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7A" w:rsidRPr="00C31FA5" w:rsidRDefault="00824C62" w:rsidP="00824C62">
      <w:pPr>
        <w:jc w:val="center"/>
        <w:rPr>
          <w:b/>
          <w:sz w:val="28"/>
          <w:szCs w:val="28"/>
          <w:u w:val="single"/>
        </w:rPr>
      </w:pPr>
      <w:r w:rsidRPr="00C31FA5">
        <w:rPr>
          <w:b/>
          <w:sz w:val="28"/>
          <w:szCs w:val="28"/>
          <w:u w:val="single"/>
        </w:rPr>
        <w:t>MIESTO A VÝZNAM OOP V ÚSTAVNOM SYSTÉME</w:t>
      </w:r>
    </w:p>
    <w:p w:rsidR="00824C62" w:rsidRPr="00C31FA5" w:rsidRDefault="00824C62" w:rsidP="00824C62">
      <w:r w:rsidRPr="00C31FA5">
        <w:rPr>
          <w:b/>
          <w:u w:val="single"/>
        </w:rPr>
        <w:t>OOP ich poslaním je</w:t>
      </w:r>
      <w:r w:rsidRPr="00C31FA5">
        <w:t xml:space="preserve">  :garantovať a zabezpečovať uplatnenie právneho rámca činnosti orgánov verejno-politickej moci (parlament, prezident, vláda)</w:t>
      </w:r>
    </w:p>
    <w:p w:rsidR="00824C62" w:rsidRPr="00C31FA5" w:rsidRDefault="00824C62" w:rsidP="00824C62">
      <w:r w:rsidRPr="00C31FA5">
        <w:t xml:space="preserve">                                      :aplikovať právo a napomáhať jeho realizácii nielen vo verejnoprávnom priestore, ale aj v súkromnoprávnom priestore</w:t>
      </w:r>
    </w:p>
    <w:p w:rsidR="00824C62" w:rsidRPr="00C31FA5" w:rsidRDefault="00824C62" w:rsidP="00824C62">
      <w:r w:rsidRPr="00C31FA5">
        <w:t xml:space="preserve">                                      :v porovnaní s orgánmi verejno-politickej moci majú úplne odlišné prostriedky a metódy na plnenie svojho poslania z hľadiska právomoci a pôsobnosti</w:t>
      </w:r>
    </w:p>
    <w:p w:rsidR="00824C62" w:rsidRPr="00C31FA5" w:rsidRDefault="00824C62" w:rsidP="00824C62">
      <w:r w:rsidRPr="00C31FA5">
        <w:t xml:space="preserve">                                      :základný funkčný znak = NEZÁVISLOSŤ OOP</w:t>
      </w:r>
    </w:p>
    <w:p w:rsidR="00771A1E" w:rsidRPr="00C31FA5" w:rsidRDefault="00202358" w:rsidP="00824C62">
      <w:pPr>
        <w:rPr>
          <w:b/>
          <w:u w:val="single"/>
        </w:rPr>
      </w:pPr>
      <w:r w:rsidRPr="00C31FA5">
        <w:rPr>
          <w:b/>
          <w:u w:val="single"/>
        </w:rPr>
        <w:t xml:space="preserve">DELENIE OOP: </w:t>
      </w:r>
      <w:bookmarkStart w:id="0" w:name="_GoBack"/>
      <w:bookmarkEnd w:id="0"/>
    </w:p>
    <w:p w:rsidR="00824C62" w:rsidRPr="00C31FA5" w:rsidRDefault="00771A1E" w:rsidP="00824C62">
      <w:r w:rsidRPr="00C31FA5">
        <w:rPr>
          <w:sz w:val="28"/>
          <w:szCs w:val="28"/>
        </w:rPr>
        <w:t>KONTRÓLNE</w:t>
      </w:r>
      <w:r w:rsidRPr="00C31FA5">
        <w:t>- (prevažujúcou činnosťou je sledovanie= dozor, dohľad, kontrola či predovšetkým pri výkone verejno-politickej moci nedochádza k porušovaniu práva. K zabezpečeniu plnenia tejto činnosti majú k dispozícií osobitné oprávnenia, ktoré však spravidla nie sú spôsobilé priamo odstrániť porušovanie práva.)</w:t>
      </w:r>
    </w:p>
    <w:p w:rsidR="00771A1E" w:rsidRPr="00C31FA5" w:rsidRDefault="00771A1E" w:rsidP="00771A1E">
      <w:r w:rsidRPr="00C31FA5">
        <w:t>1. VEREJNY OCHRANCA PRÁV – kontroluje dodržiavanie zákl. práv a slobôd FO a PO pri konaní, rozhodovaní alebo nečinnosti org. verejnej správy.</w:t>
      </w:r>
    </w:p>
    <w:p w:rsidR="00771A1E" w:rsidRPr="00C31FA5" w:rsidRDefault="00771A1E" w:rsidP="00771A1E">
      <w:r w:rsidRPr="00C31FA5">
        <w:t>2. PROKURATÚRA- ochrana práv a zákonom chránených záujmov FO, PO a štátu prostredníctvom zákonom vymedzených prostriedkov kontroly zákonnosti.</w:t>
      </w:r>
    </w:p>
    <w:p w:rsidR="00771A1E" w:rsidRPr="00C31FA5" w:rsidRDefault="00771A1E" w:rsidP="00771A1E">
      <w:r w:rsidRPr="00C31FA5">
        <w:t>3. NAJVYŠŠÍ KONTRÓLNY ÚRAD- nezávisle kontroluje hospodárenie s verejnými prostriedkami vymedzenými priamo v ústave SR.</w:t>
      </w:r>
    </w:p>
    <w:p w:rsidR="00771A1E" w:rsidRPr="00C31FA5" w:rsidRDefault="00771A1E" w:rsidP="00771A1E"/>
    <w:p w:rsidR="00771A1E" w:rsidRPr="00C31FA5" w:rsidRDefault="00771A1E" w:rsidP="00771A1E">
      <w:r w:rsidRPr="00C31FA5">
        <w:rPr>
          <w:sz w:val="28"/>
          <w:szCs w:val="28"/>
        </w:rPr>
        <w:t>ROZHODOVACIE</w:t>
      </w:r>
      <w:r w:rsidRPr="00C31FA5">
        <w:t xml:space="preserve"> – (majú oprávnenie rozhodovať právne spory a ich decízna právomoc je spôsobilá priamo odstrániť porušovanie práv.)</w:t>
      </w:r>
    </w:p>
    <w:p w:rsidR="00771A1E" w:rsidRPr="00C31FA5" w:rsidRDefault="00771A1E" w:rsidP="00771A1E">
      <w:r w:rsidRPr="00C31FA5">
        <w:t xml:space="preserve">1. ÚSTAVNÝ SÚD SR- nezávislý súdny orgán ochrany ústavnosti </w:t>
      </w:r>
    </w:p>
    <w:p w:rsidR="00771A1E" w:rsidRPr="00C31FA5" w:rsidRDefault="00771A1E" w:rsidP="00771A1E">
      <w:r w:rsidRPr="00C31FA5">
        <w:t>2. SÚDY- vykonávajú nezávislé a nestranné súdnictvo</w:t>
      </w:r>
    </w:p>
    <w:p w:rsidR="00771A1E" w:rsidRPr="00C31FA5" w:rsidRDefault="00771A1E" w:rsidP="00771A1E">
      <w:r w:rsidRPr="00C31FA5">
        <w:t>3. MIMOSÚDNE ROZHODOVACIE ORGÁNY- rozhodcovské súdy a rozhodcovia, výsledkom ich činnosti je rozhodnutie z hľadiska právnych účinkov porovnateľné s rozhodnutím súdu</w:t>
      </w:r>
    </w:p>
    <w:p w:rsidR="00771A1E" w:rsidRPr="00C31FA5" w:rsidRDefault="00771A1E" w:rsidP="00771A1E">
      <w:r w:rsidRPr="00C31FA5">
        <w:rPr>
          <w:sz w:val="28"/>
          <w:szCs w:val="28"/>
        </w:rPr>
        <w:t>VYKONÁVACIE</w:t>
      </w:r>
      <w:r w:rsidRPr="00C31FA5">
        <w:t>- (ich činnosť je spojená s vymožiteľnosťou práva, v záujme efektívneho zabezpečenia svojich právomoci bezprostredne disponujú donucovacími prostriedkami  verejného práva, ktorými aj proti vôli porušiteľa práva môžu zabezpečiť jeho nápravu.</w:t>
      </w:r>
      <w:r w:rsidR="00567314" w:rsidRPr="00C31FA5">
        <w:t xml:space="preserve"> Ich činnosť vychádza zo základného princípu právneho štátu, a to vymožiteľnosťou práva!</w:t>
      </w:r>
      <w:r w:rsidRPr="00C31FA5">
        <w:t>)</w:t>
      </w:r>
    </w:p>
    <w:p w:rsidR="00771A1E" w:rsidRPr="00C31FA5" w:rsidRDefault="00771A1E" w:rsidP="00771A1E">
      <w:r w:rsidRPr="00C31FA5">
        <w:t xml:space="preserve">1. ZBOR VAZENSKEJ A JUSTIČNEJ STRÁŽE SR- zabezpečuje vykonávanie rozsudkov v trest. veciach </w:t>
      </w:r>
    </w:p>
    <w:p w:rsidR="00771A1E" w:rsidRPr="00C31FA5" w:rsidRDefault="00771A1E" w:rsidP="00771A1E">
      <w:r w:rsidRPr="00C31FA5">
        <w:t>2. SÚDNY EXEKÚTORI- vykonávajú nútený výkon súdnych a iných rozhodnutí</w:t>
      </w:r>
    </w:p>
    <w:p w:rsidR="00771A1E" w:rsidRPr="00C31FA5" w:rsidRDefault="00771A1E" w:rsidP="00771A1E">
      <w:r w:rsidRPr="00C31FA5">
        <w:lastRenderedPageBreak/>
        <w:t xml:space="preserve">3. SÚDNY VYKONÁVATELIA- činnosť obdobná ako u sud. ex. </w:t>
      </w:r>
    </w:p>
    <w:p w:rsidR="00771A1E" w:rsidRPr="00C31FA5" w:rsidRDefault="00771A1E" w:rsidP="00771A1E">
      <w:r w:rsidRPr="00C31FA5">
        <w:rPr>
          <w:sz w:val="28"/>
          <w:szCs w:val="28"/>
        </w:rPr>
        <w:t>ORGÁNY PRÁVNYCH SLUŽIEB A PRÁVNEJ POMOCI</w:t>
      </w:r>
      <w:r w:rsidRPr="00C31FA5">
        <w:t>- (prostriedkami v rámci svojej právomoci spravidla iniciujú konanie iných orgánov ochrany práva a vystupujú ako právni zástupcovia v príslušnom konaní, napr. súdom.)</w:t>
      </w:r>
    </w:p>
    <w:p w:rsidR="00771A1E" w:rsidRPr="00C31FA5" w:rsidRDefault="00771A1E" w:rsidP="00771A1E">
      <w:r w:rsidRPr="00C31FA5">
        <w:t>1. ADVOKÁTI- majú pomáhať uplatňovať ústavné právo FO na obhajobu a chrániť ostatné práva a záujmy FO a PO</w:t>
      </w:r>
    </w:p>
    <w:p w:rsidR="00771A1E" w:rsidRPr="00C31FA5" w:rsidRDefault="00771A1E" w:rsidP="00771A1E">
      <w:r w:rsidRPr="00C31FA5">
        <w:t>2. NOTÁRI- poskytujú zákonom vymedzenú notársku činnosť</w:t>
      </w:r>
    </w:p>
    <w:p w:rsidR="00567314" w:rsidRPr="00C31FA5" w:rsidRDefault="00771A1E" w:rsidP="00771A1E">
      <w:r w:rsidRPr="00C31FA5">
        <w:t>3. MEDIÁTORI- mimosúdne vyriešenie sporu, cestou vzájomnej dohody</w:t>
      </w:r>
    </w:p>
    <w:p w:rsidR="00567314" w:rsidRPr="00C31FA5" w:rsidRDefault="00567314" w:rsidP="00771A1E">
      <w:pPr>
        <w:rPr>
          <w:b/>
          <w:sz w:val="24"/>
          <w:szCs w:val="24"/>
        </w:rPr>
      </w:pPr>
    </w:p>
    <w:p w:rsidR="00567314" w:rsidRPr="00C31FA5" w:rsidRDefault="00567314" w:rsidP="00771A1E">
      <w:pPr>
        <w:rPr>
          <w:b/>
          <w:sz w:val="24"/>
          <w:szCs w:val="24"/>
        </w:rPr>
      </w:pPr>
      <w:r w:rsidRPr="00C31FA5">
        <w:rPr>
          <w:b/>
          <w:sz w:val="24"/>
          <w:szCs w:val="24"/>
        </w:rPr>
        <w:t xml:space="preserve">Ústava SR </w:t>
      </w:r>
    </w:p>
    <w:p w:rsidR="00567314" w:rsidRPr="00C31FA5" w:rsidRDefault="00567314" w:rsidP="00771A1E">
      <w:r w:rsidRPr="00C31FA5">
        <w:t>- priamo nekonštituuje všetky OOP a zriadenie niektorých predpokladá prostredníctvom vymedzenia činnosti, ktorej vykonávanie je ústavne garantované.</w:t>
      </w:r>
    </w:p>
    <w:p w:rsidR="00567314" w:rsidRPr="00C31FA5" w:rsidRDefault="00567314" w:rsidP="00771A1E">
      <w:r w:rsidRPr="00C31FA5">
        <w:t>- priamo vymedzuje kontrolné OOP a časť rozhodovacích OOP.</w:t>
      </w:r>
    </w:p>
    <w:p w:rsidR="00813AAE" w:rsidRPr="00C31FA5" w:rsidRDefault="00813AAE" w:rsidP="00771A1E">
      <w:r w:rsidRPr="00C31FA5">
        <w:t>-úprava kontrolných OOP je odlišná v prípade prokuratúry na jednej strane a Najvyššieho kontrolného úradu SR  a verejného ochrancu práv na druhej strane.</w:t>
      </w:r>
    </w:p>
    <w:p w:rsidR="00567314" w:rsidRPr="00C31FA5" w:rsidRDefault="00567314" w:rsidP="00771A1E">
      <w:r w:rsidRPr="00C31FA5">
        <w:t>- prostredníctvom ústavného práva na obhajobu vymedzuje aj činnosť orgánov právnych služieb a právnej pomoci.</w:t>
      </w:r>
    </w:p>
    <w:p w:rsidR="00E30836" w:rsidRPr="00C31FA5" w:rsidRDefault="00E30836" w:rsidP="00771A1E"/>
    <w:p w:rsidR="00D91959" w:rsidRDefault="00D91959" w:rsidP="00792C66">
      <w:pPr>
        <w:jc w:val="center"/>
        <w:rPr>
          <w:b/>
          <w:sz w:val="28"/>
          <w:szCs w:val="28"/>
          <w:u w:val="single"/>
        </w:rPr>
      </w:pPr>
    </w:p>
    <w:p w:rsidR="00D91959" w:rsidRDefault="00D91959" w:rsidP="00792C66">
      <w:pPr>
        <w:jc w:val="center"/>
        <w:rPr>
          <w:b/>
          <w:sz w:val="28"/>
          <w:szCs w:val="28"/>
          <w:u w:val="single"/>
        </w:rPr>
      </w:pPr>
    </w:p>
    <w:p w:rsidR="00D91959" w:rsidRDefault="00D91959" w:rsidP="00792C66">
      <w:pPr>
        <w:jc w:val="center"/>
        <w:rPr>
          <w:b/>
          <w:sz w:val="28"/>
          <w:szCs w:val="28"/>
          <w:u w:val="single"/>
        </w:rPr>
      </w:pPr>
    </w:p>
    <w:p w:rsidR="00D91959" w:rsidRDefault="00D91959" w:rsidP="00792C66">
      <w:pPr>
        <w:jc w:val="center"/>
        <w:rPr>
          <w:b/>
          <w:sz w:val="28"/>
          <w:szCs w:val="28"/>
          <w:u w:val="single"/>
        </w:rPr>
      </w:pPr>
    </w:p>
    <w:p w:rsidR="00D91959" w:rsidRDefault="00D91959" w:rsidP="00792C66">
      <w:pPr>
        <w:jc w:val="center"/>
        <w:rPr>
          <w:b/>
          <w:sz w:val="28"/>
          <w:szCs w:val="28"/>
          <w:u w:val="single"/>
        </w:rPr>
      </w:pPr>
    </w:p>
    <w:p w:rsidR="00D91959" w:rsidRDefault="00D91959" w:rsidP="00792C66">
      <w:pPr>
        <w:jc w:val="center"/>
        <w:rPr>
          <w:b/>
          <w:sz w:val="28"/>
          <w:szCs w:val="28"/>
          <w:u w:val="single"/>
        </w:rPr>
      </w:pPr>
    </w:p>
    <w:p w:rsidR="00D91959" w:rsidRDefault="00D91959" w:rsidP="00792C66">
      <w:pPr>
        <w:jc w:val="center"/>
        <w:rPr>
          <w:b/>
          <w:sz w:val="28"/>
          <w:szCs w:val="28"/>
          <w:u w:val="single"/>
        </w:rPr>
      </w:pPr>
    </w:p>
    <w:p w:rsidR="00D91959" w:rsidRDefault="00D91959" w:rsidP="00792C66">
      <w:pPr>
        <w:jc w:val="center"/>
        <w:rPr>
          <w:b/>
          <w:sz w:val="28"/>
          <w:szCs w:val="28"/>
          <w:u w:val="single"/>
        </w:rPr>
      </w:pPr>
    </w:p>
    <w:p w:rsidR="00D91959" w:rsidRDefault="00D91959" w:rsidP="00792C66">
      <w:pPr>
        <w:jc w:val="center"/>
        <w:rPr>
          <w:b/>
          <w:sz w:val="28"/>
          <w:szCs w:val="28"/>
          <w:u w:val="single"/>
        </w:rPr>
      </w:pPr>
    </w:p>
    <w:p w:rsidR="00D91959" w:rsidRDefault="00D91959" w:rsidP="00792C66">
      <w:pPr>
        <w:jc w:val="center"/>
        <w:rPr>
          <w:b/>
          <w:sz w:val="28"/>
          <w:szCs w:val="28"/>
          <w:u w:val="single"/>
        </w:rPr>
      </w:pPr>
    </w:p>
    <w:p w:rsidR="00813AAE" w:rsidRPr="00C31FA5" w:rsidRDefault="00813AAE" w:rsidP="00792C66">
      <w:pPr>
        <w:jc w:val="center"/>
        <w:rPr>
          <w:b/>
          <w:sz w:val="28"/>
          <w:szCs w:val="28"/>
          <w:u w:val="single"/>
        </w:rPr>
      </w:pPr>
      <w:r w:rsidRPr="00C31FA5">
        <w:rPr>
          <w:b/>
          <w:sz w:val="28"/>
          <w:szCs w:val="28"/>
          <w:u w:val="single"/>
        </w:rPr>
        <w:lastRenderedPageBreak/>
        <w:t>PROKURATÚRA</w:t>
      </w:r>
    </w:p>
    <w:p w:rsidR="00813AAE" w:rsidRPr="00C31FA5" w:rsidRDefault="00813AAE" w:rsidP="00813AAE">
      <w:r w:rsidRPr="00C31FA5">
        <w:t>-</w:t>
      </w:r>
      <w:r w:rsidR="00792C66" w:rsidRPr="00C31FA5">
        <w:t xml:space="preserve"> </w:t>
      </w:r>
      <w:r w:rsidRPr="00C31FA5">
        <w:t xml:space="preserve">jej právomoc a postavenie je v ústave  upravená veľmi všeobecne a umožňuje zákonodarcovi upraviť  jej kompetencie </w:t>
      </w:r>
      <w:r w:rsidR="00792C66" w:rsidRPr="00C31FA5">
        <w:t>+ aj podrobnosti o vymenúvaní a odvolávaní, právach a povinnostiach prokurátora a o organizácii prokuratúry.</w:t>
      </w:r>
      <w:r w:rsidR="00171C7E" w:rsidRPr="00C31FA5">
        <w:t xml:space="preserve"> (zákonodarca si môže v rámci demokratických štátnych režimov vybrať vzhľadom na európske skúsenosti z modelu </w:t>
      </w:r>
      <w:r w:rsidR="00171C7E" w:rsidRPr="00C31FA5">
        <w:rPr>
          <w:i/>
        </w:rPr>
        <w:t>románskeho</w:t>
      </w:r>
      <w:r w:rsidR="00D85316" w:rsidRPr="00C31FA5">
        <w:rPr>
          <w:i/>
        </w:rPr>
        <w:t>(SVK)</w:t>
      </w:r>
      <w:r w:rsidR="00171C7E" w:rsidRPr="00C31FA5">
        <w:rPr>
          <w:i/>
        </w:rPr>
        <w:t xml:space="preserve"> </w:t>
      </w:r>
      <w:r w:rsidR="00171C7E" w:rsidRPr="00C31FA5">
        <w:t>a </w:t>
      </w:r>
      <w:r w:rsidR="00171C7E" w:rsidRPr="00C31FA5">
        <w:rPr>
          <w:i/>
        </w:rPr>
        <w:t>germánskeho</w:t>
      </w:r>
      <w:r w:rsidR="00171C7E" w:rsidRPr="00C31FA5">
        <w:t xml:space="preserve">)  </w:t>
      </w:r>
    </w:p>
    <w:p w:rsidR="00171C7E" w:rsidRPr="00C31FA5" w:rsidRDefault="00792C66" w:rsidP="002264D1">
      <w:pPr>
        <w:rPr>
          <w:b/>
          <w:u w:val="single"/>
        </w:rPr>
      </w:pPr>
      <w:r w:rsidRPr="00C31FA5">
        <w:t xml:space="preserve">-  výslovne ústava zakotvila len postavenie </w:t>
      </w:r>
      <w:r w:rsidRPr="00C31FA5">
        <w:rPr>
          <w:b/>
        </w:rPr>
        <w:t>generálneho prokurátora</w:t>
      </w:r>
      <w:r w:rsidRPr="00C31FA5">
        <w:t xml:space="preserve">, </w:t>
      </w:r>
      <w:r w:rsidRPr="00C31FA5">
        <w:rPr>
          <w:i/>
        </w:rPr>
        <w:t xml:space="preserve">ktorého umiestnila na čelo celého systému orgánov prokuratúry a vymedzila zdroje jeho legitimity= národná rada SR( na jej návrh </w:t>
      </w:r>
      <w:r w:rsidR="00171C7E" w:rsidRPr="00C31FA5">
        <w:rPr>
          <w:i/>
        </w:rPr>
        <w:t>do funkcie gen.pro. vymenúva a odvoláva prezident SR.</w:t>
      </w:r>
      <w:r w:rsidR="002264D1" w:rsidRPr="00C31FA5">
        <w:t xml:space="preserve"> </w:t>
      </w:r>
    </w:p>
    <w:p w:rsidR="00792C66" w:rsidRPr="00C31FA5" w:rsidRDefault="00792C66" w:rsidP="00813AAE">
      <w:r w:rsidRPr="00C31FA5">
        <w:t xml:space="preserve">- </w:t>
      </w:r>
      <w:r w:rsidR="00171C7E" w:rsidRPr="00C31FA5">
        <w:t xml:space="preserve">pomerne široké kompetencie, z hľadiska pôsobnosti, ktoré sa vzťahujú nielen na </w:t>
      </w:r>
      <w:r w:rsidR="00C0693E" w:rsidRPr="00C31FA5">
        <w:t>trestné konanie, ale aj na oblasť ochrany verejného záujmu v činnosti orgánov verejnej správy.</w:t>
      </w:r>
    </w:p>
    <w:p w:rsidR="00567314" w:rsidRPr="00C31FA5" w:rsidRDefault="00C0693E" w:rsidP="00771A1E">
      <w:pPr>
        <w:rPr>
          <w:i/>
        </w:rPr>
      </w:pPr>
      <w:r w:rsidRPr="00C31FA5">
        <w:t xml:space="preserve">- postavenie prokuratúry sa vyznačuje </w:t>
      </w:r>
      <w:r w:rsidRPr="00C31FA5">
        <w:rPr>
          <w:b/>
        </w:rPr>
        <w:t>posilnením</w:t>
      </w:r>
      <w:r w:rsidRPr="00C31FA5">
        <w:t xml:space="preserve"> </w:t>
      </w:r>
      <w:r w:rsidRPr="00C31FA5">
        <w:rPr>
          <w:b/>
        </w:rPr>
        <w:t>záruk nezávislosti</w:t>
      </w:r>
      <w:r w:rsidRPr="00C31FA5">
        <w:t xml:space="preserve">. </w:t>
      </w:r>
      <w:r w:rsidRPr="00C31FA5">
        <w:rPr>
          <w:i/>
        </w:rPr>
        <w:t>P má z hľadiska svojej nezávislosti obdobné postavenie ako súdy a nezávislosť prokurátorov je zabezpečená v takom rozsahu ako nezávislosť sudcov.</w:t>
      </w:r>
      <w:r w:rsidR="00567314" w:rsidRPr="00C31FA5">
        <w:rPr>
          <w:i/>
        </w:rPr>
        <w:t xml:space="preserve"> </w:t>
      </w:r>
    </w:p>
    <w:p w:rsidR="00D85316" w:rsidRPr="00C31FA5" w:rsidRDefault="00D85316" w:rsidP="00771A1E">
      <w:pPr>
        <w:rPr>
          <w:b/>
          <w:u w:val="single"/>
        </w:rPr>
      </w:pPr>
    </w:p>
    <w:p w:rsidR="008909B0" w:rsidRPr="00C31FA5" w:rsidRDefault="008909B0" w:rsidP="00771A1E">
      <w:pPr>
        <w:rPr>
          <w:b/>
          <w:i/>
          <w:u w:val="single"/>
        </w:rPr>
      </w:pPr>
    </w:p>
    <w:p w:rsidR="002264D1" w:rsidRPr="00C31FA5" w:rsidRDefault="001C7837" w:rsidP="00771A1E">
      <w:pPr>
        <w:rPr>
          <w:b/>
          <w:i/>
          <w:u w:val="single"/>
        </w:rPr>
      </w:pPr>
      <w:r w:rsidRPr="00C31FA5">
        <w:rPr>
          <w:b/>
          <w:i/>
          <w:u w:val="single"/>
        </w:rPr>
        <w:t>Románsky model</w:t>
      </w:r>
    </w:p>
    <w:p w:rsidR="001C7837" w:rsidRPr="00C31FA5" w:rsidRDefault="001C7837" w:rsidP="001C7837">
      <w:r w:rsidRPr="00C31FA5">
        <w:t>-široké kompetencie, ktoré sa vzťahujú nie len na trestné konanie, ale aj na oblasť ochrany verejného záujmu v činnosti orgánov verejnej správy. Postavenie P sa vyznačuje posilnením záruk nezávislosti= P má obdobné postavenie ako súdy a nezávislosť p je zabezpečená v takom rozsahu ako nezávislosť sudcov.</w:t>
      </w:r>
    </w:p>
    <w:p w:rsidR="00C0693E" w:rsidRPr="00C31FA5" w:rsidRDefault="00C0693E" w:rsidP="00771A1E">
      <w:pPr>
        <w:rPr>
          <w:b/>
          <w:i/>
          <w:u w:val="single"/>
        </w:rPr>
      </w:pPr>
      <w:r w:rsidRPr="00C31FA5">
        <w:rPr>
          <w:b/>
          <w:i/>
          <w:u w:val="single"/>
        </w:rPr>
        <w:t>Germánsky model</w:t>
      </w:r>
    </w:p>
    <w:p w:rsidR="00C0693E" w:rsidRPr="00C31FA5" w:rsidRDefault="00C0693E" w:rsidP="00C0693E">
      <w:pPr>
        <w:rPr>
          <w:i/>
        </w:rPr>
      </w:pPr>
      <w:r w:rsidRPr="00C31FA5">
        <w:t>-</w:t>
      </w:r>
      <w:r w:rsidR="00841A07" w:rsidRPr="00C31FA5">
        <w:t>pôsobenie P obmedzené na pôsobenie v rámci trestného konania, kde orgány prokuratúry vystupujú vo funkcii štátnej žaloby.</w:t>
      </w:r>
      <w:r w:rsidR="00D85316" w:rsidRPr="00C31FA5">
        <w:t xml:space="preserve"> Tomu zodpovedá </w:t>
      </w:r>
      <w:r w:rsidR="00D85316" w:rsidRPr="00C31FA5">
        <w:rPr>
          <w:i/>
        </w:rPr>
        <w:t>postavenie prokurátorov ako štátnych žalobcov, ktorých nezávislé postavenie nie je garantované v takom rozsahu ako v románskom modeli a P sa viac inkorporuje do výkonnej moci a stáva sa skôr súčasťou orgánov verejno-politickej moci ako OOP.</w:t>
      </w:r>
    </w:p>
    <w:p w:rsidR="008909B0" w:rsidRPr="00C31FA5" w:rsidRDefault="008909B0" w:rsidP="008909B0">
      <w:pPr>
        <w:rPr>
          <w:b/>
          <w:u w:val="single"/>
        </w:rPr>
      </w:pPr>
    </w:p>
    <w:p w:rsidR="008909B0" w:rsidRPr="00C31FA5" w:rsidRDefault="008909B0" w:rsidP="008909B0">
      <w:r w:rsidRPr="00C31FA5">
        <w:rPr>
          <w:b/>
          <w:u w:val="single"/>
        </w:rPr>
        <w:t>SVK</w:t>
      </w:r>
    </w:p>
    <w:p w:rsidR="00E30836" w:rsidRPr="00C31FA5" w:rsidRDefault="008909B0" w:rsidP="008909B0">
      <w:r w:rsidRPr="00C31FA5">
        <w:t>-</w:t>
      </w:r>
      <w:r w:rsidRPr="00C31FA5">
        <w:rPr>
          <w:b/>
        </w:rPr>
        <w:t xml:space="preserve"> pôsobenie</w:t>
      </w:r>
      <w:r w:rsidR="007352F5" w:rsidRPr="00C31FA5">
        <w:rPr>
          <w:b/>
        </w:rPr>
        <w:t>:</w:t>
      </w:r>
      <w:r w:rsidRPr="00C31FA5">
        <w:t xml:space="preserve"> P nielen v trestnej oblasti, ale aj mimo nej (potvrdil to aj ústavný súd v rozhodnutí č. PL. ÚS 17/96</w:t>
      </w:r>
      <w:r w:rsidR="007352F5" w:rsidRPr="00C31FA5">
        <w:t xml:space="preserve">; </w:t>
      </w:r>
    </w:p>
    <w:p w:rsidR="008909B0" w:rsidRPr="00C31FA5" w:rsidRDefault="00E30836" w:rsidP="008909B0">
      <w:pPr>
        <w:rPr>
          <w:i/>
        </w:rPr>
      </w:pPr>
      <w:r w:rsidRPr="00C31FA5">
        <w:t xml:space="preserve">                      :</w:t>
      </w:r>
      <w:r w:rsidR="007352F5" w:rsidRPr="00C31FA5">
        <w:t xml:space="preserve">pôsobnosť v zhode s románskym modelom sa neobmedzuje len na činnosť štátneho žalobcu= </w:t>
      </w:r>
      <w:r w:rsidR="007352F5" w:rsidRPr="00C31FA5">
        <w:rPr>
          <w:b/>
          <w:i/>
        </w:rPr>
        <w:t>trestná oblasť</w:t>
      </w:r>
      <w:r w:rsidR="007352F5" w:rsidRPr="00C31FA5">
        <w:t xml:space="preserve"> (pôsobí v rámci TK</w:t>
      </w:r>
      <w:r w:rsidR="006445A2" w:rsidRPr="00C31FA5">
        <w:t>=</w:t>
      </w:r>
      <w:r w:rsidR="006445A2" w:rsidRPr="00C31FA5">
        <w:rPr>
          <w:i/>
        </w:rPr>
        <w:t xml:space="preserve"> PROSTRIEDKY: v prípravnom konaní dozerá nad zákonnosťou postupu pri vyšetrovaní TC policajnými org. pričom ma k dispozícii aj nariaďovacie právomoci; jednak podáva obžalobu, podáva návrh súdu na jej schválenie</w:t>
      </w:r>
      <w:r w:rsidR="006445A2" w:rsidRPr="00C31FA5">
        <w:t xml:space="preserve">; v súdnom konaní prednáša obžalobu, navrhuje dôkazy, môže podať riadne alebo mimoriadne </w:t>
      </w:r>
      <w:proofErr w:type="spellStart"/>
      <w:r w:rsidR="006445A2" w:rsidRPr="00C31FA5">
        <w:t>opr</w:t>
      </w:r>
      <w:proofErr w:type="spellEnd"/>
      <w:r w:rsidR="006445A2" w:rsidRPr="00C31FA5">
        <w:t xml:space="preserve">. </w:t>
      </w:r>
      <w:proofErr w:type="spellStart"/>
      <w:r w:rsidR="006445A2" w:rsidRPr="00C31FA5">
        <w:t>prost</w:t>
      </w:r>
      <w:proofErr w:type="spellEnd"/>
      <w:r w:rsidR="006445A2" w:rsidRPr="00C31FA5">
        <w:t xml:space="preserve">. ;dozerá nad zachovaním zákonnosti v miestach kde sú držané osoby pozbavené osobnej slobody alebo osoby ktorých osobná sloboda je obmedzená = </w:t>
      </w:r>
      <w:r w:rsidR="006445A2" w:rsidRPr="00C31FA5">
        <w:rPr>
          <w:i/>
        </w:rPr>
        <w:t xml:space="preserve">PROSTRIEDKY: vykonáva previerky zákonnosti na týchto </w:t>
      </w:r>
      <w:r w:rsidR="006445A2" w:rsidRPr="00C31FA5">
        <w:rPr>
          <w:i/>
        </w:rPr>
        <w:lastRenderedPageBreak/>
        <w:t>miestach, písomným príkazom prepúšťa nezákonne držanú osobu alebo zrušuje</w:t>
      </w:r>
      <w:r w:rsidR="007F3980" w:rsidRPr="00C31FA5">
        <w:rPr>
          <w:i/>
        </w:rPr>
        <w:t xml:space="preserve"> a pozastavuje vykonávanie rozhodnutia príkazu alebo  opatrenia orgánu vykonávajúceho správu týchto miest</w:t>
      </w:r>
      <w:r w:rsidR="006445A2" w:rsidRPr="00C31FA5">
        <w:rPr>
          <w:i/>
        </w:rPr>
        <w:t xml:space="preserve"> </w:t>
      </w:r>
      <w:r w:rsidR="006445A2" w:rsidRPr="00C31FA5">
        <w:t>)</w:t>
      </w:r>
      <w:r w:rsidR="007352F5" w:rsidRPr="00C31FA5">
        <w:t xml:space="preserve"> ale presahuje aj do </w:t>
      </w:r>
      <w:r w:rsidR="007352F5" w:rsidRPr="00C31FA5">
        <w:rPr>
          <w:b/>
          <w:i/>
        </w:rPr>
        <w:t>netrestnej oblasti</w:t>
      </w:r>
      <w:r w:rsidR="006445A2" w:rsidRPr="00C31FA5">
        <w:t xml:space="preserve"> (pôsobí v obč. súdnom konaní</w:t>
      </w:r>
      <w:r w:rsidR="007F3980" w:rsidRPr="00C31FA5">
        <w:t xml:space="preserve">= </w:t>
      </w:r>
      <w:r w:rsidR="007F3980" w:rsidRPr="00C31FA5">
        <w:rPr>
          <w:i/>
        </w:rPr>
        <w:t>PROSTRIEDKY: podáva návrhy na začatie obč. súdneho konania, vstupuje už do začatého konania, zastupuje štát v konaní pred súdom podáva opravný prostriedok</w:t>
      </w:r>
      <w:r w:rsidR="006445A2" w:rsidRPr="00C31FA5">
        <w:rPr>
          <w:i/>
        </w:rPr>
        <w:t xml:space="preserve">; </w:t>
      </w:r>
      <w:r w:rsidR="006445A2" w:rsidRPr="00C31FA5">
        <w:t>dozerá nad zachovaním zákonnosti orgánov verejnej správy</w:t>
      </w:r>
      <w:r w:rsidR="007F3980" w:rsidRPr="00C31FA5">
        <w:t xml:space="preserve">= </w:t>
      </w:r>
      <w:r w:rsidR="007F3980" w:rsidRPr="00C31FA5">
        <w:rPr>
          <w:i/>
        </w:rPr>
        <w:t xml:space="preserve">PROSTRIEDKY: protest proti všeobecne záväznému predpisu vydanému org. verejnej správy ktorým bol porušený právny predpis, návrh na začatie konania pred súdom najmä ak sa protestu prokurátora alebo jeho upozorneniu nevyhovelo </w:t>
      </w:r>
      <w:r w:rsidR="006445A2" w:rsidRPr="00C31FA5">
        <w:t>)</w:t>
      </w:r>
      <w:r w:rsidR="007352F5" w:rsidRPr="00C31FA5">
        <w:t>.</w:t>
      </w:r>
    </w:p>
    <w:p w:rsidR="008909B0" w:rsidRPr="00C31FA5" w:rsidRDefault="008909B0" w:rsidP="008909B0">
      <w:r w:rsidRPr="00C31FA5">
        <w:t>- pri výkone kontrolných oprávnení však P nie je v nadradenom postavení voči kontrolovaným orgánom, čomu musia byť prispôsobené prostriedky kontroly netrestnej oblasti –(</w:t>
      </w:r>
      <w:r w:rsidR="002264D1" w:rsidRPr="00C31FA5">
        <w:t xml:space="preserve"> rozhodnut</w:t>
      </w:r>
      <w:r w:rsidR="007F3980" w:rsidRPr="00C31FA5">
        <w:t>i</w:t>
      </w:r>
      <w:r w:rsidR="002264D1" w:rsidRPr="00C31FA5">
        <w:t xml:space="preserve">e č. PL. ÚS 17/96: </w:t>
      </w:r>
      <w:r w:rsidRPr="00C31FA5">
        <w:t>P disponuje dozorovými prostriedkami, ktoré sú v súlade s ústavou, ale aj s takými, ktoré nie sú v súlade s</w:t>
      </w:r>
      <w:r w:rsidR="002264D1" w:rsidRPr="00C31FA5">
        <w:t> </w:t>
      </w:r>
      <w:r w:rsidRPr="00C31FA5">
        <w:t>ústavou</w:t>
      </w:r>
      <w:r w:rsidR="002264D1" w:rsidRPr="00C31FA5">
        <w:t xml:space="preserve">, </w:t>
      </w:r>
      <w:r w:rsidR="002264D1" w:rsidRPr="00C31FA5">
        <w:rPr>
          <w:b/>
        </w:rPr>
        <w:t>neskôr</w:t>
      </w:r>
      <w:r w:rsidR="002264D1" w:rsidRPr="00C31FA5">
        <w:t xml:space="preserve"> zákonodarca v novom zákone o P v r2001 pôsobnosť  P v netrestnej oblasti vymedzil tak, aby zodpovedala ústave </w:t>
      </w:r>
      <w:r w:rsidRPr="00C31FA5">
        <w:t>)</w:t>
      </w:r>
    </w:p>
    <w:p w:rsidR="002264D1" w:rsidRPr="00C31FA5" w:rsidRDefault="002264D1" w:rsidP="008909B0">
      <w:r w:rsidRPr="00C31FA5">
        <w:t>-P= orgán presadzujúci ochranu páv a zákonom chránených záujmov.</w:t>
      </w:r>
    </w:p>
    <w:p w:rsidR="007352F5" w:rsidRPr="00C31FA5" w:rsidRDefault="007352F5" w:rsidP="008909B0">
      <w:r w:rsidRPr="00C31FA5">
        <w:t>- zákonná úprava P je rozdelená do organizačného zákona (z. č. 153/2001 Z. z.) a </w:t>
      </w:r>
      <w:proofErr w:type="spellStart"/>
      <w:r w:rsidRPr="00C31FA5">
        <w:t>statusového</w:t>
      </w:r>
      <w:proofErr w:type="spellEnd"/>
      <w:r w:rsidRPr="00C31FA5">
        <w:t xml:space="preserve"> zákona (z. č. 154/2001 Z. z.)ktoré sú navzájom prepojené.</w:t>
      </w:r>
    </w:p>
    <w:p w:rsidR="0072515E" w:rsidRPr="00C31FA5" w:rsidRDefault="007F3980" w:rsidP="008909B0">
      <w:r w:rsidRPr="00C31FA5">
        <w:t xml:space="preserve">- </w:t>
      </w:r>
      <w:r w:rsidRPr="00C31FA5">
        <w:rPr>
          <w:b/>
        </w:rPr>
        <w:t xml:space="preserve">systém P: </w:t>
      </w:r>
      <w:r w:rsidR="0072515E" w:rsidRPr="00C31FA5">
        <w:t>nadriadenosti a podriadenosti</w:t>
      </w:r>
      <w:r w:rsidR="0072515E" w:rsidRPr="00C31FA5">
        <w:rPr>
          <w:b/>
        </w:rPr>
        <w:t xml:space="preserve">= </w:t>
      </w:r>
      <w:r w:rsidR="0072515E" w:rsidRPr="00C31FA5">
        <w:t>NP môže PP vydať písomný pokyn ako má postupovať v konaní a pri plnení úloh; môže sám vykonať úkony PP; rozhodnúť že tieto úkony vykoná iný P;</w:t>
      </w:r>
    </w:p>
    <w:p w:rsidR="0072515E" w:rsidRPr="00C31FA5" w:rsidRDefault="0072515E" w:rsidP="008909B0">
      <w:r w:rsidRPr="00C31FA5">
        <w:t xml:space="preserve">                                                                          </w:t>
      </w:r>
      <w:r w:rsidRPr="00C31FA5">
        <w:rPr>
          <w:b/>
        </w:rPr>
        <w:t>=</w:t>
      </w:r>
      <w:r w:rsidRPr="00C31FA5">
        <w:t xml:space="preserve"> PP môže pokyny NP prelomiť ak by pokynom spáchal TC, vážne ohrozil svoj alebo iný život, vznik škody, ak považuje pokyn rozporný so svojim právnym názorom;</w:t>
      </w:r>
    </w:p>
    <w:p w:rsidR="00024FE2" w:rsidRPr="00C31FA5" w:rsidRDefault="00024FE2" w:rsidP="008909B0">
      <w:r w:rsidRPr="00C31FA5">
        <w:t xml:space="preserve">                  </w:t>
      </w:r>
    </w:p>
    <w:p w:rsidR="007F3980" w:rsidRPr="00C31FA5" w:rsidRDefault="0072515E" w:rsidP="008909B0">
      <w:r w:rsidRPr="00C31FA5">
        <w:rPr>
          <w:b/>
        </w:rPr>
        <w:t xml:space="preserve">                   :</w:t>
      </w:r>
      <w:r w:rsidR="007F3980" w:rsidRPr="00C31FA5">
        <w:t>je 3členný</w:t>
      </w:r>
      <w:r w:rsidRPr="00C31FA5">
        <w:t xml:space="preserve"> a územno-organizačne kopíruje sústavu všeobecných súdov. (okresná P – krajská P – generálna P + úrad špeciálnej P + ešte okrem tejto sústavy pôsobí ešte sústava vojenských P= vojenské obvodné P a vyššia vojenská P)</w:t>
      </w:r>
    </w:p>
    <w:p w:rsidR="007352F5" w:rsidRPr="00C31FA5" w:rsidRDefault="007352F5" w:rsidP="008909B0">
      <w:r w:rsidRPr="00C31FA5">
        <w:rPr>
          <w:b/>
        </w:rPr>
        <w:t xml:space="preserve">- </w:t>
      </w:r>
      <w:r w:rsidR="007F3980" w:rsidRPr="00C31FA5">
        <w:rPr>
          <w:b/>
        </w:rPr>
        <w:t>generálny prokurátor</w:t>
      </w:r>
      <w:r w:rsidR="007F3980" w:rsidRPr="00C31FA5">
        <w:t xml:space="preserve">: </w:t>
      </w:r>
      <w:r w:rsidR="0072515E" w:rsidRPr="00C31FA5">
        <w:t>má osobité postavenie z pohľadu jeho – osobitných právomocí</w:t>
      </w:r>
      <w:r w:rsidR="00024FE2" w:rsidRPr="00C31FA5">
        <w:t xml:space="preserve"> navonok; oprávnení voči podriadeným prokurátorom</w:t>
      </w:r>
    </w:p>
    <w:p w:rsidR="00024FE2" w:rsidRPr="00C31FA5" w:rsidRDefault="00024FE2" w:rsidP="008909B0">
      <w:r w:rsidRPr="00C31FA5">
        <w:t xml:space="preserve">                                         : podáva NR raz za rok správu o činnosti P; môže podať NR návrh na voľbu kandidátov za sudcov ÚS; má právo zúčastniť sa s poradným hlasom na schôdzach vlády; je oprávnený podať ústavný podnet na ÚS;</w:t>
      </w:r>
    </w:p>
    <w:p w:rsidR="007352F5" w:rsidRPr="00C31FA5" w:rsidRDefault="00024FE2" w:rsidP="008909B0">
      <w:r w:rsidRPr="00C31FA5">
        <w:t xml:space="preserve">                                         : vo vzťahoch dovnútra: riadi a kontroluje činnosť všetkých p; menuje a odvoláva p; vydáva stanoviská ktoré sú záväzné pre all p; vydáva právne a organizačné akty;</w:t>
      </w:r>
    </w:p>
    <w:p w:rsidR="00024FE2" w:rsidRPr="00C31FA5" w:rsidRDefault="00024FE2" w:rsidP="008909B0">
      <w:pPr>
        <w:rPr>
          <w:i/>
        </w:rPr>
      </w:pPr>
      <w:r w:rsidRPr="00C31FA5">
        <w:t xml:space="preserve">                                         :</w:t>
      </w:r>
      <w:r w:rsidRPr="00C31FA5">
        <w:rPr>
          <w:i/>
        </w:rPr>
        <w:t xml:space="preserve"> </w:t>
      </w:r>
      <w:r w:rsidRPr="00C31FA5">
        <w:rPr>
          <w:i/>
          <w:u w:val="single"/>
        </w:rPr>
        <w:t>zdroje jeho legitimity</w:t>
      </w:r>
      <w:r w:rsidRPr="00C31FA5">
        <w:rPr>
          <w:i/>
        </w:rPr>
        <w:t>= národná rada SR( na jej návrh do funkcie gen.pro. vymenúva a odvoláva prezident SR na 7r.</w:t>
      </w:r>
    </w:p>
    <w:p w:rsidR="00024FE2" w:rsidRPr="00C31FA5" w:rsidRDefault="00024FE2" w:rsidP="008909B0">
      <w:r w:rsidRPr="00C31FA5">
        <w:t xml:space="preserve">                                         : </w:t>
      </w:r>
      <w:r w:rsidRPr="00C31FA5">
        <w:rPr>
          <w:i/>
          <w:u w:val="single"/>
        </w:rPr>
        <w:t>podmienky na vymenovanie</w:t>
      </w:r>
      <w:r w:rsidRPr="00C31FA5">
        <w:rPr>
          <w:i/>
        </w:rPr>
        <w:t>:</w:t>
      </w:r>
      <w:r w:rsidRPr="00C31FA5">
        <w:t xml:space="preserve"> funkcia p, vek 40, najmenej 5r. justičnej praxe, súhlas s vymenovaním</w:t>
      </w:r>
    </w:p>
    <w:p w:rsidR="00114C90" w:rsidRPr="00C31FA5" w:rsidRDefault="00024FE2" w:rsidP="008909B0">
      <w:r w:rsidRPr="00C31FA5">
        <w:lastRenderedPageBreak/>
        <w:t xml:space="preserve">                                         : </w:t>
      </w:r>
      <w:r w:rsidRPr="00C31FA5">
        <w:rPr>
          <w:i/>
          <w:u w:val="single"/>
        </w:rPr>
        <w:t>koniec funkcie</w:t>
      </w:r>
      <w:r w:rsidRPr="00C31FA5">
        <w:rPr>
          <w:i/>
        </w:rPr>
        <w:t xml:space="preserve">: </w:t>
      </w:r>
      <w:r w:rsidR="00114C90" w:rsidRPr="00C31FA5">
        <w:t xml:space="preserve">uplynutie funkčného obdobia, vzdaním sa funkcie, smrť, </w:t>
      </w:r>
      <w:r w:rsidRPr="00C31FA5">
        <w:t>odvolaním</w:t>
      </w:r>
      <w:r w:rsidR="00114C90" w:rsidRPr="00C31FA5">
        <w:t xml:space="preserve"> ak bol právoplatným rozhodnutím súdu pozbavený spôsobilosti na právne úkony alebo jeho spôsobilosti na právne úkony bola obmedzená alebo stratil št. občianstvo alebo bol právoplatným rozhodnutím súdu odsúdený za spáchanie TC alebo stal sa členom pol. strany alebo začal vykonávať funkciu ktorá je nezlučiteľná s výkonom funkcie p</w:t>
      </w:r>
      <w:r w:rsidRPr="00C31FA5">
        <w:t xml:space="preserve"> </w:t>
      </w:r>
      <w:r w:rsidR="00114C90" w:rsidRPr="00C31FA5">
        <w:t>alebo nie je spôsobilý zo zdravotných dôvodov alebo nemá TP na území SVK</w:t>
      </w:r>
    </w:p>
    <w:p w:rsidR="00114C90" w:rsidRPr="00C31FA5" w:rsidRDefault="00114C90" w:rsidP="00114C90">
      <w:r w:rsidRPr="00C31FA5">
        <w:t xml:space="preserve">                                         : od jeho legitimity sa odvodzuje aj </w:t>
      </w:r>
      <w:r w:rsidRPr="00C31FA5">
        <w:rPr>
          <w:u w:val="single"/>
        </w:rPr>
        <w:t>legitimita ostatných p</w:t>
      </w:r>
      <w:r w:rsidRPr="00C31FA5">
        <w:t xml:space="preserve">= gen. p. vymenúva p do funkcie bez časového obmedzenia a to za podmienok: št. občianstvo, vek najmenej 25, vysokoškolské právnické vzdelanie, spôsobilosť na </w:t>
      </w:r>
      <w:proofErr w:type="spellStart"/>
      <w:r w:rsidRPr="00C31FA5">
        <w:t>pr</w:t>
      </w:r>
      <w:proofErr w:type="spellEnd"/>
      <w:r w:rsidRPr="00C31FA5">
        <w:t>. úkony, bezúhonnosť, ovládanie št. jazyka, TP na SVK, absencia členstva v pol. strane, súhlas s vymenovaním do funkcie, zloženie odbornej justičnej skúšky</w:t>
      </w:r>
      <w:r w:rsidR="00024FE2" w:rsidRPr="00C31FA5">
        <w:t xml:space="preserve">                             </w:t>
      </w:r>
    </w:p>
    <w:p w:rsidR="00114C90" w:rsidRPr="00C31FA5" w:rsidRDefault="00114C90" w:rsidP="00114C90">
      <w:r w:rsidRPr="00C31FA5">
        <w:t xml:space="preserve">                                       </w:t>
      </w:r>
      <w:r w:rsidR="00024FE2" w:rsidRPr="00C31FA5">
        <w:t xml:space="preserve"> </w:t>
      </w:r>
      <w:r w:rsidRPr="00C31FA5">
        <w:t>:</w:t>
      </w:r>
      <w:r w:rsidR="00024FE2" w:rsidRPr="00C31FA5">
        <w:t xml:space="preserve">   </w:t>
      </w:r>
      <w:r w:rsidRPr="00C31FA5">
        <w:rPr>
          <w:u w:val="single"/>
        </w:rPr>
        <w:t>koniec funkcie p</w:t>
      </w:r>
      <w:r w:rsidRPr="00C31FA5">
        <w:t>:, vzdaním sa funkcie, smrť, odvolaním ak bol právoplatným rozhodnutím súdu pozbavený spôsobilosti na právne úkony alebo jeho spôsobilosti na právne úkony bola obmedzená alebo stratil št. občianstvo alebo bol právoplatným rozhodnutím súdu odsúdený za spáchanie TC alebo stal sa členom pol. strany alebo  disciplinárna komisia právoplatne rozhodla o zbavení p výkonu jeho funkcie alebo nie je spôsobilý zo zdravotných dôvodov alebo nemá TP na území SVK</w:t>
      </w:r>
      <w:r w:rsidR="001C7837" w:rsidRPr="00C31FA5">
        <w:t xml:space="preserve"> alebo dosiahol vek 65 r.</w:t>
      </w:r>
    </w:p>
    <w:p w:rsidR="001C7837" w:rsidRPr="00C31FA5" w:rsidRDefault="001C7837" w:rsidP="00114C90">
      <w:r w:rsidRPr="00C31FA5">
        <w:t>orgánmi prokurátorskej samosprávy sú: zhromaždenia p príslušných P, prokurátorke rady, Rada p; = majú oprávnenia charakteru konzultatívneho(vyjadrenia) alebo participačného(navrhovanie členov výberových komisii) alebo decízna(p rada rozhoduje o námietkach p proti obsahu hodnotenia ktorým nevyhovel vedúci služobného úradu)</w:t>
      </w:r>
    </w:p>
    <w:p w:rsidR="00024FE2" w:rsidRPr="00C31FA5" w:rsidRDefault="00024FE2" w:rsidP="008909B0">
      <w:r w:rsidRPr="00C31FA5">
        <w:t xml:space="preserve">         </w:t>
      </w:r>
    </w:p>
    <w:p w:rsidR="000C2687" w:rsidRPr="00C31FA5" w:rsidRDefault="000C2687" w:rsidP="008909B0"/>
    <w:p w:rsidR="00D91959" w:rsidRDefault="00D91959" w:rsidP="002264D1">
      <w:pPr>
        <w:jc w:val="center"/>
        <w:rPr>
          <w:b/>
          <w:u w:val="single"/>
        </w:rPr>
      </w:pPr>
    </w:p>
    <w:p w:rsidR="00D91959" w:rsidRDefault="00D91959" w:rsidP="002264D1">
      <w:pPr>
        <w:jc w:val="center"/>
        <w:rPr>
          <w:b/>
          <w:u w:val="single"/>
        </w:rPr>
      </w:pPr>
    </w:p>
    <w:p w:rsidR="00D91959" w:rsidRDefault="00D91959" w:rsidP="002264D1">
      <w:pPr>
        <w:jc w:val="center"/>
        <w:rPr>
          <w:b/>
          <w:u w:val="single"/>
        </w:rPr>
      </w:pPr>
    </w:p>
    <w:p w:rsidR="00D91959" w:rsidRDefault="00D91959" w:rsidP="002264D1">
      <w:pPr>
        <w:jc w:val="center"/>
        <w:rPr>
          <w:b/>
          <w:u w:val="single"/>
        </w:rPr>
      </w:pPr>
    </w:p>
    <w:p w:rsidR="00D91959" w:rsidRDefault="00D91959" w:rsidP="002264D1">
      <w:pPr>
        <w:jc w:val="center"/>
        <w:rPr>
          <w:b/>
          <w:u w:val="single"/>
        </w:rPr>
      </w:pPr>
    </w:p>
    <w:p w:rsidR="00D91959" w:rsidRDefault="00D91959" w:rsidP="002264D1">
      <w:pPr>
        <w:jc w:val="center"/>
        <w:rPr>
          <w:b/>
          <w:u w:val="single"/>
        </w:rPr>
      </w:pPr>
    </w:p>
    <w:p w:rsidR="00D91959" w:rsidRDefault="00D91959" w:rsidP="002264D1">
      <w:pPr>
        <w:jc w:val="center"/>
        <w:rPr>
          <w:b/>
          <w:u w:val="single"/>
        </w:rPr>
      </w:pPr>
    </w:p>
    <w:p w:rsidR="00D91959" w:rsidRDefault="00D91959" w:rsidP="002264D1">
      <w:pPr>
        <w:jc w:val="center"/>
        <w:rPr>
          <w:b/>
          <w:u w:val="single"/>
        </w:rPr>
      </w:pPr>
    </w:p>
    <w:p w:rsidR="00D91959" w:rsidRDefault="00D91959" w:rsidP="002264D1">
      <w:pPr>
        <w:jc w:val="center"/>
        <w:rPr>
          <w:b/>
          <w:u w:val="single"/>
        </w:rPr>
      </w:pPr>
    </w:p>
    <w:p w:rsidR="00D91959" w:rsidRDefault="00D91959" w:rsidP="002264D1">
      <w:pPr>
        <w:jc w:val="center"/>
        <w:rPr>
          <w:b/>
          <w:u w:val="single"/>
        </w:rPr>
      </w:pPr>
    </w:p>
    <w:p w:rsidR="00D91959" w:rsidRDefault="00D91959" w:rsidP="002264D1">
      <w:pPr>
        <w:jc w:val="center"/>
        <w:rPr>
          <w:b/>
          <w:u w:val="single"/>
        </w:rPr>
      </w:pPr>
    </w:p>
    <w:p w:rsidR="002264D1" w:rsidRPr="00D91959" w:rsidRDefault="002264D1" w:rsidP="002264D1">
      <w:pPr>
        <w:jc w:val="center"/>
        <w:rPr>
          <w:b/>
          <w:sz w:val="28"/>
          <w:szCs w:val="28"/>
          <w:u w:val="single"/>
        </w:rPr>
      </w:pPr>
      <w:r w:rsidRPr="00D91959">
        <w:rPr>
          <w:b/>
          <w:sz w:val="28"/>
          <w:szCs w:val="28"/>
          <w:u w:val="single"/>
        </w:rPr>
        <w:lastRenderedPageBreak/>
        <w:t>NAJVYŠŠÍ KONTRÓLNY ÚRAD</w:t>
      </w:r>
    </w:p>
    <w:p w:rsidR="00D85316" w:rsidRDefault="000C2687" w:rsidP="000C2687">
      <w:r w:rsidRPr="00C31FA5">
        <w:t>- ústava mu výslovne priznáva nezávislosť(ako  funkčný znak)</w:t>
      </w:r>
    </w:p>
    <w:p w:rsidR="00613C97" w:rsidRDefault="00613C97" w:rsidP="00613C97">
      <w:r>
        <w:t>-</w:t>
      </w:r>
      <w:r w:rsidRPr="00613C97">
        <w:t xml:space="preserve"> </w:t>
      </w:r>
      <w:r>
        <w:t xml:space="preserve">Nie je to klasický typický orgán ochrany práva, ktorý smeruje k tomu, aby ochraňoval alebo aby preventívne chránil tradičné základné ľudské práva a slobody. </w:t>
      </w:r>
    </w:p>
    <w:p w:rsidR="00613C97" w:rsidRDefault="00613C97" w:rsidP="00613C97">
      <w:r>
        <w:t>-</w:t>
      </w:r>
      <w:r w:rsidRPr="00613C97">
        <w:t xml:space="preserve"> </w:t>
      </w:r>
      <w:r>
        <w:t xml:space="preserve">Chráni právo, ktoré </w:t>
      </w:r>
      <w:r w:rsidRPr="00E70AF8">
        <w:rPr>
          <w:b/>
        </w:rPr>
        <w:t>chráni</w:t>
      </w:r>
      <w:r>
        <w:t xml:space="preserve"> </w:t>
      </w:r>
      <w:r w:rsidRPr="00E70AF8">
        <w:rPr>
          <w:u w:val="single"/>
        </w:rPr>
        <w:t xml:space="preserve">čl. 20 ústavy SR </w:t>
      </w:r>
      <w:r>
        <w:t xml:space="preserve">a to </w:t>
      </w:r>
      <w:r w:rsidRPr="00E70AF8">
        <w:rPr>
          <w:b/>
        </w:rPr>
        <w:t>právo na majetok</w:t>
      </w:r>
      <w:r>
        <w:t>.</w:t>
      </w:r>
    </w:p>
    <w:p w:rsidR="00613C97" w:rsidRPr="00C31FA5" w:rsidRDefault="00613C97" w:rsidP="000C2687"/>
    <w:p w:rsidR="00037293" w:rsidRDefault="00037293" w:rsidP="000C2687">
      <w:r w:rsidRPr="00C31FA5">
        <w:t xml:space="preserve">- </w:t>
      </w:r>
      <w:r w:rsidR="001F2FC1" w:rsidRPr="00C31FA5">
        <w:rPr>
          <w:b/>
        </w:rPr>
        <w:t>pôsobnosť:</w:t>
      </w:r>
      <w:r w:rsidR="001F2FC1" w:rsidRPr="00C31FA5">
        <w:t xml:space="preserve"> </w:t>
      </w:r>
      <w:r w:rsidRPr="00C31FA5">
        <w:t>jeho kontrola je zameraná na hospodárenie s verejnými zdrojmi, ktoré sú explicitne vymedzené priamo v</w:t>
      </w:r>
      <w:r w:rsidR="001F2FC1" w:rsidRPr="00C31FA5">
        <w:t> </w:t>
      </w:r>
      <w:r w:rsidRPr="00C31FA5">
        <w:t>ústave</w:t>
      </w:r>
      <w:r w:rsidR="001F2FC1" w:rsidRPr="00C31FA5">
        <w:t>,</w:t>
      </w:r>
    </w:p>
    <w:p w:rsidR="00613C97" w:rsidRDefault="00613C97" w:rsidP="00613C97">
      <w:r>
        <w:t>Vecná pôsobnosť NKÚ = čo kontroluje NKÚ?</w:t>
      </w:r>
    </w:p>
    <w:p w:rsidR="00613C97" w:rsidRDefault="00613C97" w:rsidP="00613C97">
      <w:pPr>
        <w:pStyle w:val="Odsekzoznamu"/>
        <w:numPr>
          <w:ilvl w:val="0"/>
          <w:numId w:val="10"/>
        </w:numPr>
      </w:pPr>
      <w:r>
        <w:t xml:space="preserve">- kontroluje rozpočty, </w:t>
      </w:r>
    </w:p>
    <w:p w:rsidR="00613C97" w:rsidRDefault="00613C97" w:rsidP="00613C97">
      <w:pPr>
        <w:pStyle w:val="Odsekzoznamu"/>
      </w:pPr>
      <w:r>
        <w:t xml:space="preserve">- dodržiavanie rozpočtov, </w:t>
      </w:r>
    </w:p>
    <w:p w:rsidR="00613C97" w:rsidRPr="00C31FA5" w:rsidRDefault="00613C97" w:rsidP="00613C97">
      <w:pPr>
        <w:pStyle w:val="Odsekzoznamu"/>
      </w:pPr>
      <w:r>
        <w:t>-dodržiavanie hospodárnosti nakladania s prostriedkami rozpočtov, ktoré schvaľuje NR SR alebo vláda (patrí tam štátny rozpočet SR, ktorý schvaľuje NR SR; rozpočet FNM, rozpočet Sociálnej poisťovne, rozpočet Všeobecnej zdravotnej poisťovne, rozpočet Slovenského pozemkového fondu ... ide o rozpočty, ktoré schvaľuje buď vláda SR alebo NR SR)                                Všetky prostriedky týchto rozpočtov, ich používanie a nakladanie s nimi kontroluje NKÚ. Rozpočet má stanovené parametre príjmov a výdavkov, a najmä strana výdavkov je presne štruktúrovaná. NKÚ kontroluje, či ústredné orgány štátnej správy vynakladajú tie peniaze takým spôsobom, ako to majú v rozpočte. Môžu to minúť len na účely presne definované v zákone</w:t>
      </w:r>
    </w:p>
    <w:p w:rsidR="00037293" w:rsidRPr="00C31FA5" w:rsidRDefault="00037293" w:rsidP="000C2687">
      <w:pPr>
        <w:rPr>
          <w:b/>
        </w:rPr>
      </w:pPr>
      <w:r w:rsidRPr="00C31FA5">
        <w:rPr>
          <w:b/>
        </w:rPr>
        <w:t>-NKU môže kontrolovať hospodárenie s:</w:t>
      </w:r>
    </w:p>
    <w:p w:rsidR="00037293" w:rsidRPr="00C31FA5" w:rsidRDefault="00037293" w:rsidP="000C2687">
      <w:r w:rsidRPr="00C31FA5">
        <w:t xml:space="preserve">a) </w:t>
      </w:r>
      <w:r w:rsidR="00E05696" w:rsidRPr="00C31FA5">
        <w:t>prostriedkami rozpočtov ktoré podľa zákona schvaľuje NRSR alebo vláda SR</w:t>
      </w:r>
    </w:p>
    <w:p w:rsidR="00E05696" w:rsidRPr="00C31FA5" w:rsidRDefault="00E05696" w:rsidP="000C2687">
      <w:r w:rsidRPr="00C31FA5">
        <w:t>b) majetkom, majetkovými právami, finančnými prostriedkami, záväzkami pohľadávkami štátu, verejnoprávnych inštitúcii, Fondu národného majetku SR, obci, VUC, PO s majetkovou účasťou štátu, PO s majetkovou účasťou verejnoprávnych inštitúcii, PO s majetkovou účasťou Fondu národného majetku SR, PO s m. u.  obcí, PO s m. u.  VUC, PO založených  obcami alebo PO založených VUC</w:t>
      </w:r>
    </w:p>
    <w:p w:rsidR="00E05696" w:rsidRPr="00C31FA5" w:rsidRDefault="00E05696" w:rsidP="000C2687">
      <w:r w:rsidRPr="00C31FA5">
        <w:t>c)majetkom, majetkovými právami, finančnými prostriedkami a pohľadávkami, ktoré sa poskytli SR, PO alebo FO v rámci rozvojových programov alebo iných obdobných dôvodov zo zahraničia</w:t>
      </w:r>
    </w:p>
    <w:p w:rsidR="00E05696" w:rsidRPr="00C31FA5" w:rsidRDefault="00E05696" w:rsidP="000C2687">
      <w:r w:rsidRPr="00C31FA5">
        <w:t>d) majetkom, majetkovými právami, finančnými prostriedkami, pohľadávkami a záväzkami za ktoré SR prevzala záruku</w:t>
      </w:r>
    </w:p>
    <w:p w:rsidR="00E05696" w:rsidRPr="00C31FA5" w:rsidRDefault="00E05696" w:rsidP="000C2687">
      <w:r w:rsidRPr="00C31FA5">
        <w:t>e)majetkom, majetkovými právami, finančnými prostriedkami, pohľadávkami a záväzkami PO vykonávajúcich činnosti vo verejnom záujme</w:t>
      </w:r>
    </w:p>
    <w:p w:rsidR="00613C97" w:rsidRDefault="00613C97" w:rsidP="00613C97">
      <w:r>
        <w:t>Osobná pôsobnosť NKÚ:</w:t>
      </w:r>
    </w:p>
    <w:p w:rsidR="00613C97" w:rsidRDefault="00613C97" w:rsidP="00613C97">
      <w:pPr>
        <w:pStyle w:val="Odsekzoznamu"/>
        <w:numPr>
          <w:ilvl w:val="0"/>
          <w:numId w:val="13"/>
        </w:numPr>
      </w:pPr>
      <w:r>
        <w:t>Vzťahuje sa na vládu, ministerstvá a ostatné ústredné orgány štátnej správy</w:t>
      </w:r>
    </w:p>
    <w:p w:rsidR="00613C97" w:rsidRDefault="00613C97" w:rsidP="00613C97">
      <w:pPr>
        <w:pStyle w:val="Odsekzoznamu"/>
        <w:numPr>
          <w:ilvl w:val="0"/>
          <w:numId w:val="12"/>
        </w:numPr>
      </w:pPr>
      <w:r>
        <w:t>Štátne účelové fondy už neexistujú</w:t>
      </w:r>
    </w:p>
    <w:p w:rsidR="00613C97" w:rsidRDefault="00613C97" w:rsidP="00613C97">
      <w:pPr>
        <w:pStyle w:val="Odsekzoznamu"/>
        <w:rPr>
          <w:b/>
        </w:rPr>
      </w:pPr>
    </w:p>
    <w:p w:rsidR="00613C97" w:rsidRPr="00070DF6" w:rsidRDefault="00613C97" w:rsidP="00613C97">
      <w:pPr>
        <w:pStyle w:val="Odsekzoznamu"/>
        <w:numPr>
          <w:ilvl w:val="0"/>
          <w:numId w:val="12"/>
        </w:numPr>
        <w:rPr>
          <w:b/>
        </w:rPr>
      </w:pPr>
      <w:r w:rsidRPr="00070DF6">
        <w:rPr>
          <w:b/>
        </w:rPr>
        <w:t>Fond národného majetku</w:t>
      </w:r>
    </w:p>
    <w:p w:rsidR="00613C97" w:rsidRDefault="00613C97" w:rsidP="00613C97">
      <w:r>
        <w:t>Bol zriadený v roku 1991, existuje dodnes. Štátne podniky sa transformovali na a.s.</w:t>
      </w:r>
    </w:p>
    <w:p w:rsidR="00613C97" w:rsidRDefault="00613C97" w:rsidP="00613C97">
      <w:r>
        <w:t>NKÚ Kontroluje FNM a spoločnosti FNM môže NKÚ kontrolovať podľa toho, koľko percent spoločnosti vlastní FNM. FNM musí mať min. 50% v spoločnosti, len tak môže ísť do danej spoločnosti na kontrolu NKÚ. Toto platí pri podnikoch, ktoré nemajú charakter monopolového podniku.</w:t>
      </w:r>
    </w:p>
    <w:p w:rsidR="00613C97" w:rsidRDefault="00613C97" w:rsidP="00613C97">
      <w:r>
        <w:t>Prirodzený monopol – Západoslovenské elektrárne, Stredoslovenské elektrárne, Východoslovenské elektrárne, v Bratislave EAON,...</w:t>
      </w:r>
    </w:p>
    <w:p w:rsidR="00613C97" w:rsidRDefault="00613C97" w:rsidP="00613C97"/>
    <w:p w:rsidR="00613C97" w:rsidRDefault="00613C97" w:rsidP="00613C97">
      <w:r w:rsidRPr="00C31FA5">
        <w:t xml:space="preserve">- zákon č. 39/1993 Z. z. o NKU SR v znení nes. pred. = upravuje jeho </w:t>
      </w:r>
      <w:proofErr w:type="spellStart"/>
      <w:r w:rsidRPr="00C31FA5">
        <w:t>oganizáciu</w:t>
      </w:r>
      <w:proofErr w:type="spellEnd"/>
      <w:r w:rsidRPr="00C31FA5">
        <w:t xml:space="preserve">, orgány a základné zásady jeho činnosti. </w:t>
      </w:r>
      <w:r>
        <w:t>, posledná novela zákonom č. 153/2001 (predseda a podpredseda sa volí verejne v NR SR)</w:t>
      </w:r>
    </w:p>
    <w:p w:rsidR="00613C97" w:rsidRPr="00C31FA5" w:rsidRDefault="00613C97" w:rsidP="000C2687"/>
    <w:p w:rsidR="0068765F" w:rsidRPr="00C31FA5" w:rsidRDefault="0068765F" w:rsidP="0068765F">
      <w:r w:rsidRPr="00C31FA5">
        <w:t xml:space="preserve">-  </w:t>
      </w:r>
      <w:r w:rsidRPr="00C31FA5">
        <w:rPr>
          <w:b/>
        </w:rPr>
        <w:t>predseda NKU</w:t>
      </w:r>
      <w:r w:rsidRPr="00C31FA5">
        <w:t>- z hľadiska možnosti jeho odvolania ústava nijako neobmedzuje a zákonodarca tak môže dôvody odvolania z funkcie stanoviť podľa voľného uváženia.</w:t>
      </w:r>
    </w:p>
    <w:p w:rsidR="009D061A" w:rsidRPr="00C31FA5" w:rsidRDefault="009D061A" w:rsidP="000C2687">
      <w:r w:rsidRPr="00C31FA5">
        <w:t>- vykonáva svoju pôsobnosť prostredníctvom svojich orgánov a zamestnancov, ktorí vykonávajú kontrolu + prípadne aj prostredníctvom osôb, ktoré nie sú zamestnancami(pribraté osoby).</w:t>
      </w:r>
    </w:p>
    <w:p w:rsidR="0004204B" w:rsidRPr="00C31FA5" w:rsidRDefault="009D061A" w:rsidP="000C2687">
      <w:pPr>
        <w:rPr>
          <w:i/>
        </w:rPr>
      </w:pPr>
      <w:r w:rsidRPr="00C31FA5">
        <w:t xml:space="preserve">- ich kontrolnú činnosť riadi </w:t>
      </w:r>
      <w:r w:rsidRPr="00C31FA5">
        <w:rPr>
          <w:b/>
        </w:rPr>
        <w:t xml:space="preserve">predseda </w:t>
      </w:r>
      <w:r w:rsidRPr="00C31FA5">
        <w:t xml:space="preserve">NKU a jeho </w:t>
      </w:r>
      <w:r w:rsidRPr="00C31FA5">
        <w:rPr>
          <w:b/>
        </w:rPr>
        <w:t>podpredsedovia</w:t>
      </w:r>
      <w:r w:rsidRPr="00C31FA5">
        <w:rPr>
          <w:i/>
        </w:rPr>
        <w:t xml:space="preserve">. </w:t>
      </w:r>
    </w:p>
    <w:p w:rsidR="0004204B" w:rsidRPr="00C31FA5" w:rsidRDefault="0004204B" w:rsidP="000C2687">
      <w:r w:rsidRPr="00C31FA5">
        <w:rPr>
          <w:i/>
        </w:rPr>
        <w:t xml:space="preserve">- </w:t>
      </w:r>
      <w:r w:rsidR="009D061A" w:rsidRPr="00C31FA5">
        <w:rPr>
          <w:b/>
          <w:i/>
        </w:rPr>
        <w:t>Kritéria na výkon funkcie</w:t>
      </w:r>
      <w:r w:rsidR="009D061A" w:rsidRPr="00C31FA5">
        <w:rPr>
          <w:i/>
        </w:rPr>
        <w:t>-</w:t>
      </w:r>
      <w:r w:rsidR="009D061A" w:rsidRPr="00C31FA5">
        <w:t xml:space="preserve"> štátne občianstvo, aktívne volebné právo, trvalý pobyt na SVK, vek 21, inkompatibilitu, absenciu členstva v politickej strane alebo politickom hnutí; kontrolóri musia byť navyše občiansky bezúhonní a musia mať príslušné vzdelanie a prax v oblasti patriacej do kontrolnej pôsobnosti tohto orgánu.</w:t>
      </w:r>
    </w:p>
    <w:p w:rsidR="009D061A" w:rsidRPr="00C31FA5" w:rsidRDefault="0004204B" w:rsidP="000C2687">
      <w:r w:rsidRPr="00C31FA5">
        <w:t xml:space="preserve">- </w:t>
      </w:r>
      <w:r w:rsidRPr="00C31FA5">
        <w:rPr>
          <w:b/>
          <w:i/>
        </w:rPr>
        <w:t>výkon ich funkcie sa končí</w:t>
      </w:r>
      <w:r w:rsidRPr="00C31FA5">
        <w:t>:</w:t>
      </w:r>
      <w:r w:rsidR="009D061A" w:rsidRPr="00C31FA5">
        <w:t xml:space="preserve"> </w:t>
      </w:r>
      <w:r w:rsidRPr="00C31FA5">
        <w:t>uplynutím funkčného obdobia (7r.) najviac 2x po sebe, vzdaním sa, odvolaním.</w:t>
      </w:r>
    </w:p>
    <w:p w:rsidR="0004204B" w:rsidRPr="00C31FA5" w:rsidRDefault="0004204B" w:rsidP="000C2687">
      <w:r w:rsidRPr="00C31FA5">
        <w:t xml:space="preserve">- </w:t>
      </w:r>
      <w:r w:rsidRPr="00C31FA5">
        <w:rPr>
          <w:b/>
          <w:i/>
        </w:rPr>
        <w:t xml:space="preserve">NR odvolá predsedu alebo podpredsedu  ak: </w:t>
      </w:r>
      <w:r w:rsidRPr="00C31FA5">
        <w:t>bol právoplatne odsúdený za úmyselný TC, porušuje podmienku inkompatibility, neplní povinnosti ustanovené z. č. 39/1993Z. z., fakultatív</w:t>
      </w:r>
      <w:r w:rsidR="007352F5" w:rsidRPr="00C31FA5">
        <w:t>ne v prípade ak nevykonáva svoju</w:t>
      </w:r>
      <w:r w:rsidRPr="00C31FA5">
        <w:t xml:space="preserve"> funkciu po dobu dlhšiu ako 6 po sebe nasledujúcich kal. mesiacov.</w:t>
      </w:r>
    </w:p>
    <w:p w:rsidR="00A057C7" w:rsidRDefault="00AF3DDF" w:rsidP="00A057C7">
      <w:r w:rsidRPr="00C31FA5">
        <w:t xml:space="preserve">- </w:t>
      </w:r>
      <w:proofErr w:type="spellStart"/>
      <w:r w:rsidR="00A057C7" w:rsidRPr="00A057C7">
        <w:rPr>
          <w:b/>
          <w:i/>
        </w:rPr>
        <w:t>Nezlúčiteľnosť</w:t>
      </w:r>
      <w:proofErr w:type="spellEnd"/>
      <w:r w:rsidR="00A057C7" w:rsidRPr="00A057C7">
        <w:rPr>
          <w:b/>
          <w:i/>
        </w:rPr>
        <w:t xml:space="preserve"> funkcií</w:t>
      </w:r>
      <w:r w:rsidR="00A057C7">
        <w:t xml:space="preserve"> – nemôže vykonávať podnikateľskú ani inú zárobkovú činnosť, nemôže byť členom politickej strany, môže vykonávať činnosti, ktoré sa... </w:t>
      </w:r>
    </w:p>
    <w:p w:rsidR="00AF3DDF" w:rsidRPr="00C31FA5" w:rsidRDefault="00AF3DDF" w:rsidP="000C2687"/>
    <w:p w:rsidR="00A057C7" w:rsidRPr="00673672" w:rsidRDefault="00A057C7" w:rsidP="00A057C7">
      <w:pPr>
        <w:rPr>
          <w:b/>
        </w:rPr>
      </w:pPr>
      <w:r w:rsidRPr="00673672">
        <w:rPr>
          <w:b/>
        </w:rPr>
        <w:t>Jadro činnosti NKÚ</w:t>
      </w:r>
    </w:p>
    <w:p w:rsidR="00A057C7" w:rsidRDefault="00A057C7" w:rsidP="00A057C7">
      <w:r>
        <w:t xml:space="preserve">NKÚ si zostavuje na každý rok plán kontrolnej činnosti, kde si zostavia v akej inštitúcií a akú kontrolu budú vykonávať; NKÚ je schopný vykonať aj mimoriadnu alebo operatívnu kontrolu, na základe rozhodnutia NR SR alebo vlády SR. </w:t>
      </w:r>
    </w:p>
    <w:p w:rsidR="00A057C7" w:rsidRDefault="00A057C7" w:rsidP="00A057C7">
      <w:r>
        <w:lastRenderedPageBreak/>
        <w:t>Akákoľvek kontrola začína tým, že kontrolná skupina sa musí preukázať písomným poverením na vykonanie kontroly, nemusia sa ohlasovať vopred, je potrebné umožniť im vstup do priestorov, je potrebné im sprístupniť všetky dokumenty v origináli, vyžadujú na to spravidla aj osobitnú miestnosť, počítač, telefón, stôl, všetky dokumenty... Majú právo vyžadovať vysvetlenia od zamestnancov konkrétneho orgánu, následne ak:</w:t>
      </w:r>
    </w:p>
    <w:p w:rsidR="00A057C7" w:rsidRDefault="00A057C7" w:rsidP="00A057C7">
      <w:pPr>
        <w:pStyle w:val="Odsekzoznamu"/>
        <w:numPr>
          <w:ilvl w:val="0"/>
          <w:numId w:val="14"/>
        </w:numPr>
      </w:pPr>
      <w:r>
        <w:t>nezistia žiadne kontrolné zistenie, vypracujú záznam a kontrola je ukončená</w:t>
      </w:r>
    </w:p>
    <w:p w:rsidR="00A057C7" w:rsidRDefault="00A057C7" w:rsidP="00A057C7">
      <w:pPr>
        <w:pStyle w:val="Odsekzoznamu"/>
        <w:numPr>
          <w:ilvl w:val="0"/>
          <w:numId w:val="14"/>
        </w:numPr>
      </w:pPr>
      <w:r>
        <w:t>zistia nejaké kontrolné zistenia a vypracujú protokol (protokol sa vypracuje na konci kontroly ak sa zisti porušenie, v protokole opíšu všetky nedostatky ktoré zistili veľmi detailným a podrobným spôsobom, napr. ak kontrolujú verejné obstarávanie – spôsob zverejnenia oznamu) povinnosť odovzdať štatutárnemu orgánu protokol, voči protokolu môžu uplatniť námietky, námietky sa odovzdajú kontrolnej skupine, ...</w:t>
      </w:r>
    </w:p>
    <w:p w:rsidR="00A057C7" w:rsidRDefault="00A057C7" w:rsidP="00A057C7">
      <w:pPr>
        <w:pStyle w:val="Odsekzoznamu"/>
      </w:pPr>
      <w:r>
        <w:t xml:space="preserve">Aby nedostatky zistené pri kontrole bolo odstránené, opatrenia majú stanoviť, aby sa do budúcna takíto situácia nezopakovala, neriešia či ide o trestný čin, ... </w:t>
      </w:r>
    </w:p>
    <w:p w:rsidR="00A057C7" w:rsidRDefault="00A057C7" w:rsidP="00A057C7">
      <w:pPr>
        <w:pStyle w:val="Odsekzoznamu"/>
      </w:pPr>
      <w:r>
        <w:t>Čo ak sa protokol nerešpektuje? Ak šéf úradu v stanovenej lehote neurobí nič s opatreniami, ak ide o ministra, informujú predsedu vlády, čiže kontaktujú nadriadený orgán, ak s tým nič nerobí predseda vlády, kontaktujú vládu.</w:t>
      </w:r>
    </w:p>
    <w:p w:rsidR="00A057C7" w:rsidRDefault="00A057C7" w:rsidP="00A057C7">
      <w:pPr>
        <w:pStyle w:val="Odsekzoznamu"/>
      </w:pPr>
      <w:r>
        <w:t>Ak je to v obci, obrátia sa na starostu a potom na zastupiteľstvo</w:t>
      </w:r>
    </w:p>
    <w:p w:rsidR="00D91959" w:rsidRDefault="00D91959" w:rsidP="000C2687">
      <w:pPr>
        <w:jc w:val="center"/>
        <w:rPr>
          <w:b/>
          <w:u w:val="single"/>
        </w:rPr>
      </w:pPr>
    </w:p>
    <w:p w:rsidR="00A4531F" w:rsidRDefault="00A4531F" w:rsidP="000C2687">
      <w:pPr>
        <w:jc w:val="center"/>
        <w:rPr>
          <w:b/>
          <w:sz w:val="28"/>
          <w:szCs w:val="28"/>
          <w:u w:val="single"/>
        </w:rPr>
      </w:pPr>
    </w:p>
    <w:p w:rsidR="00A4531F" w:rsidRDefault="00A4531F" w:rsidP="000C2687">
      <w:pPr>
        <w:jc w:val="center"/>
        <w:rPr>
          <w:b/>
          <w:sz w:val="28"/>
          <w:szCs w:val="28"/>
          <w:u w:val="single"/>
        </w:rPr>
      </w:pPr>
    </w:p>
    <w:p w:rsidR="00A4531F" w:rsidRDefault="00A4531F" w:rsidP="000C2687">
      <w:pPr>
        <w:jc w:val="center"/>
        <w:rPr>
          <w:b/>
          <w:sz w:val="28"/>
          <w:szCs w:val="28"/>
          <w:u w:val="single"/>
        </w:rPr>
      </w:pPr>
    </w:p>
    <w:p w:rsidR="00A4531F" w:rsidRDefault="00A4531F" w:rsidP="000C2687">
      <w:pPr>
        <w:jc w:val="center"/>
        <w:rPr>
          <w:b/>
          <w:sz w:val="28"/>
          <w:szCs w:val="28"/>
          <w:u w:val="single"/>
        </w:rPr>
      </w:pPr>
    </w:p>
    <w:p w:rsidR="00A4531F" w:rsidRDefault="00A4531F" w:rsidP="000C2687">
      <w:pPr>
        <w:jc w:val="center"/>
        <w:rPr>
          <w:b/>
          <w:sz w:val="28"/>
          <w:szCs w:val="28"/>
          <w:u w:val="single"/>
        </w:rPr>
      </w:pPr>
    </w:p>
    <w:p w:rsidR="00A4531F" w:rsidRDefault="00A4531F" w:rsidP="000C2687">
      <w:pPr>
        <w:jc w:val="center"/>
        <w:rPr>
          <w:b/>
          <w:sz w:val="28"/>
          <w:szCs w:val="28"/>
          <w:u w:val="single"/>
        </w:rPr>
      </w:pPr>
    </w:p>
    <w:p w:rsidR="00A4531F" w:rsidRDefault="00A4531F" w:rsidP="000C2687">
      <w:pPr>
        <w:jc w:val="center"/>
        <w:rPr>
          <w:b/>
          <w:sz w:val="28"/>
          <w:szCs w:val="28"/>
          <w:u w:val="single"/>
        </w:rPr>
      </w:pPr>
    </w:p>
    <w:p w:rsidR="00A4531F" w:rsidRDefault="00A4531F" w:rsidP="000C2687">
      <w:pPr>
        <w:jc w:val="center"/>
        <w:rPr>
          <w:b/>
          <w:sz w:val="28"/>
          <w:szCs w:val="28"/>
          <w:u w:val="single"/>
        </w:rPr>
      </w:pPr>
    </w:p>
    <w:p w:rsidR="00A4531F" w:rsidRDefault="00A4531F" w:rsidP="000C2687">
      <w:pPr>
        <w:jc w:val="center"/>
        <w:rPr>
          <w:b/>
          <w:sz w:val="28"/>
          <w:szCs w:val="28"/>
          <w:u w:val="single"/>
        </w:rPr>
      </w:pPr>
    </w:p>
    <w:p w:rsidR="00A4531F" w:rsidRDefault="00A4531F" w:rsidP="000C2687">
      <w:pPr>
        <w:jc w:val="center"/>
        <w:rPr>
          <w:b/>
          <w:sz w:val="28"/>
          <w:szCs w:val="28"/>
          <w:u w:val="single"/>
        </w:rPr>
      </w:pPr>
    </w:p>
    <w:p w:rsidR="00A4531F" w:rsidRDefault="00A4531F" w:rsidP="000C2687">
      <w:pPr>
        <w:jc w:val="center"/>
        <w:rPr>
          <w:b/>
          <w:sz w:val="28"/>
          <w:szCs w:val="28"/>
          <w:u w:val="single"/>
        </w:rPr>
      </w:pPr>
    </w:p>
    <w:p w:rsidR="00A4531F" w:rsidRDefault="00A4531F" w:rsidP="000C2687">
      <w:pPr>
        <w:jc w:val="center"/>
        <w:rPr>
          <w:b/>
          <w:sz w:val="28"/>
          <w:szCs w:val="28"/>
          <w:u w:val="single"/>
        </w:rPr>
      </w:pPr>
    </w:p>
    <w:p w:rsidR="00A4531F" w:rsidRDefault="00A4531F" w:rsidP="000C2687">
      <w:pPr>
        <w:jc w:val="center"/>
        <w:rPr>
          <w:b/>
          <w:sz w:val="28"/>
          <w:szCs w:val="28"/>
          <w:u w:val="single"/>
        </w:rPr>
      </w:pPr>
    </w:p>
    <w:p w:rsidR="000C2687" w:rsidRPr="00D91959" w:rsidRDefault="000C2687" w:rsidP="000C2687">
      <w:pPr>
        <w:jc w:val="center"/>
        <w:rPr>
          <w:b/>
          <w:sz w:val="28"/>
          <w:szCs w:val="28"/>
          <w:u w:val="single"/>
        </w:rPr>
      </w:pPr>
      <w:r w:rsidRPr="00D91959">
        <w:rPr>
          <w:b/>
          <w:sz w:val="28"/>
          <w:szCs w:val="28"/>
          <w:u w:val="single"/>
        </w:rPr>
        <w:lastRenderedPageBreak/>
        <w:t>VEREJNÝ OCHRÁNCA PRÁV</w:t>
      </w:r>
    </w:p>
    <w:p w:rsidR="00A4531F" w:rsidRDefault="000C2687" w:rsidP="00A4531F">
      <w:r w:rsidRPr="00C31FA5">
        <w:t>-</w:t>
      </w:r>
      <w:r w:rsidR="00037293" w:rsidRPr="00C31FA5">
        <w:t xml:space="preserve"> </w:t>
      </w:r>
      <w:r w:rsidRPr="00C31FA5">
        <w:t>ústava mu výslovne priznáva nezávislosť(ako  funkčný znak)</w:t>
      </w:r>
      <w:r w:rsidR="00A4531F" w:rsidRPr="00A4531F">
        <w:t xml:space="preserve"> </w:t>
      </w:r>
      <w:r w:rsidR="00A4531F">
        <w:t>= ústavný orgán ochrany práva – 151a ústavy</w:t>
      </w:r>
    </w:p>
    <w:p w:rsidR="00A4531F" w:rsidRDefault="00A4531F" w:rsidP="00A4531F">
      <w:r>
        <w:t>-</w:t>
      </w:r>
      <w:r w:rsidRPr="00A4531F">
        <w:t xml:space="preserve"> </w:t>
      </w:r>
      <w:r>
        <w:t>Je to mladý orgán ochrany práva, pôvodne neexistoval, k 1.1.1993, SR dlhodobo takýto orgán nemala, takýto orgán nemal v SR ani ČSR žiadnu tradíciu 90/2001 zb. z. vznikol k 1.1.2002</w:t>
      </w:r>
    </w:p>
    <w:p w:rsidR="00A4531F" w:rsidRDefault="00A4531F" w:rsidP="00A4531F">
      <w:r>
        <w:t>-</w:t>
      </w:r>
      <w:r w:rsidRPr="00A4531F">
        <w:t xml:space="preserve"> </w:t>
      </w:r>
      <w:r>
        <w:t xml:space="preserve">Verejný ochranca práv vykonáva svoju kontrolnú činnosť </w:t>
      </w:r>
    </w:p>
    <w:p w:rsidR="00A4531F" w:rsidRDefault="00A4531F" w:rsidP="00A4531F">
      <w:pPr>
        <w:pStyle w:val="Odsekzoznamu"/>
        <w:numPr>
          <w:ilvl w:val="0"/>
          <w:numId w:val="20"/>
        </w:numPr>
      </w:pPr>
      <w:r>
        <w:t xml:space="preserve">nad orgánmi štátnej správy, </w:t>
      </w:r>
    </w:p>
    <w:p w:rsidR="00A4531F" w:rsidRDefault="00A4531F" w:rsidP="00A4531F">
      <w:pPr>
        <w:pStyle w:val="Odsekzoznamu"/>
        <w:numPr>
          <w:ilvl w:val="0"/>
          <w:numId w:val="20"/>
        </w:numPr>
      </w:pPr>
      <w:r>
        <w:t xml:space="preserve">nad orgánmi územnej samosprávy, </w:t>
      </w:r>
    </w:p>
    <w:p w:rsidR="00A4531F" w:rsidRDefault="00A4531F" w:rsidP="00A4531F">
      <w:pPr>
        <w:pStyle w:val="Odsekzoznamu"/>
        <w:numPr>
          <w:ilvl w:val="0"/>
          <w:numId w:val="20"/>
        </w:numPr>
      </w:pPr>
      <w:r>
        <w:t>nad PO a FO, ktoré rozhodujú o právach a povinnostiach FO a PO (zákon im zveruje rozhodovanie o právach, právom chránených záujmoch a povinnostiach FO a PO)</w:t>
      </w:r>
    </w:p>
    <w:p w:rsidR="00A4531F" w:rsidRDefault="00A4531F" w:rsidP="00A4531F">
      <w:r>
        <w:t>Tieto orgány sú povinné postupovať v zmysle zákonov a aby pri ich činnosti nedochádzalo k porušovaniu práva.</w:t>
      </w:r>
    </w:p>
    <w:p w:rsidR="00A4531F" w:rsidRDefault="00A4531F" w:rsidP="00A4531F">
      <w:r>
        <w:t>-</w:t>
      </w:r>
      <w:r w:rsidRPr="00A4531F">
        <w:t xml:space="preserve"> </w:t>
      </w:r>
      <w:r>
        <w:t>Negatívne vymedzenie pôsobnosti verejného ochrancu práv:</w:t>
      </w:r>
    </w:p>
    <w:p w:rsidR="00A4531F" w:rsidRDefault="00A4531F" w:rsidP="00A4531F">
      <w:pPr>
        <w:pStyle w:val="Odsekzoznamu"/>
        <w:numPr>
          <w:ilvl w:val="0"/>
          <w:numId w:val="21"/>
        </w:numPr>
      </w:pPr>
      <w:r>
        <w:t>pôsobnosť sa nevťahuje na NR SR, vládu, súdy, Ústavný súd, na seba samého a ani na NKÚ</w:t>
      </w:r>
    </w:p>
    <w:p w:rsidR="00A4531F" w:rsidRDefault="00A4531F" w:rsidP="00A4531F">
      <w:r>
        <w:t>Primárne smeruje voči orgánom verejnej správy.</w:t>
      </w:r>
    </w:p>
    <w:p w:rsidR="00A4531F" w:rsidRDefault="00A4531F" w:rsidP="00A4531F"/>
    <w:p w:rsidR="000C2687" w:rsidRPr="00C31FA5" w:rsidRDefault="000C2687" w:rsidP="000C2687"/>
    <w:p w:rsidR="000C2687" w:rsidRPr="00C31FA5" w:rsidRDefault="00AF3DDF" w:rsidP="00AF3DDF">
      <w:r w:rsidRPr="00C31FA5">
        <w:t xml:space="preserve">- </w:t>
      </w:r>
      <w:r w:rsidR="000C2687" w:rsidRPr="00C31FA5">
        <w:t>VOP je možné odvolať na základe výslovného ústavného v</w:t>
      </w:r>
      <w:r w:rsidRPr="00C31FA5">
        <w:t xml:space="preserve">ymedzenia= ak mu zdravotný stav </w:t>
      </w:r>
      <w:r w:rsidR="000C2687" w:rsidRPr="00C31FA5">
        <w:t>dlhodobo najmenej však počas 3mesiacov nedovoľuje riadne vykonávať povinnosti vyplývajúce z jeho funkcie. Ďalej mu môže tiež funkcia zaniknúť proti jeho vôli – 1. dňom nadobudnutia právoplatnosti rozsudku</w:t>
      </w:r>
      <w:r w:rsidR="00037293" w:rsidRPr="00C31FA5">
        <w:t>, ktorým bol VOP odsúdený za úmyselný TC; -2. dňom nadobudnutia právoplatnosti rozsudku, ktorým bol VOP odsúdený za TC a súd nerozhodol v jeho prípade o podmienečnom odložení výkonu trestu odňatia slobody; -3. stratou voliteľnosti</w:t>
      </w:r>
    </w:p>
    <w:p w:rsidR="001F2FC1" w:rsidRPr="00C31FA5" w:rsidRDefault="00AF3DDF" w:rsidP="00AF3DDF">
      <w:r w:rsidRPr="00C31FA5">
        <w:t xml:space="preserve">- </w:t>
      </w:r>
      <w:r w:rsidRPr="00C31FA5">
        <w:rPr>
          <w:b/>
        </w:rPr>
        <w:t>pôsobnosť:</w:t>
      </w:r>
      <w:r w:rsidRPr="00C31FA5">
        <w:t xml:space="preserve"> </w:t>
      </w:r>
      <w:r w:rsidR="001F2FC1" w:rsidRPr="00C31FA5">
        <w:t xml:space="preserve">na 1vý pohľad sa prekrýva s P; chráni práva a zákonom chránené záujmy FO a PO a štátu, ktoré môžu byť ohrozené, porušené pri výkone verejnej správy. </w:t>
      </w:r>
      <w:r w:rsidR="00904F98" w:rsidRPr="00C31FA5">
        <w:t xml:space="preserve">Pôsobnosť sa vzťahuje na orgány štátnej správy, orgány územnej samosprávy, PO a FO ktoré podľa osobitného zákona rozhodujú o právach a povinnostiach FO a PO v oblasti verejnej správy. </w:t>
      </w:r>
      <w:r w:rsidR="001F2FC1" w:rsidRPr="00C31FA5">
        <w:rPr>
          <w:b/>
        </w:rPr>
        <w:t>rozdiel VOP a P</w:t>
      </w:r>
      <w:r w:rsidR="001F2FC1" w:rsidRPr="00C31FA5">
        <w:t xml:space="preserve"> – líšia sa len v zákonných </w:t>
      </w:r>
      <w:r w:rsidRPr="00C31FA5">
        <w:t>prostriedkoch tejto ochrany. V</w:t>
      </w:r>
      <w:r w:rsidR="001F2FC1" w:rsidRPr="00C31FA5">
        <w:t> prípade P sa preferuje právny postup, vrátane práva na iniciovanie konania rozhodovacích orgánov ochrany práva</w:t>
      </w:r>
      <w:r w:rsidRPr="00C31FA5">
        <w:t>; V prípade VOP sa viac spolieha na jeho autoritatívno-etické pôsobenie.</w:t>
      </w:r>
    </w:p>
    <w:p w:rsidR="00904F98" w:rsidRPr="00C31FA5" w:rsidRDefault="00904F98" w:rsidP="00AF3DDF">
      <w:r w:rsidRPr="00C31FA5">
        <w:t xml:space="preserve">- </w:t>
      </w:r>
      <w:r w:rsidRPr="00C31FA5">
        <w:rPr>
          <w:b/>
        </w:rPr>
        <w:t xml:space="preserve">pôsobnosť sa nevzťahuje na: </w:t>
      </w:r>
      <w:r w:rsidRPr="00C31FA5">
        <w:t>NRSR, prezidenta, vládu, ústavný súd, NKU, spravodajské služby, na rozhodovacie právomoci vyšetrovateľov Policajného zboru, prokuratúru a na súdy s výnimkou štátnej správy súdov a dôvodov predpokladajúcich disciplinárne previnenie sudcu, veci operačnej</w:t>
      </w:r>
      <w:r w:rsidR="008A3128" w:rsidRPr="00C31FA5">
        <w:t xml:space="preserve"> a mobilizačnej povahy.</w:t>
      </w:r>
    </w:p>
    <w:p w:rsidR="00904F98" w:rsidRPr="00C31FA5" w:rsidRDefault="00904F98" w:rsidP="00AF3DDF">
      <w:r w:rsidRPr="00C31FA5">
        <w:lastRenderedPageBreak/>
        <w:t xml:space="preserve">- zákon č. 564/2001 Z. z. o VOP v zn. nes. </w:t>
      </w:r>
      <w:proofErr w:type="spellStart"/>
      <w:r w:rsidRPr="00C31FA5">
        <w:t>pr</w:t>
      </w:r>
      <w:proofErr w:type="spellEnd"/>
      <w:r w:rsidRPr="00C31FA5">
        <w:t>. = konkretizuje subjekty na ktoré sa vzťahuje pôsobnosť VOP, prostriedky výkonu tejto pôsobnosti ako aj právny status VOP a organizáciu a činnosť kancelárie VOP</w:t>
      </w:r>
      <w:r w:rsidR="008A3128" w:rsidRPr="00C31FA5">
        <w:t xml:space="preserve">; </w:t>
      </w:r>
      <w:r w:rsidR="008A3128" w:rsidRPr="00C31FA5">
        <w:rPr>
          <w:b/>
        </w:rPr>
        <w:t>+</w:t>
      </w:r>
      <w:r w:rsidR="008A3128" w:rsidRPr="00C31FA5">
        <w:t xml:space="preserve"> upravuje aj právomoc VOP pri vybavovaní podnetu( </w:t>
      </w:r>
      <w:proofErr w:type="spellStart"/>
      <w:r w:rsidR="008A3128" w:rsidRPr="00C31FA5">
        <w:t>or.-vyšší</w:t>
      </w:r>
      <w:proofErr w:type="spellEnd"/>
      <w:r w:rsidR="008A3128" w:rsidRPr="00C31FA5">
        <w:t xml:space="preserve"> </w:t>
      </w:r>
      <w:proofErr w:type="spellStart"/>
      <w:r w:rsidR="008A3128" w:rsidRPr="00C31FA5">
        <w:t>orgán-vláda</w:t>
      </w:r>
      <w:proofErr w:type="spellEnd"/>
      <w:r w:rsidR="008A3128" w:rsidRPr="00C31FA5">
        <w:t>) ....</w:t>
      </w:r>
    </w:p>
    <w:p w:rsidR="008A3128" w:rsidRPr="00C31FA5" w:rsidRDefault="008A3128" w:rsidP="00AF3DDF">
      <w:r w:rsidRPr="00C31FA5">
        <w:t>-volí NR na 5r. najviac 2x po sebe</w:t>
      </w:r>
      <w:r w:rsidR="00A949D3" w:rsidRPr="00C31FA5">
        <w:t xml:space="preserve"> </w:t>
      </w:r>
      <w:r w:rsidR="00A949D3" w:rsidRPr="00C31FA5">
        <w:rPr>
          <w:b/>
          <w:i/>
        </w:rPr>
        <w:t xml:space="preserve">kritéria: </w:t>
      </w:r>
      <w:r w:rsidR="00A949D3" w:rsidRPr="00C31FA5">
        <w:t xml:space="preserve">je občan </w:t>
      </w:r>
      <w:proofErr w:type="spellStart"/>
      <w:r w:rsidR="00A949D3" w:rsidRPr="00C31FA5">
        <w:t>svk</w:t>
      </w:r>
      <w:proofErr w:type="spellEnd"/>
      <w:r w:rsidR="00A949D3" w:rsidRPr="00C31FA5">
        <w:t xml:space="preserve">, v deň voľby dosiahol 35r, má spôsobilosť na právne úkony v plnom rozsahu, je bezúhonný a jeho vzdelanie morálne vlastnosti dávajú záruku že funkciu VOP bude riadne vykonávať, nie je členom politického hnutia, má trvalý pobyt na </w:t>
      </w:r>
      <w:proofErr w:type="spellStart"/>
      <w:r w:rsidR="00A949D3" w:rsidRPr="00C31FA5">
        <w:t>svk</w:t>
      </w:r>
      <w:proofErr w:type="spellEnd"/>
      <w:r w:rsidR="00A949D3" w:rsidRPr="00C31FA5">
        <w:t>, súhlasí s voľbou za VOP.</w:t>
      </w:r>
      <w:r w:rsidR="00A4531F" w:rsidRPr="00A4531F">
        <w:t xml:space="preserve"> </w:t>
      </w:r>
      <w:r w:rsidR="00A4531F">
        <w:t>Pri VOP nie je predpísané žiadne osobitné vzdelanie, ani vzdelanie 2. stupňa. Zákon predpokladá vzdelanie, ktoré postačuje na výkon tejto funkcie. Mal by vedieť riešiť situácie na základe toho čo prežil, musí byť štátny občan SR, trvalý pobyt v SR, nesmie byť členom žiadnej politickej strany.</w:t>
      </w:r>
    </w:p>
    <w:p w:rsidR="00A949D3" w:rsidRPr="00C31FA5" w:rsidRDefault="00A949D3" w:rsidP="00AF3DDF">
      <w:r w:rsidRPr="00C31FA5">
        <w:t>-</w:t>
      </w:r>
      <w:r w:rsidRPr="00C31FA5">
        <w:rPr>
          <w:b/>
          <w:i/>
        </w:rPr>
        <w:t>zánik funkcie</w:t>
      </w:r>
      <w:r w:rsidRPr="00C31FA5">
        <w:t>: uplynutie obdobia, vzdaním sa, stratou voliteľnosti, výkon činnosti ktorá je nezlučiteľná s výkonom jeho funkcie alebo smrť</w:t>
      </w:r>
    </w:p>
    <w:p w:rsidR="00A4531F" w:rsidRDefault="00A4531F" w:rsidP="00A4531F">
      <w:r>
        <w:t>- VOP má relatívne slabé postavenie v systéme orgánov ochrany práva.</w:t>
      </w:r>
    </w:p>
    <w:p w:rsidR="00A4531F" w:rsidRDefault="00A4531F" w:rsidP="00A4531F">
      <w:r>
        <w:t>- Nemá žiadnu rozhodovaciu právomoc (</w:t>
      </w:r>
      <w:proofErr w:type="spellStart"/>
      <w:r>
        <w:t>decíznu</w:t>
      </w:r>
      <w:proofErr w:type="spellEnd"/>
      <w:r>
        <w:t xml:space="preserve">). Na VOP sa môže obrátiť akákoľvek FO/PO, ktorá sa domnieva, že konaním/nekonaním orgánov verejnej správy boli porušené jej práva. </w:t>
      </w:r>
    </w:p>
    <w:p w:rsidR="00A4531F" w:rsidRDefault="00A4531F" w:rsidP="00A4531F">
      <w:r>
        <w:t xml:space="preserve">- FO podá podnet, alebo VOP môže konať aj z vlastnej iniciatívy. </w:t>
      </w:r>
    </w:p>
    <w:p w:rsidR="00A4531F" w:rsidRDefault="00A4531F" w:rsidP="00A4531F">
      <w:r>
        <w:t xml:space="preserve">- Na VOP sa môže obrátiť </w:t>
      </w:r>
      <w:r w:rsidRPr="004F4936">
        <w:rPr>
          <w:b/>
        </w:rPr>
        <w:t>ktokoľvek</w:t>
      </w:r>
      <w:r>
        <w:t>, prístup musí byť čo najjednoduchší</w:t>
      </w:r>
      <w:r w:rsidRPr="004F4936">
        <w:rPr>
          <w:b/>
        </w:rPr>
        <w:t>, musí uviesť, akej veci sa jeho podnet týka, proti akému orgánu podnet smeruje a čo chce týmto podnetom dosiahnuť</w:t>
      </w:r>
      <w:r>
        <w:t>. Nevyžaduje sa aby podnet spísal právnik a pod. Väčšina podaní je písaná ručne.</w:t>
      </w:r>
    </w:p>
    <w:p w:rsidR="00A4531F" w:rsidRDefault="00A4531F" w:rsidP="00A4531F">
      <w:r>
        <w:t>- Súčasťou podnetu nemusí byť ani totožnosť podnecovateľa. Na VOP sa možno obrátiť aj anonymne, avšak na anonymný podnet nemusí prihliadať.</w:t>
      </w:r>
    </w:p>
    <w:p w:rsidR="00A4531F" w:rsidRDefault="00A4531F" w:rsidP="00A4531F">
      <w:r>
        <w:t>- Avšak osoba môže aj požiadať o utajenie svojej identity.</w:t>
      </w:r>
    </w:p>
    <w:p w:rsidR="00A4531F" w:rsidRDefault="00A4531F" w:rsidP="00A4531F">
      <w:r>
        <w:t xml:space="preserve">- V kancelárií VOP sa podnet preskúma, ak podnet nespĺňa elementárne náležitosti, má VOP </w:t>
      </w:r>
      <w:proofErr w:type="spellStart"/>
      <w:r>
        <w:t>poučovaciu</w:t>
      </w:r>
      <w:proofErr w:type="spellEnd"/>
      <w:r>
        <w:t xml:space="preserve"> povinnosť (</w:t>
      </w:r>
      <w:proofErr w:type="spellStart"/>
      <w:r>
        <w:t>mandukčnú</w:t>
      </w:r>
      <w:proofErr w:type="spellEnd"/>
      <w:r>
        <w:t xml:space="preserve"> povinnosť)</w:t>
      </w:r>
    </w:p>
    <w:p w:rsidR="00A4531F" w:rsidRDefault="00A4531F" w:rsidP="00A4531F">
      <w:r>
        <w:t xml:space="preserve">- Je povinný oznámiť človeku, že jeho podnet nespĺňa náležitosti, napr. nevie v akej veci, nevie proti akému orgánu smeruje a súčasne má osobu poučiť, akým spôsobom má podnet opraviť. </w:t>
      </w:r>
    </w:p>
    <w:p w:rsidR="00A4531F" w:rsidRDefault="00A4531F" w:rsidP="00A4531F">
      <w:r>
        <w:t>- VOP mu to musí oznámiť písomne. Má na to lehotu min. 7 dní.</w:t>
      </w:r>
    </w:p>
    <w:p w:rsidR="00A4531F" w:rsidRDefault="00A4531F" w:rsidP="00A4531F">
      <w:r>
        <w:t xml:space="preserve">- Ak to osoba doplní, pracuje sa s podnetom ďalej. Ak ho osoba nedoplní, VOP by sa ho mal snažiť vyriešiť ho tak ako ho </w:t>
      </w:r>
      <w:proofErr w:type="spellStart"/>
      <w:r>
        <w:t>obdržal</w:t>
      </w:r>
      <w:proofErr w:type="spellEnd"/>
      <w:r>
        <w:t>.</w:t>
      </w:r>
    </w:p>
    <w:p w:rsidR="00A4531F" w:rsidRDefault="00A4531F" w:rsidP="00A4531F">
      <w:r>
        <w:t>- VOP podnet preskúma. Skúma, či podnet nespĺňa náležitosti iného právne kvalifikovaného právneho podania, napr. či to nie je žaloba alebo opravný prostriedok, ústavná sťažnosť a pod.</w:t>
      </w:r>
    </w:p>
    <w:p w:rsidR="00A4531F" w:rsidRDefault="00A4531F" w:rsidP="00A4531F">
      <w:r>
        <w:t>- VOP takýto podnet postúpi orgánu, ktorému je určený. Podnet sa posudzuje podľa obsahu a nie podľa názvu.</w:t>
      </w:r>
    </w:p>
    <w:p w:rsidR="00A4531F" w:rsidRDefault="00A4531F" w:rsidP="00A4531F">
      <w:r>
        <w:t>- Podnety – 90% tvoria podnety, ktorých osobná sloboda sa obmedzuje a tieto osoby sú presvedčené, že ich osobná sloboda je obmedzovaná protiprávne</w:t>
      </w:r>
    </w:p>
    <w:p w:rsidR="00A4531F" w:rsidRDefault="00A4531F" w:rsidP="00A4531F">
      <w:r>
        <w:lastRenderedPageBreak/>
        <w:t>- VOP zašle podnet orgánu verejnej správy, aby sa v lehote 20 dní k podnetu vyjadril a navrhol opatrenia na odstránenie porušovania základných práv a slobôd.</w:t>
      </w:r>
    </w:p>
    <w:p w:rsidR="00A4531F" w:rsidRDefault="00A4531F" w:rsidP="00A4531F">
      <w:r>
        <w:t xml:space="preserve">- Ak orgán neoznámi nič, alebo ak sa s podnetom nestotožňuje, alebo ak sa príjmu opatrenia, ktoré sa VOP zdajú nedostatočné, nemá oprávnenie zrušiť prijaté oprávnenia na nápravu. </w:t>
      </w:r>
    </w:p>
    <w:p w:rsidR="00A4531F" w:rsidRDefault="00A4531F" w:rsidP="00A4531F">
      <w:r>
        <w:t>- VOP má možnosť obrátiť sa na najvyšší nadriadený orgán daného orgánu a nadriadený orgán má znovu 20 dní na to, aby sa vyjadril, aké opatrenia uložil podriadenému orgánu, alebo aké opatrenia prijal sám.</w:t>
      </w:r>
    </w:p>
    <w:p w:rsidR="00A4531F" w:rsidRDefault="00A4531F" w:rsidP="00A4531F">
      <w:r>
        <w:t>- Ak však ani nadriadený orgán neprijme žiadne opatrenia, obráti sa na vládu SR. – takáto situácia však nenastala od roku 2002</w:t>
      </w:r>
    </w:p>
    <w:p w:rsidR="00A4531F" w:rsidRDefault="00A4531F" w:rsidP="00A4531F">
      <w:r>
        <w:t>- V samospráve sa VOP obráti na orgán, ktorý porušil povinnosť, lehota 20 dní, obrátiť sa na starostu a potom na obecné zastupiteľstvo.</w:t>
      </w:r>
    </w:p>
    <w:p w:rsidR="00A4531F" w:rsidRDefault="00A4531F" w:rsidP="00A4531F">
      <w:r>
        <w:t xml:space="preserve">Personálna stránka – podmienky na vymenovania za VOP, na ako dlho, kto ho volí, na návrh koho, </w:t>
      </w:r>
      <w:proofErr w:type="spellStart"/>
      <w:r>
        <w:t>nezlúčiteľnosť</w:t>
      </w:r>
      <w:proofErr w:type="spellEnd"/>
      <w:r>
        <w:t xml:space="preserve"> funkcií a ako postupuje pri vybavovaní podnetu</w:t>
      </w:r>
    </w:p>
    <w:p w:rsidR="007352F5" w:rsidRPr="00C31FA5" w:rsidRDefault="007352F5" w:rsidP="00AF3DDF"/>
    <w:p w:rsidR="00904F98" w:rsidRPr="00C31FA5" w:rsidRDefault="00904F98" w:rsidP="00AF3DDF"/>
    <w:p w:rsidR="00AF3DDF" w:rsidRPr="00C31FA5" w:rsidRDefault="00AF3DDF" w:rsidP="00037293">
      <w:pPr>
        <w:ind w:left="708" w:hanging="708"/>
      </w:pPr>
    </w:p>
    <w:p w:rsidR="00D91959" w:rsidRDefault="00D91959" w:rsidP="00DE0E3C">
      <w:pPr>
        <w:jc w:val="center"/>
        <w:rPr>
          <w:b/>
          <w:sz w:val="28"/>
          <w:szCs w:val="28"/>
          <w:u w:val="single"/>
        </w:rPr>
      </w:pPr>
    </w:p>
    <w:p w:rsidR="00D91959" w:rsidRDefault="00D91959" w:rsidP="00DE0E3C">
      <w:pPr>
        <w:jc w:val="center"/>
        <w:rPr>
          <w:b/>
          <w:sz w:val="28"/>
          <w:szCs w:val="28"/>
          <w:u w:val="single"/>
        </w:rPr>
      </w:pPr>
    </w:p>
    <w:p w:rsidR="00D91959" w:rsidRDefault="00D91959" w:rsidP="00DE0E3C">
      <w:pPr>
        <w:jc w:val="center"/>
        <w:rPr>
          <w:b/>
          <w:sz w:val="28"/>
          <w:szCs w:val="28"/>
          <w:u w:val="single"/>
        </w:rPr>
      </w:pPr>
    </w:p>
    <w:p w:rsidR="00D91959" w:rsidRDefault="00D91959" w:rsidP="00DE0E3C">
      <w:pPr>
        <w:jc w:val="center"/>
        <w:rPr>
          <w:b/>
          <w:sz w:val="28"/>
          <w:szCs w:val="28"/>
          <w:u w:val="single"/>
        </w:rPr>
      </w:pPr>
    </w:p>
    <w:p w:rsidR="00A057C7" w:rsidRDefault="00A057C7" w:rsidP="00DE0E3C">
      <w:pPr>
        <w:jc w:val="center"/>
        <w:rPr>
          <w:b/>
          <w:sz w:val="28"/>
          <w:szCs w:val="28"/>
          <w:u w:val="single"/>
        </w:rPr>
      </w:pPr>
    </w:p>
    <w:p w:rsidR="00A057C7" w:rsidRDefault="00A057C7" w:rsidP="00DE0E3C">
      <w:pPr>
        <w:jc w:val="center"/>
        <w:rPr>
          <w:b/>
          <w:sz w:val="28"/>
          <w:szCs w:val="28"/>
          <w:u w:val="single"/>
        </w:rPr>
      </w:pPr>
    </w:p>
    <w:p w:rsidR="00A057C7" w:rsidRDefault="00A057C7" w:rsidP="00DE0E3C">
      <w:pPr>
        <w:jc w:val="center"/>
        <w:rPr>
          <w:b/>
          <w:sz w:val="28"/>
          <w:szCs w:val="28"/>
          <w:u w:val="single"/>
        </w:rPr>
      </w:pPr>
    </w:p>
    <w:p w:rsidR="00A057C7" w:rsidRDefault="00A057C7" w:rsidP="00DE0E3C">
      <w:pPr>
        <w:jc w:val="center"/>
        <w:rPr>
          <w:b/>
          <w:sz w:val="28"/>
          <w:szCs w:val="28"/>
          <w:u w:val="single"/>
        </w:rPr>
      </w:pPr>
    </w:p>
    <w:p w:rsidR="00A057C7" w:rsidRDefault="00A057C7" w:rsidP="00DE0E3C">
      <w:pPr>
        <w:jc w:val="center"/>
        <w:rPr>
          <w:b/>
          <w:sz w:val="28"/>
          <w:szCs w:val="28"/>
          <w:u w:val="single"/>
        </w:rPr>
      </w:pPr>
    </w:p>
    <w:p w:rsidR="00A057C7" w:rsidRDefault="00A057C7" w:rsidP="00DE0E3C">
      <w:pPr>
        <w:jc w:val="center"/>
        <w:rPr>
          <w:b/>
          <w:sz w:val="28"/>
          <w:szCs w:val="28"/>
          <w:u w:val="single"/>
        </w:rPr>
      </w:pPr>
    </w:p>
    <w:p w:rsidR="00A057C7" w:rsidRDefault="00A057C7" w:rsidP="00DE0E3C">
      <w:pPr>
        <w:jc w:val="center"/>
        <w:rPr>
          <w:b/>
          <w:sz w:val="28"/>
          <w:szCs w:val="28"/>
          <w:u w:val="single"/>
        </w:rPr>
      </w:pPr>
    </w:p>
    <w:p w:rsidR="000D2EA1" w:rsidRDefault="000D2EA1" w:rsidP="000D2EA1">
      <w:pPr>
        <w:rPr>
          <w:b/>
          <w:sz w:val="28"/>
          <w:szCs w:val="28"/>
          <w:u w:val="single"/>
        </w:rPr>
      </w:pPr>
    </w:p>
    <w:p w:rsidR="00567314" w:rsidRPr="00C31FA5" w:rsidRDefault="00DE0E3C" w:rsidP="000D2EA1">
      <w:pPr>
        <w:jc w:val="center"/>
        <w:rPr>
          <w:b/>
          <w:sz w:val="28"/>
          <w:szCs w:val="28"/>
          <w:u w:val="single"/>
        </w:rPr>
      </w:pPr>
      <w:r w:rsidRPr="00C31FA5">
        <w:rPr>
          <w:b/>
          <w:sz w:val="28"/>
          <w:szCs w:val="28"/>
          <w:u w:val="single"/>
        </w:rPr>
        <w:lastRenderedPageBreak/>
        <w:t>INTERPOL</w:t>
      </w:r>
    </w:p>
    <w:p w:rsidR="00DE0E3C" w:rsidRPr="00C31FA5" w:rsidRDefault="00DE0E3C" w:rsidP="00DE0E3C">
      <w:pPr>
        <w:pStyle w:val="Normlnywebov"/>
        <w:rPr>
          <w:rFonts w:asciiTheme="minorHAnsi" w:hAnsiTheme="minorHAnsi" w:cstheme="minorHAnsi"/>
          <w:sz w:val="22"/>
          <w:szCs w:val="22"/>
        </w:rPr>
      </w:pPr>
      <w:r w:rsidRPr="00C31FA5">
        <w:rPr>
          <w:rFonts w:asciiTheme="minorHAnsi" w:hAnsiTheme="minorHAnsi" w:cstheme="minorHAnsi"/>
          <w:sz w:val="22"/>
          <w:szCs w:val="22"/>
        </w:rPr>
        <w:t xml:space="preserve">- je </w:t>
      </w:r>
      <w:proofErr w:type="spellStart"/>
      <w:r w:rsidRPr="00C31FA5">
        <w:rPr>
          <w:rFonts w:asciiTheme="minorHAnsi" w:hAnsiTheme="minorHAnsi" w:cstheme="minorHAnsi"/>
          <w:sz w:val="22"/>
          <w:szCs w:val="22"/>
        </w:rPr>
        <w:t>největší</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policejní</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organizací</w:t>
      </w:r>
      <w:proofErr w:type="spellEnd"/>
      <w:r w:rsidRPr="00C31FA5">
        <w:rPr>
          <w:rFonts w:asciiTheme="minorHAnsi" w:hAnsiTheme="minorHAnsi" w:cstheme="minorHAnsi"/>
          <w:sz w:val="22"/>
          <w:szCs w:val="22"/>
        </w:rPr>
        <w:t xml:space="preserve"> na </w:t>
      </w:r>
      <w:hyperlink r:id="rId6" w:tooltip="Svět" w:history="1">
        <w:proofErr w:type="spellStart"/>
        <w:r w:rsidRPr="00C31FA5">
          <w:rPr>
            <w:rStyle w:val="Hypertextovprepojenie"/>
            <w:rFonts w:asciiTheme="minorHAnsi" w:hAnsiTheme="minorHAnsi" w:cstheme="minorHAnsi"/>
            <w:color w:val="auto"/>
            <w:sz w:val="22"/>
            <w:szCs w:val="22"/>
            <w:u w:val="none"/>
          </w:rPr>
          <w:t>světě</w:t>
        </w:r>
        <w:proofErr w:type="spellEnd"/>
      </w:hyperlink>
      <w:r w:rsidRPr="00C31FA5">
        <w:rPr>
          <w:rFonts w:asciiTheme="minorHAnsi" w:hAnsiTheme="minorHAnsi" w:cstheme="minorHAnsi"/>
          <w:sz w:val="22"/>
          <w:szCs w:val="22"/>
        </w:rPr>
        <w:t xml:space="preserve"> a </w:t>
      </w:r>
      <w:proofErr w:type="spellStart"/>
      <w:r w:rsidRPr="00C31FA5">
        <w:rPr>
          <w:rFonts w:asciiTheme="minorHAnsi" w:hAnsiTheme="minorHAnsi" w:cstheme="minorHAnsi"/>
          <w:sz w:val="22"/>
          <w:szCs w:val="22"/>
        </w:rPr>
        <w:t>jako</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mezinárodní</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mezivládní</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organizace</w:t>
      </w:r>
      <w:proofErr w:type="spellEnd"/>
      <w:r w:rsidRPr="00C31FA5">
        <w:rPr>
          <w:rFonts w:asciiTheme="minorHAnsi" w:hAnsiTheme="minorHAnsi" w:cstheme="minorHAnsi"/>
          <w:sz w:val="22"/>
          <w:szCs w:val="22"/>
        </w:rPr>
        <w:t xml:space="preserve"> zabezpečuje </w:t>
      </w:r>
      <w:hyperlink r:id="rId7" w:tooltip="Policie" w:history="1">
        <w:proofErr w:type="spellStart"/>
        <w:r w:rsidRPr="00C31FA5">
          <w:rPr>
            <w:rStyle w:val="Hypertextovprepojenie"/>
            <w:rFonts w:asciiTheme="minorHAnsi" w:hAnsiTheme="minorHAnsi" w:cstheme="minorHAnsi"/>
            <w:color w:val="auto"/>
            <w:sz w:val="22"/>
            <w:szCs w:val="22"/>
            <w:u w:val="none"/>
          </w:rPr>
          <w:t>policejní</w:t>
        </w:r>
        <w:proofErr w:type="spellEnd"/>
      </w:hyperlink>
      <w:r w:rsidRPr="00C31FA5">
        <w:rPr>
          <w:rFonts w:asciiTheme="minorHAnsi" w:hAnsiTheme="minorHAnsi" w:cstheme="minorHAnsi"/>
          <w:sz w:val="22"/>
          <w:szCs w:val="22"/>
        </w:rPr>
        <w:t xml:space="preserve"> spolupráci v </w:t>
      </w:r>
      <w:proofErr w:type="spellStart"/>
      <w:r w:rsidRPr="00C31FA5">
        <w:rPr>
          <w:rFonts w:asciiTheme="minorHAnsi" w:hAnsiTheme="minorHAnsi" w:cstheme="minorHAnsi"/>
          <w:sz w:val="22"/>
          <w:szCs w:val="22"/>
        </w:rPr>
        <w:t>kriminálně-policejní</w:t>
      </w:r>
      <w:proofErr w:type="spellEnd"/>
      <w:r w:rsidRPr="00C31FA5">
        <w:rPr>
          <w:rFonts w:asciiTheme="minorHAnsi" w:hAnsiTheme="minorHAnsi" w:cstheme="minorHAnsi"/>
          <w:sz w:val="22"/>
          <w:szCs w:val="22"/>
        </w:rPr>
        <w:t xml:space="preserve"> oblasti </w:t>
      </w:r>
      <w:proofErr w:type="spellStart"/>
      <w:r w:rsidRPr="00C31FA5">
        <w:rPr>
          <w:rFonts w:asciiTheme="minorHAnsi" w:hAnsiTheme="minorHAnsi" w:cstheme="minorHAnsi"/>
          <w:sz w:val="22"/>
          <w:szCs w:val="22"/>
        </w:rPr>
        <w:t>mezi</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smluvními</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státy</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organizace</w:t>
      </w:r>
      <w:proofErr w:type="spellEnd"/>
      <w:r w:rsidRPr="00C31FA5">
        <w:rPr>
          <w:rFonts w:asciiTheme="minorHAnsi" w:hAnsiTheme="minorHAnsi" w:cstheme="minorHAnsi"/>
          <w:sz w:val="22"/>
          <w:szCs w:val="22"/>
        </w:rPr>
        <w:t xml:space="preserve">. </w:t>
      </w:r>
    </w:p>
    <w:p w:rsidR="00DE0E3C" w:rsidRPr="00C31FA5" w:rsidRDefault="00DE0E3C" w:rsidP="00DE0E3C">
      <w:pPr>
        <w:pStyle w:val="Normlnywebov"/>
        <w:rPr>
          <w:rFonts w:asciiTheme="minorHAnsi" w:hAnsiTheme="minorHAnsi" w:cstheme="minorHAnsi"/>
          <w:sz w:val="22"/>
          <w:szCs w:val="22"/>
        </w:rPr>
      </w:pPr>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sdružuje</w:t>
      </w:r>
      <w:proofErr w:type="spellEnd"/>
      <w:r w:rsidRPr="00C31FA5">
        <w:rPr>
          <w:rFonts w:asciiTheme="minorHAnsi" w:hAnsiTheme="minorHAnsi" w:cstheme="minorHAnsi"/>
          <w:sz w:val="22"/>
          <w:szCs w:val="22"/>
        </w:rPr>
        <w:t xml:space="preserve"> </w:t>
      </w:r>
      <w:hyperlink r:id="rId8" w:tooltip="Demokracie" w:history="1">
        <w:r w:rsidRPr="00C31FA5">
          <w:rPr>
            <w:rStyle w:val="Hypertextovprepojenie"/>
            <w:rFonts w:asciiTheme="minorHAnsi" w:hAnsiTheme="minorHAnsi" w:cstheme="minorHAnsi"/>
            <w:color w:val="auto"/>
            <w:sz w:val="22"/>
            <w:szCs w:val="22"/>
            <w:u w:val="none"/>
          </w:rPr>
          <w:t>demokratické</w:t>
        </w:r>
      </w:hyperlink>
      <w:r w:rsidRPr="00C31FA5">
        <w:rPr>
          <w:rFonts w:asciiTheme="minorHAnsi" w:hAnsiTheme="minorHAnsi" w:cstheme="minorHAnsi"/>
          <w:sz w:val="22"/>
          <w:szCs w:val="22"/>
        </w:rPr>
        <w:t xml:space="preserve"> i nedemokratické </w:t>
      </w:r>
      <w:hyperlink r:id="rId9" w:tooltip="Stát" w:history="1">
        <w:proofErr w:type="spellStart"/>
        <w:r w:rsidRPr="00C31FA5">
          <w:rPr>
            <w:rStyle w:val="Hypertextovprepojenie"/>
            <w:rFonts w:asciiTheme="minorHAnsi" w:hAnsiTheme="minorHAnsi" w:cstheme="minorHAnsi"/>
            <w:color w:val="auto"/>
            <w:sz w:val="22"/>
            <w:szCs w:val="22"/>
            <w:u w:val="none"/>
          </w:rPr>
          <w:t>státy</w:t>
        </w:r>
        <w:proofErr w:type="spellEnd"/>
      </w:hyperlink>
      <w:r w:rsidRPr="00C31FA5">
        <w:rPr>
          <w:rFonts w:asciiTheme="minorHAnsi" w:hAnsiTheme="minorHAnsi" w:cstheme="minorHAnsi"/>
          <w:sz w:val="22"/>
          <w:szCs w:val="22"/>
        </w:rPr>
        <w:t xml:space="preserve"> v rámci boje </w:t>
      </w:r>
      <w:proofErr w:type="spellStart"/>
      <w:r w:rsidRPr="00C31FA5">
        <w:rPr>
          <w:rFonts w:asciiTheme="minorHAnsi" w:hAnsiTheme="minorHAnsi" w:cstheme="minorHAnsi"/>
          <w:sz w:val="22"/>
          <w:szCs w:val="22"/>
        </w:rPr>
        <w:t>se</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všemi</w:t>
      </w:r>
      <w:proofErr w:type="spellEnd"/>
      <w:r w:rsidRPr="00C31FA5">
        <w:rPr>
          <w:rFonts w:asciiTheme="minorHAnsi" w:hAnsiTheme="minorHAnsi" w:cstheme="minorHAnsi"/>
          <w:sz w:val="22"/>
          <w:szCs w:val="22"/>
        </w:rPr>
        <w:t xml:space="preserve"> druhy </w:t>
      </w:r>
      <w:hyperlink r:id="rId10" w:tooltip="Trestná činnost" w:history="1">
        <w:r w:rsidRPr="00C31FA5">
          <w:rPr>
            <w:rStyle w:val="Hypertextovprepojenie"/>
            <w:rFonts w:asciiTheme="minorHAnsi" w:hAnsiTheme="minorHAnsi" w:cstheme="minorHAnsi"/>
            <w:color w:val="auto"/>
            <w:sz w:val="22"/>
            <w:szCs w:val="22"/>
            <w:u w:val="none"/>
          </w:rPr>
          <w:t>trestné činnosti</w:t>
        </w:r>
      </w:hyperlink>
      <w:r w:rsidRPr="00C31FA5">
        <w:rPr>
          <w:rFonts w:asciiTheme="minorHAnsi" w:hAnsiTheme="minorHAnsi" w:cstheme="minorHAnsi"/>
          <w:sz w:val="22"/>
          <w:szCs w:val="22"/>
        </w:rPr>
        <w:t xml:space="preserve">. Je </w:t>
      </w:r>
      <w:proofErr w:type="spellStart"/>
      <w:r w:rsidRPr="00C31FA5">
        <w:rPr>
          <w:rFonts w:asciiTheme="minorHAnsi" w:hAnsiTheme="minorHAnsi" w:cstheme="minorHAnsi"/>
          <w:sz w:val="22"/>
          <w:szCs w:val="22"/>
        </w:rPr>
        <w:t>založena</w:t>
      </w:r>
      <w:proofErr w:type="spellEnd"/>
      <w:r w:rsidRPr="00C31FA5">
        <w:rPr>
          <w:rFonts w:asciiTheme="minorHAnsi" w:hAnsiTheme="minorHAnsi" w:cstheme="minorHAnsi"/>
          <w:sz w:val="22"/>
          <w:szCs w:val="22"/>
        </w:rPr>
        <w:t xml:space="preserve"> na spolupráci </w:t>
      </w:r>
      <w:proofErr w:type="spellStart"/>
      <w:r w:rsidRPr="00C31FA5">
        <w:rPr>
          <w:rFonts w:asciiTheme="minorHAnsi" w:hAnsiTheme="minorHAnsi" w:cstheme="minorHAnsi"/>
          <w:sz w:val="22"/>
          <w:szCs w:val="22"/>
        </w:rPr>
        <w:t>všech</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států</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při</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pronásledování</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vyhledávání</w:t>
      </w:r>
      <w:proofErr w:type="spellEnd"/>
      <w:r w:rsidRPr="00C31FA5">
        <w:rPr>
          <w:rFonts w:asciiTheme="minorHAnsi" w:hAnsiTheme="minorHAnsi" w:cstheme="minorHAnsi"/>
          <w:sz w:val="22"/>
          <w:szCs w:val="22"/>
        </w:rPr>
        <w:t xml:space="preserve"> a </w:t>
      </w:r>
      <w:proofErr w:type="spellStart"/>
      <w:r w:rsidRPr="00C31FA5">
        <w:rPr>
          <w:rFonts w:asciiTheme="minorHAnsi" w:hAnsiTheme="minorHAnsi" w:cstheme="minorHAnsi"/>
          <w:sz w:val="22"/>
          <w:szCs w:val="22"/>
        </w:rPr>
        <w:t>zatýkání</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pachatelů</w:t>
      </w:r>
      <w:proofErr w:type="spellEnd"/>
      <w:r w:rsidRPr="00C31FA5">
        <w:rPr>
          <w:rFonts w:asciiTheme="minorHAnsi" w:hAnsiTheme="minorHAnsi" w:cstheme="minorHAnsi"/>
          <w:sz w:val="22"/>
          <w:szCs w:val="22"/>
        </w:rPr>
        <w:t xml:space="preserve"> trestných </w:t>
      </w:r>
      <w:proofErr w:type="spellStart"/>
      <w:r w:rsidRPr="00C31FA5">
        <w:rPr>
          <w:rFonts w:asciiTheme="minorHAnsi" w:hAnsiTheme="minorHAnsi" w:cstheme="minorHAnsi"/>
          <w:sz w:val="22"/>
          <w:szCs w:val="22"/>
        </w:rPr>
        <w:t>činů</w:t>
      </w:r>
      <w:proofErr w:type="spellEnd"/>
      <w:r w:rsidRPr="00C31FA5">
        <w:rPr>
          <w:rFonts w:asciiTheme="minorHAnsi" w:hAnsiTheme="minorHAnsi" w:cstheme="minorHAnsi"/>
          <w:sz w:val="22"/>
          <w:szCs w:val="22"/>
        </w:rPr>
        <w:t xml:space="preserve">. </w:t>
      </w:r>
    </w:p>
    <w:p w:rsidR="00DE0E3C" w:rsidRPr="00C31FA5" w:rsidRDefault="00DE0E3C" w:rsidP="00DE0E3C">
      <w:pPr>
        <w:pStyle w:val="Normlnywebov"/>
        <w:rPr>
          <w:rFonts w:asciiTheme="minorHAnsi" w:hAnsiTheme="minorHAnsi" w:cstheme="minorHAnsi"/>
          <w:sz w:val="22"/>
          <w:szCs w:val="22"/>
        </w:rPr>
      </w:pPr>
      <w:r w:rsidRPr="00C31FA5">
        <w:rPr>
          <w:rFonts w:asciiTheme="minorHAnsi" w:hAnsiTheme="minorHAnsi" w:cstheme="minorHAnsi"/>
          <w:sz w:val="22"/>
          <w:szCs w:val="22"/>
        </w:rPr>
        <w:t xml:space="preserve">- V </w:t>
      </w:r>
      <w:proofErr w:type="spellStart"/>
      <w:r w:rsidRPr="00C31FA5">
        <w:rPr>
          <w:rFonts w:asciiTheme="minorHAnsi" w:hAnsiTheme="minorHAnsi" w:cstheme="minorHAnsi"/>
          <w:sz w:val="22"/>
          <w:szCs w:val="22"/>
        </w:rPr>
        <w:t>současné</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době</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sdružuje</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Interpol</w:t>
      </w:r>
      <w:proofErr w:type="spellEnd"/>
      <w:r w:rsidRPr="00C31FA5">
        <w:rPr>
          <w:rFonts w:asciiTheme="minorHAnsi" w:hAnsiTheme="minorHAnsi" w:cstheme="minorHAnsi"/>
          <w:sz w:val="22"/>
          <w:szCs w:val="22"/>
        </w:rPr>
        <w:t xml:space="preserve"> 188 členských </w:t>
      </w:r>
      <w:hyperlink r:id="rId11" w:tooltip="Stát" w:history="1">
        <w:proofErr w:type="spellStart"/>
        <w:r w:rsidRPr="00C31FA5">
          <w:rPr>
            <w:rStyle w:val="Hypertextovprepojenie"/>
            <w:rFonts w:asciiTheme="minorHAnsi" w:hAnsiTheme="minorHAnsi" w:cstheme="minorHAnsi"/>
            <w:color w:val="auto"/>
            <w:sz w:val="22"/>
            <w:szCs w:val="22"/>
            <w:u w:val="none"/>
          </w:rPr>
          <w:t>států</w:t>
        </w:r>
        <w:proofErr w:type="spellEnd"/>
      </w:hyperlink>
      <w:r w:rsidRPr="00C31FA5">
        <w:rPr>
          <w:rFonts w:asciiTheme="minorHAnsi" w:hAnsiTheme="minorHAnsi" w:cstheme="minorHAnsi"/>
          <w:sz w:val="22"/>
          <w:szCs w:val="22"/>
        </w:rPr>
        <w:t>.</w:t>
      </w:r>
    </w:p>
    <w:p w:rsidR="00DE0E3C" w:rsidRPr="00C31FA5" w:rsidRDefault="00DE0E3C" w:rsidP="00DE0E3C">
      <w:pPr>
        <w:pStyle w:val="Normlnywebov"/>
        <w:rPr>
          <w:rFonts w:asciiTheme="minorHAnsi" w:hAnsiTheme="minorHAnsi" w:cstheme="minorHAnsi"/>
          <w:sz w:val="22"/>
          <w:szCs w:val="22"/>
        </w:rPr>
      </w:pPr>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Interpol</w:t>
      </w:r>
      <w:proofErr w:type="spellEnd"/>
      <w:r w:rsidRPr="00C31FA5">
        <w:rPr>
          <w:rFonts w:asciiTheme="minorHAnsi" w:hAnsiTheme="minorHAnsi" w:cstheme="minorHAnsi"/>
          <w:sz w:val="22"/>
          <w:szCs w:val="22"/>
        </w:rPr>
        <w:t xml:space="preserve"> získal </w:t>
      </w:r>
      <w:proofErr w:type="spellStart"/>
      <w:r w:rsidRPr="00C31FA5">
        <w:rPr>
          <w:rFonts w:asciiTheme="minorHAnsi" w:hAnsiTheme="minorHAnsi" w:cstheme="minorHAnsi"/>
          <w:sz w:val="22"/>
          <w:szCs w:val="22"/>
        </w:rPr>
        <w:t>statut</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stálého</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pozorovatele</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při</w:t>
      </w:r>
      <w:proofErr w:type="spellEnd"/>
      <w:r w:rsidRPr="00C31FA5">
        <w:rPr>
          <w:rFonts w:asciiTheme="minorHAnsi" w:hAnsiTheme="minorHAnsi" w:cstheme="minorHAnsi"/>
          <w:sz w:val="22"/>
          <w:szCs w:val="22"/>
        </w:rPr>
        <w:t xml:space="preserve"> </w:t>
      </w:r>
      <w:hyperlink r:id="rId12" w:tooltip="Organizace spojených národů" w:history="1">
        <w:r w:rsidRPr="00C31FA5">
          <w:rPr>
            <w:rStyle w:val="Hypertextovprepojenie"/>
            <w:rFonts w:asciiTheme="minorHAnsi" w:hAnsiTheme="minorHAnsi" w:cstheme="minorHAnsi"/>
            <w:color w:val="auto"/>
            <w:sz w:val="22"/>
            <w:szCs w:val="22"/>
            <w:u w:val="none"/>
          </w:rPr>
          <w:t>OSN</w:t>
        </w:r>
      </w:hyperlink>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který</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byl</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přijat</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hlasováním</w:t>
      </w:r>
      <w:proofErr w:type="spellEnd"/>
      <w:r w:rsidRPr="00C31FA5">
        <w:rPr>
          <w:rFonts w:asciiTheme="minorHAnsi" w:hAnsiTheme="minorHAnsi" w:cstheme="minorHAnsi"/>
          <w:sz w:val="22"/>
          <w:szCs w:val="22"/>
        </w:rPr>
        <w:t xml:space="preserve"> 51. Valného </w:t>
      </w:r>
      <w:proofErr w:type="spellStart"/>
      <w:r w:rsidRPr="00C31FA5">
        <w:rPr>
          <w:rFonts w:asciiTheme="minorHAnsi" w:hAnsiTheme="minorHAnsi" w:cstheme="minorHAnsi"/>
          <w:sz w:val="22"/>
          <w:szCs w:val="22"/>
        </w:rPr>
        <w:t>shromáždění</w:t>
      </w:r>
      <w:proofErr w:type="spellEnd"/>
      <w:r w:rsidRPr="00C31FA5">
        <w:rPr>
          <w:rFonts w:asciiTheme="minorHAnsi" w:hAnsiTheme="minorHAnsi" w:cstheme="minorHAnsi"/>
          <w:sz w:val="22"/>
          <w:szCs w:val="22"/>
        </w:rPr>
        <w:t xml:space="preserve"> </w:t>
      </w:r>
      <w:hyperlink r:id="rId13" w:tooltip="Organizace spojených národů" w:history="1">
        <w:r w:rsidRPr="00C31FA5">
          <w:rPr>
            <w:rStyle w:val="Hypertextovprepojenie"/>
            <w:rFonts w:asciiTheme="minorHAnsi" w:hAnsiTheme="minorHAnsi" w:cstheme="minorHAnsi"/>
            <w:color w:val="auto"/>
            <w:sz w:val="22"/>
            <w:szCs w:val="22"/>
            <w:u w:val="none"/>
          </w:rPr>
          <w:t>OSN</w:t>
        </w:r>
      </w:hyperlink>
      <w:r w:rsidRPr="00C31FA5">
        <w:rPr>
          <w:rFonts w:asciiTheme="minorHAnsi" w:hAnsiTheme="minorHAnsi" w:cstheme="minorHAnsi"/>
          <w:sz w:val="22"/>
          <w:szCs w:val="22"/>
        </w:rPr>
        <w:t xml:space="preserve"> dne </w:t>
      </w:r>
      <w:hyperlink r:id="rId14" w:tooltip="15. říjen" w:history="1">
        <w:r w:rsidRPr="00C31FA5">
          <w:rPr>
            <w:rStyle w:val="Hypertextovprepojenie"/>
            <w:rFonts w:asciiTheme="minorHAnsi" w:hAnsiTheme="minorHAnsi" w:cstheme="minorHAnsi"/>
            <w:color w:val="auto"/>
            <w:sz w:val="22"/>
            <w:szCs w:val="22"/>
            <w:u w:val="none"/>
          </w:rPr>
          <w:t>15. 10.</w:t>
        </w:r>
      </w:hyperlink>
      <w:r w:rsidRPr="00C31FA5">
        <w:rPr>
          <w:rFonts w:asciiTheme="minorHAnsi" w:hAnsiTheme="minorHAnsi" w:cstheme="minorHAnsi"/>
          <w:sz w:val="22"/>
          <w:szCs w:val="22"/>
        </w:rPr>
        <w:t xml:space="preserve"> </w:t>
      </w:r>
      <w:hyperlink r:id="rId15" w:tooltip="1996" w:history="1">
        <w:r w:rsidRPr="00C31FA5">
          <w:rPr>
            <w:rStyle w:val="Hypertextovprepojenie"/>
            <w:rFonts w:asciiTheme="minorHAnsi" w:hAnsiTheme="minorHAnsi" w:cstheme="minorHAnsi"/>
            <w:color w:val="auto"/>
            <w:sz w:val="22"/>
            <w:szCs w:val="22"/>
            <w:u w:val="none"/>
          </w:rPr>
          <w:t>1996</w:t>
        </w:r>
      </w:hyperlink>
      <w:r w:rsidRPr="00C31FA5">
        <w:rPr>
          <w:rFonts w:asciiTheme="minorHAnsi" w:hAnsiTheme="minorHAnsi" w:cstheme="minorHAnsi"/>
          <w:sz w:val="22"/>
          <w:szCs w:val="22"/>
        </w:rPr>
        <w:t xml:space="preserve"> v </w:t>
      </w:r>
      <w:hyperlink r:id="rId16" w:tooltip="New York" w:history="1">
        <w:r w:rsidRPr="00C31FA5">
          <w:rPr>
            <w:rStyle w:val="Hypertextovprepojenie"/>
            <w:rFonts w:asciiTheme="minorHAnsi" w:hAnsiTheme="minorHAnsi" w:cstheme="minorHAnsi"/>
            <w:color w:val="auto"/>
            <w:sz w:val="22"/>
            <w:szCs w:val="22"/>
            <w:u w:val="none"/>
          </w:rPr>
          <w:t>New Yorku</w:t>
        </w:r>
      </w:hyperlink>
      <w:r w:rsidRPr="00C31FA5">
        <w:rPr>
          <w:rFonts w:asciiTheme="minorHAnsi" w:hAnsiTheme="minorHAnsi" w:cstheme="minorHAnsi"/>
          <w:sz w:val="22"/>
          <w:szCs w:val="22"/>
        </w:rPr>
        <w:t>.</w:t>
      </w:r>
    </w:p>
    <w:p w:rsidR="00DE0E3C" w:rsidRPr="00C31FA5" w:rsidRDefault="00DE0E3C" w:rsidP="00DE0E3C">
      <w:pPr>
        <w:pStyle w:val="Normlnywebov"/>
        <w:rPr>
          <w:rFonts w:asciiTheme="minorHAnsi" w:hAnsiTheme="minorHAnsi" w:cstheme="minorHAnsi"/>
          <w:sz w:val="22"/>
          <w:szCs w:val="22"/>
        </w:rPr>
      </w:pPr>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Mezinárodní</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organizace</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kriminální</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policie</w:t>
      </w:r>
      <w:proofErr w:type="spellEnd"/>
      <w:r w:rsidRPr="00C31FA5">
        <w:rPr>
          <w:rFonts w:asciiTheme="minorHAnsi" w:hAnsiTheme="minorHAnsi" w:cstheme="minorHAnsi"/>
          <w:sz w:val="22"/>
          <w:szCs w:val="22"/>
        </w:rPr>
        <w:t xml:space="preserve"> - </w:t>
      </w:r>
      <w:proofErr w:type="spellStart"/>
      <w:r w:rsidRPr="00C31FA5">
        <w:rPr>
          <w:rFonts w:asciiTheme="minorHAnsi" w:hAnsiTheme="minorHAnsi" w:cstheme="minorHAnsi"/>
          <w:sz w:val="22"/>
          <w:szCs w:val="22"/>
        </w:rPr>
        <w:t>Interpol</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používá</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ke</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své</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reprezentaci</w:t>
      </w:r>
      <w:proofErr w:type="spellEnd"/>
      <w:r w:rsidRPr="00C31FA5">
        <w:rPr>
          <w:rFonts w:asciiTheme="minorHAnsi" w:hAnsiTheme="minorHAnsi" w:cstheme="minorHAnsi"/>
          <w:sz w:val="22"/>
          <w:szCs w:val="22"/>
        </w:rPr>
        <w:t xml:space="preserve"> dva základní symboly: </w:t>
      </w:r>
      <w:r w:rsidRPr="00DE0E3C">
        <w:rPr>
          <w:rFonts w:asciiTheme="minorHAnsi" w:hAnsiTheme="minorHAnsi" w:cstheme="minorHAnsi"/>
          <w:sz w:val="22"/>
          <w:szCs w:val="22"/>
        </w:rPr>
        <w:t xml:space="preserve">Logo </w:t>
      </w:r>
      <w:proofErr w:type="spellStart"/>
      <w:r w:rsidRPr="00DE0E3C">
        <w:rPr>
          <w:rFonts w:asciiTheme="minorHAnsi" w:hAnsiTheme="minorHAnsi" w:cstheme="minorHAnsi"/>
          <w:sz w:val="22"/>
          <w:szCs w:val="22"/>
        </w:rPr>
        <w:t>organizace</w:t>
      </w:r>
      <w:proofErr w:type="spellEnd"/>
      <w:r w:rsidRPr="00DE0E3C">
        <w:rPr>
          <w:rFonts w:asciiTheme="minorHAnsi" w:hAnsiTheme="minorHAnsi" w:cstheme="minorHAnsi"/>
          <w:sz w:val="22"/>
          <w:szCs w:val="22"/>
        </w:rPr>
        <w:t xml:space="preserve"> charakterizuje základní </w:t>
      </w:r>
      <w:proofErr w:type="spellStart"/>
      <w:r w:rsidRPr="00DE0E3C">
        <w:rPr>
          <w:rFonts w:asciiTheme="minorHAnsi" w:hAnsiTheme="minorHAnsi" w:cstheme="minorHAnsi"/>
          <w:sz w:val="22"/>
          <w:szCs w:val="22"/>
        </w:rPr>
        <w:t>principy</w:t>
      </w:r>
      <w:proofErr w:type="spellEnd"/>
      <w:r w:rsidRPr="00DE0E3C">
        <w:rPr>
          <w:rFonts w:asciiTheme="minorHAnsi" w:hAnsiTheme="minorHAnsi" w:cstheme="minorHAnsi"/>
          <w:sz w:val="22"/>
          <w:szCs w:val="22"/>
        </w:rPr>
        <w:t xml:space="preserve"> práce </w:t>
      </w:r>
      <w:proofErr w:type="spellStart"/>
      <w:r w:rsidRPr="00DE0E3C">
        <w:rPr>
          <w:rFonts w:asciiTheme="minorHAnsi" w:hAnsiTheme="minorHAnsi" w:cstheme="minorHAnsi"/>
          <w:sz w:val="22"/>
          <w:szCs w:val="22"/>
        </w:rPr>
        <w:t>Interpol</w:t>
      </w:r>
      <w:proofErr w:type="spellEnd"/>
      <w:r w:rsidRPr="00C31FA5">
        <w:rPr>
          <w:rFonts w:asciiTheme="minorHAnsi" w:hAnsiTheme="minorHAnsi" w:cstheme="minorHAnsi"/>
          <w:sz w:val="22"/>
          <w:szCs w:val="22"/>
        </w:rPr>
        <w:t xml:space="preserve"> ; </w:t>
      </w:r>
      <w:hyperlink r:id="rId17" w:tooltip="Vlajka" w:history="1">
        <w:r w:rsidRPr="00DE0E3C">
          <w:rPr>
            <w:rFonts w:asciiTheme="minorHAnsi" w:hAnsiTheme="minorHAnsi" w:cstheme="minorHAnsi"/>
            <w:sz w:val="22"/>
            <w:szCs w:val="22"/>
          </w:rPr>
          <w:t>Vlajku</w:t>
        </w:r>
      </w:hyperlink>
      <w:r w:rsidRPr="00DE0E3C">
        <w:rPr>
          <w:rFonts w:asciiTheme="minorHAnsi" w:hAnsiTheme="minorHAnsi" w:cstheme="minorHAnsi"/>
          <w:sz w:val="22"/>
          <w:szCs w:val="22"/>
        </w:rPr>
        <w:t xml:space="preserve"> charakterizuje základní </w:t>
      </w:r>
      <w:hyperlink r:id="rId18" w:tooltip="Logo" w:history="1">
        <w:r w:rsidRPr="00DE0E3C">
          <w:rPr>
            <w:rFonts w:asciiTheme="minorHAnsi" w:hAnsiTheme="minorHAnsi" w:cstheme="minorHAnsi"/>
            <w:sz w:val="22"/>
            <w:szCs w:val="22"/>
          </w:rPr>
          <w:t>logo</w:t>
        </w:r>
      </w:hyperlink>
      <w:r w:rsidRPr="00DE0E3C">
        <w:rPr>
          <w:rFonts w:asciiTheme="minorHAnsi" w:hAnsiTheme="minorHAnsi" w:cstheme="minorHAnsi"/>
          <w:sz w:val="22"/>
          <w:szCs w:val="22"/>
        </w:rPr>
        <w:t xml:space="preserve">, </w:t>
      </w:r>
      <w:hyperlink r:id="rId19" w:tooltip="Rychlost spojení (stránka neexistuje)" w:history="1">
        <w:proofErr w:type="spellStart"/>
        <w:r w:rsidRPr="00DE0E3C">
          <w:rPr>
            <w:rFonts w:asciiTheme="minorHAnsi" w:hAnsiTheme="minorHAnsi" w:cstheme="minorHAnsi"/>
            <w:sz w:val="22"/>
            <w:szCs w:val="22"/>
          </w:rPr>
          <w:t>rychlost</w:t>
        </w:r>
        <w:proofErr w:type="spellEnd"/>
        <w:r w:rsidRPr="00DE0E3C">
          <w:rPr>
            <w:rFonts w:asciiTheme="minorHAnsi" w:hAnsiTheme="minorHAnsi" w:cstheme="minorHAnsi"/>
            <w:sz w:val="22"/>
            <w:szCs w:val="22"/>
          </w:rPr>
          <w:t xml:space="preserve"> spojení</w:t>
        </w:r>
      </w:hyperlink>
      <w:r w:rsidRPr="00DE0E3C">
        <w:rPr>
          <w:rFonts w:asciiTheme="minorHAnsi" w:hAnsiTheme="minorHAnsi" w:cstheme="minorHAnsi"/>
          <w:sz w:val="22"/>
          <w:szCs w:val="22"/>
        </w:rPr>
        <w:t xml:space="preserve"> a </w:t>
      </w:r>
      <w:hyperlink r:id="rId20" w:tooltip="Mírové barvy (stránka neexistuje)" w:history="1">
        <w:proofErr w:type="spellStart"/>
        <w:r w:rsidRPr="00DE0E3C">
          <w:rPr>
            <w:rFonts w:asciiTheme="minorHAnsi" w:hAnsiTheme="minorHAnsi" w:cstheme="minorHAnsi"/>
            <w:sz w:val="22"/>
            <w:szCs w:val="22"/>
          </w:rPr>
          <w:t>mírové</w:t>
        </w:r>
        <w:proofErr w:type="spellEnd"/>
        <w:r w:rsidRPr="00DE0E3C">
          <w:rPr>
            <w:rFonts w:asciiTheme="minorHAnsi" w:hAnsiTheme="minorHAnsi" w:cstheme="minorHAnsi"/>
            <w:sz w:val="22"/>
            <w:szCs w:val="22"/>
          </w:rPr>
          <w:t xml:space="preserve"> </w:t>
        </w:r>
        <w:proofErr w:type="spellStart"/>
        <w:r w:rsidRPr="00DE0E3C">
          <w:rPr>
            <w:rFonts w:asciiTheme="minorHAnsi" w:hAnsiTheme="minorHAnsi" w:cstheme="minorHAnsi"/>
            <w:sz w:val="22"/>
            <w:szCs w:val="22"/>
          </w:rPr>
          <w:t>barvy</w:t>
        </w:r>
        <w:proofErr w:type="spellEnd"/>
      </w:hyperlink>
    </w:p>
    <w:p w:rsidR="00DE0E3C" w:rsidRPr="00C31FA5" w:rsidRDefault="00DE0E3C" w:rsidP="00DE0E3C">
      <w:pPr>
        <w:pStyle w:val="Normlnywebov"/>
        <w:rPr>
          <w:rFonts w:asciiTheme="minorHAnsi" w:hAnsiTheme="minorHAnsi" w:cstheme="minorHAnsi"/>
          <w:sz w:val="22"/>
          <w:szCs w:val="22"/>
        </w:rPr>
      </w:pPr>
      <w:r w:rsidRPr="00C31FA5">
        <w:rPr>
          <w:rFonts w:asciiTheme="minorHAnsi" w:hAnsiTheme="minorHAnsi" w:cstheme="minorHAnsi"/>
          <w:sz w:val="22"/>
          <w:szCs w:val="22"/>
        </w:rPr>
        <w:t xml:space="preserve">- funguje neustále. </w:t>
      </w:r>
    </w:p>
    <w:p w:rsidR="00DE0E3C" w:rsidRPr="00C31FA5" w:rsidRDefault="00DE0E3C" w:rsidP="00DE0E3C">
      <w:pPr>
        <w:pStyle w:val="Normlnywebov"/>
        <w:rPr>
          <w:rFonts w:asciiTheme="minorHAnsi" w:hAnsiTheme="minorHAnsi" w:cstheme="minorHAnsi"/>
          <w:sz w:val="22"/>
          <w:szCs w:val="22"/>
        </w:rPr>
      </w:pPr>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Ke</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své</w:t>
      </w:r>
      <w:proofErr w:type="spellEnd"/>
      <w:r w:rsidRPr="00C31FA5">
        <w:rPr>
          <w:rFonts w:asciiTheme="minorHAnsi" w:hAnsiTheme="minorHAnsi" w:cstheme="minorHAnsi"/>
          <w:sz w:val="22"/>
          <w:szCs w:val="22"/>
        </w:rPr>
        <w:t xml:space="preserve"> činnosti </w:t>
      </w:r>
      <w:proofErr w:type="spellStart"/>
      <w:r w:rsidRPr="00C31FA5">
        <w:rPr>
          <w:rFonts w:asciiTheme="minorHAnsi" w:hAnsiTheme="minorHAnsi" w:cstheme="minorHAnsi"/>
          <w:sz w:val="22"/>
          <w:szCs w:val="22"/>
        </w:rPr>
        <w:t>využívá</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čtyř</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oficiálních</w:t>
      </w:r>
      <w:proofErr w:type="spellEnd"/>
      <w:r w:rsidRPr="00C31FA5">
        <w:rPr>
          <w:rFonts w:asciiTheme="minorHAnsi" w:hAnsiTheme="minorHAnsi" w:cstheme="minorHAnsi"/>
          <w:sz w:val="22"/>
          <w:szCs w:val="22"/>
        </w:rPr>
        <w:t xml:space="preserve"> </w:t>
      </w:r>
      <w:hyperlink r:id="rId21" w:tooltip="Jazyk (lingvistika)" w:history="1">
        <w:proofErr w:type="spellStart"/>
        <w:r w:rsidRPr="00C31FA5">
          <w:rPr>
            <w:rFonts w:asciiTheme="minorHAnsi" w:hAnsiTheme="minorHAnsi" w:cstheme="minorHAnsi"/>
            <w:sz w:val="22"/>
            <w:szCs w:val="22"/>
          </w:rPr>
          <w:t>jazyků</w:t>
        </w:r>
        <w:proofErr w:type="spellEnd"/>
      </w:hyperlink>
      <w:r w:rsidRPr="00C31FA5">
        <w:rPr>
          <w:rFonts w:asciiTheme="minorHAnsi" w:hAnsiTheme="minorHAnsi" w:cstheme="minorHAnsi"/>
          <w:sz w:val="22"/>
          <w:szCs w:val="22"/>
        </w:rPr>
        <w:t xml:space="preserve">: </w:t>
      </w:r>
      <w:hyperlink r:id="rId22" w:tooltip="Angličtina" w:history="1">
        <w:r w:rsidRPr="00C31FA5">
          <w:rPr>
            <w:rFonts w:asciiTheme="minorHAnsi" w:hAnsiTheme="minorHAnsi" w:cstheme="minorHAnsi"/>
            <w:sz w:val="22"/>
            <w:szCs w:val="22"/>
          </w:rPr>
          <w:t>angličtina</w:t>
        </w:r>
      </w:hyperlink>
      <w:r w:rsidRPr="00C31FA5">
        <w:rPr>
          <w:rFonts w:asciiTheme="minorHAnsi" w:hAnsiTheme="minorHAnsi" w:cstheme="minorHAnsi"/>
          <w:sz w:val="22"/>
          <w:szCs w:val="22"/>
        </w:rPr>
        <w:t xml:space="preserve">, </w:t>
      </w:r>
      <w:hyperlink r:id="rId23" w:tooltip="Francouzština" w:history="1">
        <w:proofErr w:type="spellStart"/>
        <w:r w:rsidRPr="00C31FA5">
          <w:rPr>
            <w:rFonts w:asciiTheme="minorHAnsi" w:hAnsiTheme="minorHAnsi" w:cstheme="minorHAnsi"/>
            <w:sz w:val="22"/>
            <w:szCs w:val="22"/>
          </w:rPr>
          <w:t>francouzština</w:t>
        </w:r>
        <w:proofErr w:type="spellEnd"/>
      </w:hyperlink>
      <w:r w:rsidRPr="00C31FA5">
        <w:rPr>
          <w:rFonts w:asciiTheme="minorHAnsi" w:hAnsiTheme="minorHAnsi" w:cstheme="minorHAnsi"/>
          <w:sz w:val="22"/>
          <w:szCs w:val="22"/>
        </w:rPr>
        <w:t xml:space="preserve">, </w:t>
      </w:r>
      <w:hyperlink r:id="rId24" w:tooltip="Španělština" w:history="1">
        <w:proofErr w:type="spellStart"/>
        <w:r w:rsidRPr="00C31FA5">
          <w:rPr>
            <w:rFonts w:asciiTheme="minorHAnsi" w:hAnsiTheme="minorHAnsi" w:cstheme="minorHAnsi"/>
            <w:sz w:val="22"/>
            <w:szCs w:val="22"/>
          </w:rPr>
          <w:t>španělština</w:t>
        </w:r>
        <w:proofErr w:type="spellEnd"/>
      </w:hyperlink>
      <w:r w:rsidRPr="00C31FA5">
        <w:rPr>
          <w:rFonts w:asciiTheme="minorHAnsi" w:hAnsiTheme="minorHAnsi" w:cstheme="minorHAnsi"/>
          <w:sz w:val="22"/>
          <w:szCs w:val="22"/>
        </w:rPr>
        <w:t xml:space="preserve">, </w:t>
      </w:r>
      <w:hyperlink r:id="rId25" w:tooltip="Arabština" w:history="1">
        <w:proofErr w:type="spellStart"/>
        <w:r w:rsidRPr="00C31FA5">
          <w:rPr>
            <w:rFonts w:asciiTheme="minorHAnsi" w:hAnsiTheme="minorHAnsi" w:cstheme="minorHAnsi"/>
            <w:sz w:val="22"/>
            <w:szCs w:val="22"/>
          </w:rPr>
          <w:t>arabština</w:t>
        </w:r>
        <w:proofErr w:type="spellEnd"/>
      </w:hyperlink>
      <w:r w:rsidRPr="00C31FA5">
        <w:rPr>
          <w:rFonts w:asciiTheme="minorHAnsi" w:hAnsiTheme="minorHAnsi" w:cstheme="minorHAnsi"/>
          <w:sz w:val="22"/>
          <w:szCs w:val="22"/>
        </w:rPr>
        <w:t xml:space="preserve">. </w:t>
      </w:r>
    </w:p>
    <w:p w:rsidR="00DE0E3C" w:rsidRPr="00C31FA5" w:rsidRDefault="00DE0E3C" w:rsidP="00DE0E3C">
      <w:pPr>
        <w:pStyle w:val="Normlnywebov"/>
        <w:rPr>
          <w:rFonts w:asciiTheme="minorHAnsi" w:hAnsiTheme="minorHAnsi" w:cstheme="minorHAnsi"/>
          <w:sz w:val="22"/>
          <w:szCs w:val="22"/>
        </w:rPr>
      </w:pPr>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Generální</w:t>
      </w:r>
      <w:proofErr w:type="spellEnd"/>
      <w:r w:rsidRPr="00C31FA5">
        <w:rPr>
          <w:rFonts w:asciiTheme="minorHAnsi" w:hAnsiTheme="minorHAnsi" w:cstheme="minorHAnsi"/>
          <w:sz w:val="22"/>
          <w:szCs w:val="22"/>
        </w:rPr>
        <w:t xml:space="preserve"> sekretariát </w:t>
      </w:r>
      <w:proofErr w:type="spellStart"/>
      <w:r w:rsidRPr="00C31FA5">
        <w:rPr>
          <w:rFonts w:asciiTheme="minorHAnsi" w:hAnsiTheme="minorHAnsi" w:cstheme="minorHAnsi"/>
          <w:sz w:val="22"/>
          <w:szCs w:val="22"/>
        </w:rPr>
        <w:t>Interpolu</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sídlí</w:t>
      </w:r>
      <w:proofErr w:type="spellEnd"/>
      <w:r w:rsidRPr="00C31FA5">
        <w:rPr>
          <w:rFonts w:asciiTheme="minorHAnsi" w:hAnsiTheme="minorHAnsi" w:cstheme="minorHAnsi"/>
          <w:sz w:val="22"/>
          <w:szCs w:val="22"/>
        </w:rPr>
        <w:t xml:space="preserve"> od roku </w:t>
      </w:r>
      <w:hyperlink r:id="rId26" w:tooltip="1989" w:history="1">
        <w:r w:rsidRPr="00C31FA5">
          <w:rPr>
            <w:rFonts w:asciiTheme="minorHAnsi" w:hAnsiTheme="minorHAnsi" w:cstheme="minorHAnsi"/>
            <w:sz w:val="22"/>
            <w:szCs w:val="22"/>
          </w:rPr>
          <w:t>1989</w:t>
        </w:r>
      </w:hyperlink>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ve</w:t>
      </w:r>
      <w:proofErr w:type="spellEnd"/>
      <w:r w:rsidRPr="00C31FA5">
        <w:rPr>
          <w:rFonts w:asciiTheme="minorHAnsi" w:hAnsiTheme="minorHAnsi" w:cstheme="minorHAnsi"/>
          <w:sz w:val="22"/>
          <w:szCs w:val="22"/>
        </w:rPr>
        <w:t xml:space="preserve"> </w:t>
      </w:r>
      <w:hyperlink r:id="rId27" w:tooltip="Francie" w:history="1">
        <w:proofErr w:type="spellStart"/>
        <w:r w:rsidRPr="00C31FA5">
          <w:rPr>
            <w:rFonts w:asciiTheme="minorHAnsi" w:hAnsiTheme="minorHAnsi" w:cstheme="minorHAnsi"/>
            <w:sz w:val="22"/>
            <w:szCs w:val="22"/>
          </w:rPr>
          <w:t>francouzském</w:t>
        </w:r>
        <w:proofErr w:type="spellEnd"/>
      </w:hyperlink>
      <w:r w:rsidRPr="00C31FA5">
        <w:rPr>
          <w:rFonts w:asciiTheme="minorHAnsi" w:hAnsiTheme="minorHAnsi" w:cstheme="minorHAnsi"/>
          <w:sz w:val="22"/>
          <w:szCs w:val="22"/>
        </w:rPr>
        <w:t xml:space="preserve"> </w:t>
      </w:r>
      <w:hyperlink r:id="rId28" w:tooltip="Lyon" w:history="1">
        <w:proofErr w:type="spellStart"/>
        <w:r w:rsidRPr="00C31FA5">
          <w:rPr>
            <w:rFonts w:asciiTheme="minorHAnsi" w:hAnsiTheme="minorHAnsi" w:cstheme="minorHAnsi"/>
            <w:sz w:val="22"/>
            <w:szCs w:val="22"/>
          </w:rPr>
          <w:t>Lyonu</w:t>
        </w:r>
        <w:proofErr w:type="spellEnd"/>
      </w:hyperlink>
      <w:r w:rsidRPr="00C31FA5">
        <w:rPr>
          <w:rFonts w:asciiTheme="minorHAnsi" w:hAnsiTheme="minorHAnsi" w:cstheme="minorHAnsi"/>
          <w:sz w:val="22"/>
          <w:szCs w:val="22"/>
        </w:rPr>
        <w:t xml:space="preserve">. Každá </w:t>
      </w:r>
      <w:proofErr w:type="spellStart"/>
      <w:r w:rsidRPr="00C31FA5">
        <w:rPr>
          <w:rFonts w:asciiTheme="minorHAnsi" w:hAnsiTheme="minorHAnsi" w:cstheme="minorHAnsi"/>
          <w:sz w:val="22"/>
          <w:szCs w:val="22"/>
        </w:rPr>
        <w:t>země</w:t>
      </w:r>
      <w:proofErr w:type="spellEnd"/>
      <w:r w:rsidRPr="00C31FA5">
        <w:rPr>
          <w:rFonts w:asciiTheme="minorHAnsi" w:hAnsiTheme="minorHAnsi" w:cstheme="minorHAnsi"/>
          <w:sz w:val="22"/>
          <w:szCs w:val="22"/>
        </w:rPr>
        <w:t xml:space="preserve"> staví </w:t>
      </w:r>
      <w:proofErr w:type="spellStart"/>
      <w:r w:rsidRPr="00C31FA5">
        <w:rPr>
          <w:rFonts w:asciiTheme="minorHAnsi" w:hAnsiTheme="minorHAnsi" w:cstheme="minorHAnsi"/>
          <w:sz w:val="22"/>
          <w:szCs w:val="22"/>
        </w:rPr>
        <w:t>činnost</w:t>
      </w:r>
      <w:proofErr w:type="spellEnd"/>
      <w:r w:rsidRPr="00C31FA5">
        <w:rPr>
          <w:rFonts w:asciiTheme="minorHAnsi" w:hAnsiTheme="minorHAnsi" w:cstheme="minorHAnsi"/>
          <w:sz w:val="22"/>
          <w:szCs w:val="22"/>
        </w:rPr>
        <w:t xml:space="preserve"> Národní </w:t>
      </w:r>
      <w:proofErr w:type="spellStart"/>
      <w:r w:rsidRPr="00C31FA5">
        <w:rPr>
          <w:rFonts w:asciiTheme="minorHAnsi" w:hAnsiTheme="minorHAnsi" w:cstheme="minorHAnsi"/>
          <w:sz w:val="22"/>
          <w:szCs w:val="22"/>
        </w:rPr>
        <w:t>ústředny</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Interpolu</w:t>
      </w:r>
      <w:proofErr w:type="spellEnd"/>
      <w:r w:rsidRPr="00C31FA5">
        <w:rPr>
          <w:rFonts w:asciiTheme="minorHAnsi" w:hAnsiTheme="minorHAnsi" w:cstheme="minorHAnsi"/>
          <w:sz w:val="22"/>
          <w:szCs w:val="22"/>
        </w:rPr>
        <w:t xml:space="preserve"> (</w:t>
      </w:r>
      <w:r w:rsidRPr="00C31FA5">
        <w:rPr>
          <w:rFonts w:asciiTheme="minorHAnsi" w:hAnsiTheme="minorHAnsi" w:cstheme="minorHAnsi"/>
          <w:i/>
          <w:iCs/>
          <w:sz w:val="22"/>
          <w:szCs w:val="22"/>
        </w:rPr>
        <w:t>NUI</w:t>
      </w:r>
      <w:r w:rsidRPr="00C31FA5">
        <w:rPr>
          <w:rFonts w:asciiTheme="minorHAnsi" w:hAnsiTheme="minorHAnsi" w:cstheme="minorHAnsi"/>
          <w:sz w:val="22"/>
          <w:szCs w:val="22"/>
        </w:rPr>
        <w:t xml:space="preserve">) na </w:t>
      </w:r>
      <w:proofErr w:type="spellStart"/>
      <w:r w:rsidRPr="00C31FA5">
        <w:rPr>
          <w:rFonts w:asciiTheme="minorHAnsi" w:hAnsiTheme="minorHAnsi" w:cstheme="minorHAnsi"/>
          <w:sz w:val="22"/>
          <w:szCs w:val="22"/>
        </w:rPr>
        <w:t>svých</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policistech</w:t>
      </w:r>
      <w:proofErr w:type="spellEnd"/>
      <w:r w:rsidRPr="00C31FA5">
        <w:rPr>
          <w:rFonts w:asciiTheme="minorHAnsi" w:hAnsiTheme="minorHAnsi" w:cstheme="minorHAnsi"/>
          <w:sz w:val="22"/>
          <w:szCs w:val="22"/>
        </w:rPr>
        <w:t xml:space="preserve">. NUI plní </w:t>
      </w:r>
      <w:proofErr w:type="spellStart"/>
      <w:r w:rsidRPr="00C31FA5">
        <w:rPr>
          <w:rFonts w:asciiTheme="minorHAnsi" w:hAnsiTheme="minorHAnsi" w:cstheme="minorHAnsi"/>
          <w:sz w:val="22"/>
          <w:szCs w:val="22"/>
        </w:rPr>
        <w:t>důležitou</w:t>
      </w:r>
      <w:proofErr w:type="spellEnd"/>
      <w:r w:rsidRPr="00C31FA5">
        <w:rPr>
          <w:rFonts w:asciiTheme="minorHAnsi" w:hAnsiTheme="minorHAnsi" w:cstheme="minorHAnsi"/>
          <w:sz w:val="22"/>
          <w:szCs w:val="22"/>
        </w:rPr>
        <w:t xml:space="preserve"> úlohu </w:t>
      </w:r>
      <w:proofErr w:type="spellStart"/>
      <w:r w:rsidRPr="00C31FA5">
        <w:rPr>
          <w:rFonts w:asciiTheme="minorHAnsi" w:hAnsiTheme="minorHAnsi" w:cstheme="minorHAnsi"/>
          <w:sz w:val="22"/>
          <w:szCs w:val="22"/>
        </w:rPr>
        <w:t>kontaktního</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místa</w:t>
      </w:r>
      <w:proofErr w:type="spellEnd"/>
      <w:r w:rsidRPr="00C31FA5">
        <w:rPr>
          <w:rFonts w:asciiTheme="minorHAnsi" w:hAnsiTheme="minorHAnsi" w:cstheme="minorHAnsi"/>
          <w:sz w:val="22"/>
          <w:szCs w:val="22"/>
        </w:rPr>
        <w:t xml:space="preserve"> s </w:t>
      </w:r>
      <w:proofErr w:type="spellStart"/>
      <w:r w:rsidRPr="00C31FA5">
        <w:rPr>
          <w:rFonts w:asciiTheme="minorHAnsi" w:hAnsiTheme="minorHAnsi" w:cstheme="minorHAnsi"/>
          <w:sz w:val="22"/>
          <w:szCs w:val="22"/>
        </w:rPr>
        <w:t>Generálním</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sekretariátem</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regionálními</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kancelářemi</w:t>
      </w:r>
      <w:proofErr w:type="spellEnd"/>
      <w:r w:rsidRPr="00C31FA5">
        <w:rPr>
          <w:rFonts w:asciiTheme="minorHAnsi" w:hAnsiTheme="minorHAnsi" w:cstheme="minorHAnsi"/>
          <w:sz w:val="22"/>
          <w:szCs w:val="22"/>
        </w:rPr>
        <w:t xml:space="preserve"> a </w:t>
      </w:r>
      <w:proofErr w:type="spellStart"/>
      <w:r w:rsidRPr="00C31FA5">
        <w:rPr>
          <w:rFonts w:asciiTheme="minorHAnsi" w:hAnsiTheme="minorHAnsi" w:cstheme="minorHAnsi"/>
          <w:sz w:val="22"/>
          <w:szCs w:val="22"/>
        </w:rPr>
        <w:t>dalšími</w:t>
      </w:r>
      <w:proofErr w:type="spellEnd"/>
      <w:r w:rsidRPr="00C31FA5">
        <w:rPr>
          <w:rFonts w:asciiTheme="minorHAnsi" w:hAnsiTheme="minorHAnsi" w:cstheme="minorHAnsi"/>
          <w:sz w:val="22"/>
          <w:szCs w:val="22"/>
        </w:rPr>
        <w:t xml:space="preserve"> členskými </w:t>
      </w:r>
      <w:proofErr w:type="spellStart"/>
      <w:r w:rsidRPr="00C31FA5">
        <w:rPr>
          <w:rFonts w:asciiTheme="minorHAnsi" w:hAnsiTheme="minorHAnsi" w:cstheme="minorHAnsi"/>
          <w:sz w:val="22"/>
          <w:szCs w:val="22"/>
        </w:rPr>
        <w:t>zeměmi</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dožadujících</w:t>
      </w:r>
      <w:proofErr w:type="spellEnd"/>
      <w:r w:rsidRPr="00C31FA5">
        <w:rPr>
          <w:rFonts w:asciiTheme="minorHAnsi" w:hAnsiTheme="minorHAnsi" w:cstheme="minorHAnsi"/>
          <w:sz w:val="22"/>
          <w:szCs w:val="22"/>
        </w:rPr>
        <w:t xml:space="preserve"> </w:t>
      </w:r>
      <w:proofErr w:type="spellStart"/>
      <w:r w:rsidRPr="00C31FA5">
        <w:rPr>
          <w:rFonts w:asciiTheme="minorHAnsi" w:hAnsiTheme="minorHAnsi" w:cstheme="minorHAnsi"/>
          <w:sz w:val="22"/>
          <w:szCs w:val="22"/>
        </w:rPr>
        <w:t>součinnost</w:t>
      </w:r>
      <w:proofErr w:type="spellEnd"/>
      <w:r w:rsidRPr="00C31FA5">
        <w:rPr>
          <w:rFonts w:asciiTheme="minorHAnsi" w:hAnsiTheme="minorHAnsi" w:cstheme="minorHAnsi"/>
          <w:sz w:val="22"/>
          <w:szCs w:val="22"/>
        </w:rPr>
        <w:t>.</w:t>
      </w:r>
    </w:p>
    <w:p w:rsidR="00DE0E3C" w:rsidRPr="00DE0E3C" w:rsidRDefault="00C31FA5" w:rsidP="00DE0E3C">
      <w:pPr>
        <w:spacing w:before="100" w:beforeAutospacing="1" w:after="100" w:afterAutospacing="1" w:line="240" w:lineRule="auto"/>
        <w:rPr>
          <w:rFonts w:eastAsia="Times New Roman" w:cstheme="minorHAnsi"/>
          <w:lang w:eastAsia="sk-SK"/>
        </w:rPr>
      </w:pPr>
      <w:r w:rsidRPr="00C31FA5">
        <w:rPr>
          <w:rFonts w:eastAsia="Times New Roman" w:cstheme="minorHAnsi"/>
          <w:lang w:eastAsia="sk-SK"/>
        </w:rPr>
        <w:t>-</w:t>
      </w:r>
      <w:r w:rsidR="00DE0E3C" w:rsidRPr="00DE0E3C">
        <w:rPr>
          <w:rFonts w:eastAsia="Times New Roman" w:cstheme="minorHAnsi"/>
          <w:lang w:eastAsia="sk-SK"/>
        </w:rPr>
        <w:t xml:space="preserve">V </w:t>
      </w:r>
      <w:proofErr w:type="spellStart"/>
      <w:r w:rsidR="00DE0E3C" w:rsidRPr="00DE0E3C">
        <w:rPr>
          <w:rFonts w:eastAsia="Times New Roman" w:cstheme="minorHAnsi"/>
          <w:lang w:eastAsia="sk-SK"/>
        </w:rPr>
        <w:t>souladu</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se</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Statutem</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Interpolu</w:t>
      </w:r>
      <w:proofErr w:type="spellEnd"/>
      <w:r w:rsidR="00DE0E3C" w:rsidRPr="00DE0E3C">
        <w:rPr>
          <w:rFonts w:eastAsia="Times New Roman" w:cstheme="minorHAnsi"/>
          <w:lang w:eastAsia="sk-SK"/>
        </w:rPr>
        <w:t xml:space="preserve"> je </w:t>
      </w:r>
      <w:proofErr w:type="spellStart"/>
      <w:r w:rsidR="00DE0E3C" w:rsidRPr="00DE0E3C">
        <w:rPr>
          <w:rFonts w:eastAsia="Times New Roman" w:cstheme="minorHAnsi"/>
          <w:lang w:eastAsia="sk-SK"/>
        </w:rPr>
        <w:t>hlavním</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úkolem</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zabezpečování</w:t>
      </w:r>
      <w:proofErr w:type="spellEnd"/>
      <w:r w:rsidR="00DE0E3C" w:rsidRPr="00DE0E3C">
        <w:rPr>
          <w:rFonts w:eastAsia="Times New Roman" w:cstheme="minorHAnsi"/>
          <w:lang w:eastAsia="sk-SK"/>
        </w:rPr>
        <w:t xml:space="preserve"> spolupráce členských </w:t>
      </w:r>
      <w:hyperlink r:id="rId29" w:tooltip="Stát" w:history="1">
        <w:proofErr w:type="spellStart"/>
        <w:r w:rsidR="00DE0E3C" w:rsidRPr="00DE0E3C">
          <w:rPr>
            <w:rFonts w:eastAsia="Times New Roman" w:cstheme="minorHAnsi"/>
            <w:lang w:eastAsia="sk-SK"/>
          </w:rPr>
          <w:t>států</w:t>
        </w:r>
        <w:proofErr w:type="spellEnd"/>
      </w:hyperlink>
      <w:r w:rsidR="00DE0E3C" w:rsidRPr="00DE0E3C">
        <w:rPr>
          <w:rFonts w:eastAsia="Times New Roman" w:cstheme="minorHAnsi"/>
          <w:lang w:eastAsia="sk-SK"/>
        </w:rPr>
        <w:t xml:space="preserve"> v boji proti trestné činnosti </w:t>
      </w:r>
      <w:proofErr w:type="spellStart"/>
      <w:r w:rsidR="00DE0E3C" w:rsidRPr="00DE0E3C">
        <w:rPr>
          <w:rFonts w:eastAsia="Times New Roman" w:cstheme="minorHAnsi"/>
          <w:lang w:eastAsia="sk-SK"/>
        </w:rPr>
        <w:t>při</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plném</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respektování</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priorit</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národního</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zákonodárství</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té</w:t>
      </w:r>
      <w:proofErr w:type="spellEnd"/>
      <w:r w:rsidR="00DE0E3C" w:rsidRPr="00DE0E3C">
        <w:rPr>
          <w:rFonts w:eastAsia="Times New Roman" w:cstheme="minorHAnsi"/>
          <w:lang w:eastAsia="sk-SK"/>
        </w:rPr>
        <w:t xml:space="preserve"> či oné </w:t>
      </w:r>
      <w:proofErr w:type="spellStart"/>
      <w:r w:rsidR="00DE0E3C" w:rsidRPr="00DE0E3C">
        <w:rPr>
          <w:rFonts w:eastAsia="Times New Roman" w:cstheme="minorHAnsi"/>
          <w:lang w:eastAsia="sk-SK"/>
        </w:rPr>
        <w:t>země</w:t>
      </w:r>
      <w:proofErr w:type="spellEnd"/>
      <w:r w:rsidR="00DE0E3C" w:rsidRPr="00DE0E3C">
        <w:rPr>
          <w:rFonts w:eastAsia="Times New Roman" w:cstheme="minorHAnsi"/>
          <w:lang w:eastAsia="sk-SK"/>
        </w:rPr>
        <w:t xml:space="preserve"> a </w:t>
      </w:r>
      <w:proofErr w:type="spellStart"/>
      <w:r w:rsidR="00DE0E3C" w:rsidRPr="00DE0E3C">
        <w:rPr>
          <w:rFonts w:eastAsia="Times New Roman" w:cstheme="minorHAnsi"/>
          <w:lang w:eastAsia="sk-SK"/>
        </w:rPr>
        <w:t>jejich</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závazků</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plynoucích</w:t>
      </w:r>
      <w:proofErr w:type="spellEnd"/>
      <w:r w:rsidR="00DE0E3C" w:rsidRPr="00DE0E3C">
        <w:rPr>
          <w:rFonts w:eastAsia="Times New Roman" w:cstheme="minorHAnsi"/>
          <w:lang w:eastAsia="sk-SK"/>
        </w:rPr>
        <w:t xml:space="preserve"> z </w:t>
      </w:r>
      <w:proofErr w:type="spellStart"/>
      <w:r w:rsidR="00DE0E3C" w:rsidRPr="00DE0E3C">
        <w:rPr>
          <w:rFonts w:eastAsia="Times New Roman" w:cstheme="minorHAnsi"/>
          <w:lang w:eastAsia="sk-SK"/>
        </w:rPr>
        <w:t>mezinárodních</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smluv</w:t>
      </w:r>
      <w:proofErr w:type="spellEnd"/>
      <w:r w:rsidR="00DE0E3C" w:rsidRPr="00DE0E3C">
        <w:rPr>
          <w:rFonts w:eastAsia="Times New Roman" w:cstheme="minorHAnsi"/>
          <w:lang w:eastAsia="sk-SK"/>
        </w:rPr>
        <w:t>.</w:t>
      </w:r>
    </w:p>
    <w:p w:rsidR="00DE0E3C" w:rsidRPr="00DE0E3C" w:rsidRDefault="00C31FA5" w:rsidP="00DE0E3C">
      <w:pPr>
        <w:spacing w:before="100" w:beforeAutospacing="1" w:after="100" w:afterAutospacing="1" w:line="240" w:lineRule="auto"/>
        <w:rPr>
          <w:rFonts w:eastAsia="Times New Roman" w:cstheme="minorHAnsi"/>
          <w:lang w:eastAsia="sk-SK"/>
        </w:rPr>
      </w:pPr>
      <w:r w:rsidRPr="00C31FA5">
        <w:rPr>
          <w:rFonts w:eastAsia="Times New Roman" w:cstheme="minorHAnsi"/>
          <w:lang w:eastAsia="sk-SK"/>
        </w:rPr>
        <w:t xml:space="preserve">- </w:t>
      </w:r>
      <w:proofErr w:type="spellStart"/>
      <w:r w:rsidR="00DE0E3C" w:rsidRPr="00DE0E3C">
        <w:rPr>
          <w:rFonts w:eastAsia="Times New Roman" w:cstheme="minorHAnsi"/>
          <w:lang w:eastAsia="sk-SK"/>
        </w:rPr>
        <w:t>Informace</w:t>
      </w:r>
      <w:proofErr w:type="spellEnd"/>
      <w:r w:rsidR="00DE0E3C" w:rsidRPr="00DE0E3C">
        <w:rPr>
          <w:rFonts w:eastAsia="Times New Roman" w:cstheme="minorHAnsi"/>
          <w:lang w:eastAsia="sk-SK"/>
        </w:rPr>
        <w:t xml:space="preserve"> o </w:t>
      </w:r>
      <w:proofErr w:type="spellStart"/>
      <w:r w:rsidR="00DE0E3C" w:rsidRPr="00DE0E3C">
        <w:rPr>
          <w:rFonts w:eastAsia="Times New Roman" w:cstheme="minorHAnsi"/>
          <w:lang w:eastAsia="sk-SK"/>
        </w:rPr>
        <w:t>mezinárodní</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organizaci</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kriminální</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policie</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Interpol</w:t>
      </w:r>
      <w:proofErr w:type="spellEnd"/>
      <w:r w:rsidR="00DE0E3C" w:rsidRPr="00DE0E3C">
        <w:rPr>
          <w:rFonts w:eastAsia="Times New Roman" w:cstheme="minorHAnsi"/>
          <w:lang w:eastAsia="sk-SK"/>
        </w:rPr>
        <w:t xml:space="preserve"> poskytuje server </w:t>
      </w:r>
      <w:proofErr w:type="spellStart"/>
      <w:r w:rsidR="00DE0E3C" w:rsidRPr="00DE0E3C">
        <w:rPr>
          <w:rFonts w:eastAsia="Times New Roman" w:cstheme="minorHAnsi"/>
          <w:lang w:eastAsia="sk-SK"/>
        </w:rPr>
        <w:t>Generálního</w:t>
      </w:r>
      <w:proofErr w:type="spellEnd"/>
      <w:r w:rsidR="00DE0E3C" w:rsidRPr="00DE0E3C">
        <w:rPr>
          <w:rFonts w:eastAsia="Times New Roman" w:cstheme="minorHAnsi"/>
          <w:lang w:eastAsia="sk-SK"/>
        </w:rPr>
        <w:t xml:space="preserve"> sekretariátu </w:t>
      </w:r>
      <w:proofErr w:type="spellStart"/>
      <w:r w:rsidR="00DE0E3C" w:rsidRPr="00DE0E3C">
        <w:rPr>
          <w:rFonts w:eastAsia="Times New Roman" w:cstheme="minorHAnsi"/>
          <w:lang w:eastAsia="sk-SK"/>
        </w:rPr>
        <w:t>Interpolu</w:t>
      </w:r>
      <w:proofErr w:type="spellEnd"/>
      <w:r w:rsidR="00DE0E3C" w:rsidRPr="00DE0E3C">
        <w:rPr>
          <w:rFonts w:eastAsia="Times New Roman" w:cstheme="minorHAnsi"/>
          <w:lang w:eastAsia="sk-SK"/>
        </w:rPr>
        <w:t xml:space="preserve"> v </w:t>
      </w:r>
      <w:proofErr w:type="spellStart"/>
      <w:r w:rsidR="00DE0E3C" w:rsidRPr="00DE0E3C">
        <w:rPr>
          <w:rFonts w:eastAsia="Times New Roman" w:cstheme="minorHAnsi"/>
          <w:lang w:eastAsia="sk-SK"/>
        </w:rPr>
        <w:t>anglickém</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francouzském</w:t>
      </w:r>
      <w:proofErr w:type="spellEnd"/>
      <w:r w:rsidR="00DE0E3C" w:rsidRPr="00DE0E3C">
        <w:rPr>
          <w:rFonts w:eastAsia="Times New Roman" w:cstheme="minorHAnsi"/>
          <w:lang w:eastAsia="sk-SK"/>
        </w:rPr>
        <w:t xml:space="preserve"> a </w:t>
      </w:r>
      <w:proofErr w:type="spellStart"/>
      <w:r w:rsidR="00DE0E3C" w:rsidRPr="00DE0E3C">
        <w:rPr>
          <w:rFonts w:eastAsia="Times New Roman" w:cstheme="minorHAnsi"/>
          <w:lang w:eastAsia="sk-SK"/>
        </w:rPr>
        <w:t>španělském</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jazyce</w:t>
      </w:r>
      <w:proofErr w:type="spellEnd"/>
      <w:r w:rsidR="00DE0E3C" w:rsidRPr="00DE0E3C">
        <w:rPr>
          <w:rFonts w:eastAsia="Times New Roman" w:cstheme="minorHAnsi"/>
          <w:lang w:eastAsia="sk-SK"/>
        </w:rPr>
        <w:t>.</w:t>
      </w:r>
    </w:p>
    <w:p w:rsidR="00DE0E3C" w:rsidRPr="00C31FA5" w:rsidRDefault="00C31FA5" w:rsidP="00DE0E3C">
      <w:pPr>
        <w:spacing w:before="100" w:beforeAutospacing="1" w:after="100" w:afterAutospacing="1" w:line="240" w:lineRule="auto"/>
        <w:rPr>
          <w:rFonts w:eastAsia="Times New Roman" w:cstheme="minorHAnsi"/>
          <w:lang w:eastAsia="sk-SK"/>
        </w:rPr>
      </w:pPr>
      <w:r w:rsidRPr="00C31FA5">
        <w:rPr>
          <w:rFonts w:eastAsia="Times New Roman" w:cstheme="minorHAnsi"/>
          <w:lang w:eastAsia="sk-SK"/>
        </w:rPr>
        <w:t xml:space="preserve">- </w:t>
      </w:r>
      <w:proofErr w:type="spellStart"/>
      <w:r w:rsidR="00DE0E3C" w:rsidRPr="00DE0E3C">
        <w:rPr>
          <w:rFonts w:eastAsia="Times New Roman" w:cstheme="minorHAnsi"/>
          <w:lang w:eastAsia="sk-SK"/>
        </w:rPr>
        <w:t>Hlavním</w:t>
      </w:r>
      <w:proofErr w:type="spellEnd"/>
      <w:r w:rsidR="00DE0E3C" w:rsidRPr="00DE0E3C">
        <w:rPr>
          <w:rFonts w:eastAsia="Times New Roman" w:cstheme="minorHAnsi"/>
          <w:lang w:eastAsia="sk-SK"/>
        </w:rPr>
        <w:t xml:space="preserve"> </w:t>
      </w:r>
      <w:hyperlink r:id="rId30" w:tooltip="Účel" w:history="1">
        <w:proofErr w:type="spellStart"/>
        <w:r w:rsidR="00DE0E3C" w:rsidRPr="00DE0E3C">
          <w:rPr>
            <w:rFonts w:eastAsia="Times New Roman" w:cstheme="minorHAnsi"/>
            <w:lang w:eastAsia="sk-SK"/>
          </w:rPr>
          <w:t>účelem</w:t>
        </w:r>
        <w:proofErr w:type="spellEnd"/>
      </w:hyperlink>
      <w:r w:rsidR="00DE0E3C" w:rsidRPr="00DE0E3C">
        <w:rPr>
          <w:rFonts w:eastAsia="Times New Roman" w:cstheme="minorHAnsi"/>
          <w:lang w:eastAsia="sk-SK"/>
        </w:rPr>
        <w:t xml:space="preserve"> je </w:t>
      </w:r>
      <w:proofErr w:type="spellStart"/>
      <w:r w:rsidR="00DE0E3C" w:rsidRPr="00DE0E3C">
        <w:rPr>
          <w:rFonts w:eastAsia="Times New Roman" w:cstheme="minorHAnsi"/>
          <w:lang w:eastAsia="sk-SK"/>
        </w:rPr>
        <w:t>zajistit</w:t>
      </w:r>
      <w:proofErr w:type="spellEnd"/>
      <w:r w:rsidR="00DE0E3C" w:rsidRPr="00DE0E3C">
        <w:rPr>
          <w:rFonts w:eastAsia="Times New Roman" w:cstheme="minorHAnsi"/>
          <w:lang w:eastAsia="sk-SK"/>
        </w:rPr>
        <w:t xml:space="preserve">, aby </w:t>
      </w:r>
      <w:proofErr w:type="spellStart"/>
      <w:r w:rsidR="00DE0E3C" w:rsidRPr="00DE0E3C">
        <w:rPr>
          <w:rFonts w:eastAsia="Times New Roman" w:cstheme="minorHAnsi"/>
          <w:lang w:eastAsia="sk-SK"/>
        </w:rPr>
        <w:t>veškeré</w:t>
      </w:r>
      <w:proofErr w:type="spellEnd"/>
      <w:r w:rsidR="00DE0E3C" w:rsidRPr="00DE0E3C">
        <w:rPr>
          <w:rFonts w:eastAsia="Times New Roman" w:cstheme="minorHAnsi"/>
          <w:lang w:eastAsia="sk-SK"/>
        </w:rPr>
        <w:t xml:space="preserve"> </w:t>
      </w:r>
      <w:hyperlink r:id="rId31" w:tooltip="Informace" w:history="1">
        <w:proofErr w:type="spellStart"/>
        <w:r w:rsidR="00DE0E3C" w:rsidRPr="00DE0E3C">
          <w:rPr>
            <w:rFonts w:eastAsia="Times New Roman" w:cstheme="minorHAnsi"/>
            <w:lang w:eastAsia="sk-SK"/>
          </w:rPr>
          <w:t>informace</w:t>
        </w:r>
        <w:proofErr w:type="spellEnd"/>
      </w:hyperlink>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byly</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okamžitě</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přístupné</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všem</w:t>
      </w:r>
      <w:proofErr w:type="spellEnd"/>
      <w:r w:rsidR="00DE0E3C" w:rsidRPr="00DE0E3C">
        <w:rPr>
          <w:rFonts w:eastAsia="Times New Roman" w:cstheme="minorHAnsi"/>
          <w:lang w:eastAsia="sk-SK"/>
        </w:rPr>
        <w:t xml:space="preserve"> členským </w:t>
      </w:r>
      <w:proofErr w:type="spellStart"/>
      <w:r w:rsidR="00DE0E3C" w:rsidRPr="00DE0E3C">
        <w:rPr>
          <w:rFonts w:eastAsia="Times New Roman" w:cstheme="minorHAnsi"/>
          <w:lang w:eastAsia="sk-SK"/>
        </w:rPr>
        <w:t>státům</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organizace</w:t>
      </w:r>
      <w:proofErr w:type="spellEnd"/>
      <w:r w:rsidR="00DE0E3C" w:rsidRPr="00DE0E3C">
        <w:rPr>
          <w:rFonts w:eastAsia="Times New Roman" w:cstheme="minorHAnsi"/>
          <w:lang w:eastAsia="sk-SK"/>
        </w:rPr>
        <w:t xml:space="preserve"> </w:t>
      </w:r>
      <w:proofErr w:type="spellStart"/>
      <w:r w:rsidR="00DE0E3C" w:rsidRPr="00DE0E3C">
        <w:rPr>
          <w:rFonts w:eastAsia="Times New Roman" w:cstheme="minorHAnsi"/>
          <w:lang w:eastAsia="sk-SK"/>
        </w:rPr>
        <w:t>Interpol</w:t>
      </w:r>
      <w:proofErr w:type="spellEnd"/>
      <w:r w:rsidR="00DE0E3C" w:rsidRPr="00DE0E3C">
        <w:rPr>
          <w:rFonts w:eastAsia="Times New Roman" w:cstheme="minorHAnsi"/>
          <w:lang w:eastAsia="sk-SK"/>
        </w:rPr>
        <w:t>.</w:t>
      </w:r>
    </w:p>
    <w:p w:rsidR="00C31FA5" w:rsidRPr="00C31FA5" w:rsidRDefault="00C31FA5" w:rsidP="00DE0E3C">
      <w:pPr>
        <w:spacing w:before="100" w:beforeAutospacing="1" w:after="100" w:afterAutospacing="1" w:line="240" w:lineRule="auto"/>
      </w:pPr>
      <w:r w:rsidRPr="00C31FA5">
        <w:rPr>
          <w:rFonts w:eastAsia="Times New Roman" w:cstheme="minorHAnsi"/>
          <w:lang w:eastAsia="sk-SK"/>
        </w:rPr>
        <w:t xml:space="preserve">- </w:t>
      </w:r>
      <w:r w:rsidRPr="00C31FA5">
        <w:t>Spolupracuje so slovenskými a zahraničnými policajnými zložkami ako aj so Slovenským futbalovým zväzom v prípadoch medzinárodnej spolupráce Policajného zboru pri medzinárodných futbalových zápasoch, alebo iných športových podujatiach s cieľom predchádzať a zamedzovať diváckemu násiliu.</w:t>
      </w:r>
    </w:p>
    <w:p w:rsidR="00C31FA5" w:rsidRPr="00C31FA5" w:rsidRDefault="00C31FA5" w:rsidP="00C31FA5">
      <w:pPr>
        <w:spacing w:before="100" w:beforeAutospacing="1" w:after="100" w:afterAutospacing="1" w:line="240" w:lineRule="auto"/>
        <w:jc w:val="center"/>
        <w:rPr>
          <w:b/>
          <w:sz w:val="28"/>
          <w:szCs w:val="28"/>
          <w:u w:val="single"/>
        </w:rPr>
      </w:pPr>
    </w:p>
    <w:p w:rsidR="00C31FA5" w:rsidRPr="00C31FA5" w:rsidRDefault="00C31FA5" w:rsidP="00C31FA5">
      <w:pPr>
        <w:spacing w:before="100" w:beforeAutospacing="1" w:after="100" w:afterAutospacing="1" w:line="240" w:lineRule="auto"/>
        <w:jc w:val="center"/>
        <w:rPr>
          <w:b/>
          <w:sz w:val="28"/>
          <w:szCs w:val="28"/>
          <w:u w:val="single"/>
        </w:rPr>
      </w:pPr>
    </w:p>
    <w:p w:rsidR="00C31FA5" w:rsidRPr="00C31FA5" w:rsidRDefault="00C31FA5" w:rsidP="00C31FA5">
      <w:pPr>
        <w:spacing w:before="100" w:beforeAutospacing="1" w:after="100" w:afterAutospacing="1" w:line="240" w:lineRule="auto"/>
        <w:jc w:val="center"/>
        <w:rPr>
          <w:b/>
          <w:sz w:val="28"/>
          <w:szCs w:val="28"/>
          <w:u w:val="single"/>
        </w:rPr>
      </w:pPr>
    </w:p>
    <w:p w:rsidR="000D2EA1" w:rsidRDefault="000D2EA1" w:rsidP="000D2EA1">
      <w:pPr>
        <w:spacing w:before="100" w:beforeAutospacing="1" w:after="100" w:afterAutospacing="1" w:line="240" w:lineRule="auto"/>
        <w:rPr>
          <w:b/>
          <w:sz w:val="28"/>
          <w:szCs w:val="28"/>
          <w:u w:val="single"/>
        </w:rPr>
      </w:pPr>
    </w:p>
    <w:p w:rsidR="00C31FA5" w:rsidRDefault="00C31FA5" w:rsidP="000D2EA1">
      <w:pPr>
        <w:spacing w:before="100" w:beforeAutospacing="1" w:after="100" w:afterAutospacing="1" w:line="240" w:lineRule="auto"/>
        <w:jc w:val="center"/>
        <w:rPr>
          <w:b/>
          <w:sz w:val="28"/>
          <w:szCs w:val="28"/>
          <w:u w:val="single"/>
        </w:rPr>
      </w:pPr>
      <w:r w:rsidRPr="00C31FA5">
        <w:rPr>
          <w:b/>
          <w:sz w:val="28"/>
          <w:szCs w:val="28"/>
          <w:u w:val="single"/>
        </w:rPr>
        <w:lastRenderedPageBreak/>
        <w:t>EUROPOL</w:t>
      </w:r>
    </w:p>
    <w:p w:rsidR="00C31FA5" w:rsidRDefault="00C31FA5" w:rsidP="00C31FA5">
      <w:pPr>
        <w:spacing w:before="100" w:beforeAutospacing="1" w:after="100" w:afterAutospacing="1" w:line="240" w:lineRule="auto"/>
      </w:pPr>
      <w:r>
        <w:rPr>
          <w:sz w:val="28"/>
          <w:szCs w:val="28"/>
        </w:rPr>
        <w:t>-</w:t>
      </w:r>
      <w:r>
        <w:t xml:space="preserve">je </w:t>
      </w:r>
      <w:proofErr w:type="spellStart"/>
      <w:r>
        <w:t>organizace</w:t>
      </w:r>
      <w:proofErr w:type="spellEnd"/>
      <w:r>
        <w:t xml:space="preserve"> </w:t>
      </w:r>
      <w:proofErr w:type="spellStart"/>
      <w:r>
        <w:t>patřící</w:t>
      </w:r>
      <w:proofErr w:type="spellEnd"/>
      <w:r>
        <w:t xml:space="preserve"> pod </w:t>
      </w:r>
      <w:hyperlink r:id="rId32" w:tooltip="Evropská unie" w:history="1">
        <w:proofErr w:type="spellStart"/>
        <w:r>
          <w:rPr>
            <w:rStyle w:val="Hypertextovprepojenie"/>
          </w:rPr>
          <w:t>Evropskou</w:t>
        </w:r>
        <w:proofErr w:type="spellEnd"/>
        <w:r>
          <w:rPr>
            <w:rStyle w:val="Hypertextovprepojenie"/>
          </w:rPr>
          <w:t xml:space="preserve"> </w:t>
        </w:r>
        <w:proofErr w:type="spellStart"/>
        <w:r>
          <w:rPr>
            <w:rStyle w:val="Hypertextovprepojenie"/>
          </w:rPr>
          <w:t>unii</w:t>
        </w:r>
        <w:proofErr w:type="spellEnd"/>
      </w:hyperlink>
      <w:r>
        <w:t xml:space="preserve">, </w:t>
      </w:r>
      <w:proofErr w:type="spellStart"/>
      <w:r>
        <w:t>která</w:t>
      </w:r>
      <w:proofErr w:type="spellEnd"/>
      <w:r>
        <w:t xml:space="preserve"> </w:t>
      </w:r>
      <w:proofErr w:type="spellStart"/>
      <w:r>
        <w:t>se</w:t>
      </w:r>
      <w:proofErr w:type="spellEnd"/>
      <w:r>
        <w:t xml:space="preserve"> </w:t>
      </w:r>
      <w:proofErr w:type="spellStart"/>
      <w:r>
        <w:t>zabývá</w:t>
      </w:r>
      <w:proofErr w:type="spellEnd"/>
      <w:r>
        <w:t xml:space="preserve"> </w:t>
      </w:r>
      <w:proofErr w:type="spellStart"/>
      <w:r>
        <w:t>prevencí</w:t>
      </w:r>
      <w:proofErr w:type="spellEnd"/>
      <w:r>
        <w:t xml:space="preserve"> a </w:t>
      </w:r>
      <w:proofErr w:type="spellStart"/>
      <w:r>
        <w:t>potíráním</w:t>
      </w:r>
      <w:proofErr w:type="spellEnd"/>
      <w:r>
        <w:t xml:space="preserve"> organizované trestné činnosti. Snaží </w:t>
      </w:r>
      <w:proofErr w:type="spellStart"/>
      <w:r>
        <w:t>se</w:t>
      </w:r>
      <w:proofErr w:type="spellEnd"/>
      <w:r>
        <w:t xml:space="preserve"> </w:t>
      </w:r>
      <w:proofErr w:type="spellStart"/>
      <w:r>
        <w:t>zefektivnit</w:t>
      </w:r>
      <w:proofErr w:type="spellEnd"/>
      <w:r>
        <w:t xml:space="preserve"> spolupráci jednotlivých členských zemí, a to </w:t>
      </w:r>
      <w:proofErr w:type="spellStart"/>
      <w:r>
        <w:t>zejména</w:t>
      </w:r>
      <w:proofErr w:type="spellEnd"/>
      <w:r>
        <w:t xml:space="preserve"> </w:t>
      </w:r>
      <w:proofErr w:type="spellStart"/>
      <w:r>
        <w:t>svojí</w:t>
      </w:r>
      <w:proofErr w:type="spellEnd"/>
      <w:r>
        <w:t xml:space="preserve"> informační i </w:t>
      </w:r>
      <w:proofErr w:type="spellStart"/>
      <w:r>
        <w:t>vzdělávací</w:t>
      </w:r>
      <w:proofErr w:type="spellEnd"/>
      <w:r>
        <w:t xml:space="preserve"> činností a </w:t>
      </w:r>
      <w:proofErr w:type="spellStart"/>
      <w:r>
        <w:t>policejním</w:t>
      </w:r>
      <w:proofErr w:type="spellEnd"/>
      <w:r>
        <w:t xml:space="preserve"> a </w:t>
      </w:r>
      <w:proofErr w:type="spellStart"/>
      <w:r>
        <w:t>soudním</w:t>
      </w:r>
      <w:proofErr w:type="spellEnd"/>
      <w:r>
        <w:t xml:space="preserve"> </w:t>
      </w:r>
      <w:proofErr w:type="spellStart"/>
      <w:r>
        <w:t>poradenstvím</w:t>
      </w:r>
      <w:proofErr w:type="spellEnd"/>
      <w:r>
        <w:t>.</w:t>
      </w:r>
    </w:p>
    <w:p w:rsidR="005862C1" w:rsidRPr="00C31FA5" w:rsidRDefault="005862C1" w:rsidP="00C31FA5">
      <w:pPr>
        <w:spacing w:before="100" w:beforeAutospacing="1" w:after="100" w:afterAutospacing="1" w:line="240" w:lineRule="auto"/>
        <w:rPr>
          <w:sz w:val="28"/>
          <w:szCs w:val="28"/>
        </w:rPr>
      </w:pPr>
      <w:r>
        <w:t>-</w:t>
      </w:r>
    </w:p>
    <w:p w:rsidR="00C31FA5" w:rsidRPr="00C31FA5" w:rsidRDefault="00C31FA5" w:rsidP="00C31FA5">
      <w:pPr>
        <w:spacing w:before="100" w:beforeAutospacing="1" w:after="100" w:afterAutospacing="1" w:line="240" w:lineRule="auto"/>
        <w:rPr>
          <w:rFonts w:eastAsia="Times New Roman" w:cstheme="minorHAnsi"/>
          <w:lang w:eastAsia="sk-SK"/>
        </w:rPr>
      </w:pPr>
      <w:r w:rsidRPr="00C31FA5">
        <w:rPr>
          <w:rFonts w:eastAsia="Times New Roman" w:cstheme="minorHAnsi"/>
          <w:lang w:eastAsia="sk-SK"/>
        </w:rPr>
        <w:t xml:space="preserve">- Národná Ústredňa </w:t>
      </w:r>
      <w:proofErr w:type="spellStart"/>
      <w:r w:rsidRPr="00C31FA5">
        <w:rPr>
          <w:rFonts w:eastAsia="Times New Roman" w:cstheme="minorHAnsi"/>
          <w:lang w:eastAsia="sk-SK"/>
        </w:rPr>
        <w:t>Europol</w:t>
      </w:r>
      <w:proofErr w:type="spellEnd"/>
      <w:r w:rsidRPr="00C31FA5">
        <w:rPr>
          <w:rFonts w:eastAsia="Times New Roman" w:cstheme="minorHAnsi"/>
          <w:lang w:eastAsia="sk-SK"/>
        </w:rPr>
        <w:t xml:space="preserve"> Úradu medzinárodnej policajnej spolupráce Prezídia Policajného zboru (ďalej NÚE) je pracoviskom zriadeným v rámci plnenia integračných záväzkov Slovenskej republiky, ako základný predpoklad pre vykonávanie priamej operatívnej spolupráce s ústredím </w:t>
      </w:r>
      <w:proofErr w:type="spellStart"/>
      <w:r w:rsidRPr="00C31FA5">
        <w:rPr>
          <w:rFonts w:eastAsia="Times New Roman" w:cstheme="minorHAnsi"/>
          <w:lang w:eastAsia="sk-SK"/>
        </w:rPr>
        <w:t>Europolu</w:t>
      </w:r>
      <w:proofErr w:type="spellEnd"/>
      <w:r w:rsidRPr="00C31FA5">
        <w:rPr>
          <w:rFonts w:eastAsia="Times New Roman" w:cstheme="minorHAnsi"/>
          <w:lang w:eastAsia="sk-SK"/>
        </w:rPr>
        <w:t xml:space="preserve">, členskými štátmi </w:t>
      </w:r>
      <w:proofErr w:type="spellStart"/>
      <w:r w:rsidRPr="00C31FA5">
        <w:rPr>
          <w:rFonts w:eastAsia="Times New Roman" w:cstheme="minorHAnsi"/>
          <w:lang w:eastAsia="sk-SK"/>
        </w:rPr>
        <w:t>Europolu</w:t>
      </w:r>
      <w:proofErr w:type="spellEnd"/>
      <w:r w:rsidRPr="00C31FA5">
        <w:rPr>
          <w:rFonts w:eastAsia="Times New Roman" w:cstheme="minorHAnsi"/>
          <w:lang w:eastAsia="sk-SK"/>
        </w:rPr>
        <w:t xml:space="preserve"> a ďalšími subjektmi spolupracujúcimi s </w:t>
      </w:r>
      <w:proofErr w:type="spellStart"/>
      <w:r w:rsidRPr="00C31FA5">
        <w:rPr>
          <w:rFonts w:eastAsia="Times New Roman" w:cstheme="minorHAnsi"/>
          <w:lang w:eastAsia="sk-SK"/>
        </w:rPr>
        <w:t>Europolom</w:t>
      </w:r>
      <w:proofErr w:type="spellEnd"/>
      <w:r w:rsidRPr="00C31FA5">
        <w:rPr>
          <w:rFonts w:eastAsia="Times New Roman" w:cstheme="minorHAnsi"/>
          <w:lang w:eastAsia="sk-SK"/>
        </w:rPr>
        <w:t>.</w:t>
      </w:r>
    </w:p>
    <w:p w:rsidR="00C31FA5" w:rsidRPr="00C31FA5" w:rsidRDefault="00C31FA5" w:rsidP="00C31FA5">
      <w:pPr>
        <w:spacing w:before="120" w:after="0" w:line="240" w:lineRule="auto"/>
        <w:jc w:val="both"/>
        <w:rPr>
          <w:rFonts w:eastAsia="Times New Roman" w:cstheme="minorHAnsi"/>
          <w:lang w:eastAsia="sk-SK"/>
        </w:rPr>
      </w:pPr>
      <w:r w:rsidRPr="00C31FA5">
        <w:rPr>
          <w:rFonts w:eastAsia="Times New Roman" w:cstheme="minorHAnsi"/>
          <w:lang w:eastAsia="sk-SK"/>
        </w:rPr>
        <w:t>- NÚE plní úlohy pri potláčaní organizovanej trestnej činnosti a prevencii v oblasti:</w:t>
      </w:r>
      <w:r w:rsidRPr="00C31FA5">
        <w:rPr>
          <w:rFonts w:eastAsia="Symbol" w:cstheme="minorHAnsi"/>
          <w:lang w:eastAsia="sk-SK"/>
        </w:rPr>
        <w:t xml:space="preserve">   </w:t>
      </w:r>
      <w:r w:rsidRPr="00C31FA5">
        <w:rPr>
          <w:rFonts w:eastAsia="Times New Roman" w:cstheme="minorHAnsi"/>
          <w:lang w:eastAsia="sk-SK"/>
        </w:rPr>
        <w:t xml:space="preserve">terorizmu, </w:t>
      </w:r>
      <w:r w:rsidRPr="00C31FA5">
        <w:rPr>
          <w:rFonts w:eastAsia="Symbol" w:cstheme="minorHAnsi"/>
          <w:lang w:eastAsia="sk-SK"/>
        </w:rPr>
        <w:t xml:space="preserve"> </w:t>
      </w:r>
      <w:r w:rsidRPr="00C31FA5">
        <w:rPr>
          <w:rFonts w:eastAsia="Times New Roman" w:cstheme="minorHAnsi"/>
          <w:lang w:eastAsia="sk-SK"/>
        </w:rPr>
        <w:t>nelegálneho obchodu s rádioaktívnymi a nukleárnymi látkami, nelegálneho obchodu so zbraňami,</w:t>
      </w:r>
      <w:r w:rsidRPr="00C31FA5">
        <w:rPr>
          <w:rFonts w:eastAsia="Symbol" w:cstheme="minorHAnsi"/>
          <w:lang w:eastAsia="sk-SK"/>
        </w:rPr>
        <w:t xml:space="preserve"> </w:t>
      </w:r>
      <w:r w:rsidRPr="00C31FA5">
        <w:rPr>
          <w:rFonts w:eastAsia="Times New Roman" w:cstheme="minorHAnsi"/>
          <w:lang w:eastAsia="sk-SK"/>
        </w:rPr>
        <w:t>nelegálneho obchodu s drogami,</w:t>
      </w:r>
      <w:r w:rsidRPr="00C31FA5">
        <w:rPr>
          <w:rFonts w:eastAsia="Symbol" w:cstheme="minorHAnsi"/>
          <w:lang w:eastAsia="sk-SK"/>
        </w:rPr>
        <w:t> </w:t>
      </w:r>
      <w:r w:rsidRPr="00C31FA5">
        <w:rPr>
          <w:rFonts w:eastAsia="Times New Roman" w:cstheme="minorHAnsi"/>
          <w:lang w:eastAsia="sk-SK"/>
        </w:rPr>
        <w:t xml:space="preserve">organizovaného </w:t>
      </w:r>
      <w:proofErr w:type="spellStart"/>
      <w:r w:rsidRPr="00C31FA5">
        <w:rPr>
          <w:rFonts w:eastAsia="Times New Roman" w:cstheme="minorHAnsi"/>
          <w:lang w:eastAsia="sk-SK"/>
        </w:rPr>
        <w:t>prevádzačstva</w:t>
      </w:r>
      <w:proofErr w:type="spellEnd"/>
      <w:r w:rsidRPr="00C31FA5">
        <w:rPr>
          <w:rFonts w:eastAsia="Times New Roman" w:cstheme="minorHAnsi"/>
          <w:lang w:eastAsia="sk-SK"/>
        </w:rPr>
        <w:t>, obchodovania s ľuďmi,</w:t>
      </w:r>
      <w:r w:rsidRPr="00C31FA5">
        <w:rPr>
          <w:rFonts w:eastAsia="Symbol" w:cstheme="minorHAnsi"/>
          <w:lang w:eastAsia="sk-SK"/>
        </w:rPr>
        <w:t xml:space="preserve"> </w:t>
      </w:r>
      <w:r w:rsidRPr="00C31FA5">
        <w:rPr>
          <w:rFonts w:eastAsia="Times New Roman" w:cstheme="minorHAnsi"/>
          <w:lang w:eastAsia="sk-SK"/>
        </w:rPr>
        <w:t xml:space="preserve">detskej pornografie, </w:t>
      </w:r>
      <w:r w:rsidRPr="00C31FA5">
        <w:rPr>
          <w:rFonts w:eastAsia="Symbol" w:cstheme="minorHAnsi"/>
          <w:lang w:eastAsia="sk-SK"/>
        </w:rPr>
        <w:t xml:space="preserve"> </w:t>
      </w:r>
      <w:r w:rsidRPr="00C31FA5">
        <w:rPr>
          <w:rFonts w:eastAsia="Times New Roman" w:cstheme="minorHAnsi"/>
          <w:lang w:eastAsia="sk-SK"/>
        </w:rPr>
        <w:t>falšovania peňazí a iných platobných prostriedkov, nezákonného obchodu s kradnutými motorovými vozidlami,</w:t>
      </w:r>
      <w:r w:rsidRPr="00C31FA5">
        <w:rPr>
          <w:rFonts w:eastAsia="Symbol" w:cstheme="minorHAnsi"/>
          <w:lang w:eastAsia="sk-SK"/>
        </w:rPr>
        <w:t xml:space="preserve">  </w:t>
      </w:r>
      <w:r w:rsidRPr="00C31FA5">
        <w:rPr>
          <w:rFonts w:eastAsia="Times New Roman" w:cstheme="minorHAnsi"/>
          <w:lang w:eastAsia="sk-SK"/>
        </w:rPr>
        <w:t xml:space="preserve">legalizácie ziskov plynúcich z týchto druhov trestnej </w:t>
      </w:r>
      <w:proofErr w:type="spellStart"/>
      <w:r w:rsidRPr="00C31FA5">
        <w:rPr>
          <w:rFonts w:eastAsia="Times New Roman" w:cstheme="minorHAnsi"/>
          <w:lang w:eastAsia="sk-SK"/>
        </w:rPr>
        <w:t>činnosti,a</w:t>
      </w:r>
      <w:proofErr w:type="spellEnd"/>
      <w:r w:rsidRPr="00C31FA5">
        <w:rPr>
          <w:rFonts w:eastAsia="Times New Roman" w:cstheme="minorHAnsi"/>
          <w:lang w:eastAsia="sk-SK"/>
        </w:rPr>
        <w:t xml:space="preserve"> ďalšej závažnej trestnej činnosti </w:t>
      </w:r>
    </w:p>
    <w:p w:rsidR="00C31FA5" w:rsidRPr="00C31FA5" w:rsidRDefault="00C31FA5" w:rsidP="00C31FA5">
      <w:pPr>
        <w:spacing w:before="120" w:after="0" w:line="240" w:lineRule="auto"/>
        <w:jc w:val="both"/>
        <w:rPr>
          <w:rFonts w:eastAsia="Times New Roman" w:cstheme="minorHAnsi"/>
          <w:lang w:eastAsia="sk-SK"/>
        </w:rPr>
      </w:pPr>
      <w:r w:rsidRPr="00C31FA5">
        <w:rPr>
          <w:rFonts w:eastAsia="Times New Roman" w:cstheme="minorHAnsi"/>
          <w:lang w:eastAsia="sk-SK"/>
        </w:rPr>
        <w:t xml:space="preserve"> - Pri zbieraní praktických skúseností sa široko využívajú poznatky získané z ústredia </w:t>
      </w:r>
      <w:proofErr w:type="spellStart"/>
      <w:r w:rsidRPr="00C31FA5">
        <w:rPr>
          <w:rFonts w:eastAsia="Times New Roman" w:cstheme="minorHAnsi"/>
          <w:lang w:eastAsia="sk-SK"/>
        </w:rPr>
        <w:t>Europolu</w:t>
      </w:r>
      <w:proofErr w:type="spellEnd"/>
      <w:r w:rsidRPr="00C31FA5">
        <w:rPr>
          <w:rFonts w:eastAsia="Times New Roman" w:cstheme="minorHAnsi"/>
          <w:lang w:eastAsia="sk-SK"/>
        </w:rPr>
        <w:t xml:space="preserve"> a z členských štátov Európskej únie, ale aj výmenou informácií s tretími krajinami a kandidátskymi krajinami a medzinárodnými organizáciami. </w:t>
      </w:r>
    </w:p>
    <w:p w:rsidR="00C31FA5" w:rsidRPr="00C31FA5" w:rsidRDefault="00C31FA5" w:rsidP="00C31FA5">
      <w:pPr>
        <w:spacing w:before="100" w:beforeAutospacing="1" w:after="100" w:afterAutospacing="1" w:line="240" w:lineRule="auto"/>
        <w:jc w:val="center"/>
        <w:rPr>
          <w:rFonts w:eastAsia="Times New Roman" w:cstheme="minorHAnsi"/>
          <w:b/>
          <w:sz w:val="32"/>
          <w:szCs w:val="28"/>
          <w:u w:val="single"/>
          <w:lang w:eastAsia="sk-SK"/>
        </w:rPr>
      </w:pPr>
    </w:p>
    <w:p w:rsidR="00D91959" w:rsidRDefault="00D91959" w:rsidP="00C31FA5">
      <w:pPr>
        <w:spacing w:before="100" w:beforeAutospacing="1" w:after="100" w:afterAutospacing="1" w:line="240" w:lineRule="auto"/>
        <w:jc w:val="center"/>
        <w:rPr>
          <w:rFonts w:eastAsia="Times New Roman" w:cstheme="minorHAnsi"/>
          <w:b/>
          <w:sz w:val="32"/>
          <w:szCs w:val="28"/>
          <w:u w:val="single"/>
          <w:lang w:eastAsia="sk-SK"/>
        </w:rPr>
      </w:pPr>
    </w:p>
    <w:p w:rsidR="00D91959" w:rsidRDefault="00D91959" w:rsidP="00C31FA5">
      <w:pPr>
        <w:spacing w:before="100" w:beforeAutospacing="1" w:after="100" w:afterAutospacing="1" w:line="240" w:lineRule="auto"/>
        <w:jc w:val="center"/>
        <w:rPr>
          <w:rFonts w:eastAsia="Times New Roman" w:cstheme="minorHAnsi"/>
          <w:b/>
          <w:sz w:val="32"/>
          <w:szCs w:val="28"/>
          <w:u w:val="single"/>
          <w:lang w:eastAsia="sk-SK"/>
        </w:rPr>
      </w:pPr>
    </w:p>
    <w:p w:rsidR="00D91959" w:rsidRDefault="00D91959" w:rsidP="00C31FA5">
      <w:pPr>
        <w:spacing w:before="100" w:beforeAutospacing="1" w:after="100" w:afterAutospacing="1" w:line="240" w:lineRule="auto"/>
        <w:jc w:val="center"/>
        <w:rPr>
          <w:rFonts w:eastAsia="Times New Roman" w:cstheme="minorHAnsi"/>
          <w:b/>
          <w:sz w:val="32"/>
          <w:szCs w:val="28"/>
          <w:u w:val="single"/>
          <w:lang w:eastAsia="sk-SK"/>
        </w:rPr>
      </w:pPr>
    </w:p>
    <w:p w:rsidR="00D91959" w:rsidRDefault="00D91959" w:rsidP="00C31FA5">
      <w:pPr>
        <w:spacing w:before="100" w:beforeAutospacing="1" w:after="100" w:afterAutospacing="1" w:line="240" w:lineRule="auto"/>
        <w:jc w:val="center"/>
        <w:rPr>
          <w:rFonts w:eastAsia="Times New Roman" w:cstheme="minorHAnsi"/>
          <w:b/>
          <w:sz w:val="32"/>
          <w:szCs w:val="28"/>
          <w:u w:val="single"/>
          <w:lang w:eastAsia="sk-SK"/>
        </w:rPr>
      </w:pPr>
    </w:p>
    <w:p w:rsidR="00D91959" w:rsidRDefault="00D91959" w:rsidP="00C31FA5">
      <w:pPr>
        <w:spacing w:before="100" w:beforeAutospacing="1" w:after="100" w:afterAutospacing="1" w:line="240" w:lineRule="auto"/>
        <w:jc w:val="center"/>
        <w:rPr>
          <w:rFonts w:eastAsia="Times New Roman" w:cstheme="minorHAnsi"/>
          <w:b/>
          <w:sz w:val="32"/>
          <w:szCs w:val="28"/>
          <w:u w:val="single"/>
          <w:lang w:eastAsia="sk-SK"/>
        </w:rPr>
      </w:pPr>
    </w:p>
    <w:p w:rsidR="00D91959" w:rsidRDefault="00D91959" w:rsidP="00C31FA5">
      <w:pPr>
        <w:spacing w:before="100" w:beforeAutospacing="1" w:after="100" w:afterAutospacing="1" w:line="240" w:lineRule="auto"/>
        <w:jc w:val="center"/>
        <w:rPr>
          <w:rFonts w:eastAsia="Times New Roman" w:cstheme="minorHAnsi"/>
          <w:b/>
          <w:sz w:val="32"/>
          <w:szCs w:val="28"/>
          <w:u w:val="single"/>
          <w:lang w:eastAsia="sk-SK"/>
        </w:rPr>
      </w:pPr>
    </w:p>
    <w:p w:rsidR="00D91959" w:rsidRDefault="00D91959" w:rsidP="00C31FA5">
      <w:pPr>
        <w:spacing w:before="100" w:beforeAutospacing="1" w:after="100" w:afterAutospacing="1" w:line="240" w:lineRule="auto"/>
        <w:jc w:val="center"/>
        <w:rPr>
          <w:rFonts w:eastAsia="Times New Roman" w:cstheme="minorHAnsi"/>
          <w:b/>
          <w:sz w:val="32"/>
          <w:szCs w:val="28"/>
          <w:u w:val="single"/>
          <w:lang w:eastAsia="sk-SK"/>
        </w:rPr>
      </w:pPr>
    </w:p>
    <w:p w:rsidR="00D91959" w:rsidRDefault="00D91959" w:rsidP="00C31FA5">
      <w:pPr>
        <w:spacing w:before="100" w:beforeAutospacing="1" w:after="100" w:afterAutospacing="1" w:line="240" w:lineRule="auto"/>
        <w:jc w:val="center"/>
        <w:rPr>
          <w:rFonts w:eastAsia="Times New Roman" w:cstheme="minorHAnsi"/>
          <w:b/>
          <w:sz w:val="32"/>
          <w:szCs w:val="28"/>
          <w:u w:val="single"/>
          <w:lang w:eastAsia="sk-SK"/>
        </w:rPr>
      </w:pPr>
    </w:p>
    <w:p w:rsidR="00D91959" w:rsidRDefault="00D91959" w:rsidP="00C31FA5">
      <w:pPr>
        <w:spacing w:before="100" w:beforeAutospacing="1" w:after="100" w:afterAutospacing="1" w:line="240" w:lineRule="auto"/>
        <w:jc w:val="center"/>
        <w:rPr>
          <w:rFonts w:eastAsia="Times New Roman" w:cstheme="minorHAnsi"/>
          <w:b/>
          <w:sz w:val="32"/>
          <w:szCs w:val="28"/>
          <w:u w:val="single"/>
          <w:lang w:eastAsia="sk-SK"/>
        </w:rPr>
      </w:pPr>
    </w:p>
    <w:p w:rsidR="00D91959" w:rsidRDefault="00D91959" w:rsidP="00C31FA5">
      <w:pPr>
        <w:spacing w:before="100" w:beforeAutospacing="1" w:after="100" w:afterAutospacing="1" w:line="240" w:lineRule="auto"/>
        <w:jc w:val="center"/>
        <w:rPr>
          <w:rFonts w:eastAsia="Times New Roman" w:cstheme="minorHAnsi"/>
          <w:b/>
          <w:sz w:val="32"/>
          <w:szCs w:val="28"/>
          <w:u w:val="single"/>
          <w:lang w:eastAsia="sk-SK"/>
        </w:rPr>
      </w:pPr>
    </w:p>
    <w:p w:rsidR="00C31FA5" w:rsidRPr="00C31FA5" w:rsidRDefault="00C31FA5" w:rsidP="00C31FA5">
      <w:pPr>
        <w:spacing w:before="100" w:beforeAutospacing="1" w:after="100" w:afterAutospacing="1" w:line="240" w:lineRule="auto"/>
        <w:jc w:val="center"/>
        <w:rPr>
          <w:rFonts w:eastAsia="Times New Roman" w:cstheme="minorHAnsi"/>
          <w:b/>
          <w:sz w:val="32"/>
          <w:szCs w:val="28"/>
          <w:u w:val="single"/>
          <w:lang w:eastAsia="sk-SK"/>
        </w:rPr>
      </w:pPr>
      <w:r w:rsidRPr="00C31FA5">
        <w:rPr>
          <w:rFonts w:eastAsia="Times New Roman" w:cstheme="minorHAnsi"/>
          <w:b/>
          <w:sz w:val="32"/>
          <w:szCs w:val="28"/>
          <w:u w:val="single"/>
          <w:lang w:eastAsia="sk-SK"/>
        </w:rPr>
        <w:lastRenderedPageBreak/>
        <w:t>SIRENE</w:t>
      </w:r>
    </w:p>
    <w:p w:rsidR="00C31FA5" w:rsidRPr="00C31FA5" w:rsidRDefault="00C31FA5" w:rsidP="00C31FA5">
      <w:pPr>
        <w:spacing w:before="100" w:beforeAutospacing="1" w:after="100" w:afterAutospacing="1" w:line="240" w:lineRule="auto"/>
        <w:rPr>
          <w:rFonts w:eastAsia="Times New Roman" w:cstheme="minorHAnsi"/>
          <w:lang w:eastAsia="sk-SK"/>
        </w:rPr>
      </w:pPr>
      <w:r w:rsidRPr="00C31FA5">
        <w:rPr>
          <w:rFonts w:eastAsia="Times New Roman" w:cstheme="minorHAnsi"/>
          <w:lang w:eastAsia="sk-SK"/>
        </w:rPr>
        <w:t xml:space="preserve">-V podmienkach Slovenskej republiky bola </w:t>
      </w:r>
      <w:r w:rsidRPr="00C31FA5">
        <w:rPr>
          <w:rFonts w:eastAsia="Times New Roman" w:cstheme="minorHAnsi"/>
          <w:lang w:eastAsia="de-DE"/>
        </w:rPr>
        <w:t>národná ústredňa SIRENE</w:t>
      </w:r>
      <w:r w:rsidRPr="00C31FA5">
        <w:rPr>
          <w:rFonts w:eastAsia="Times New Roman" w:cstheme="minorHAnsi"/>
          <w:lang w:eastAsia="sk-SK"/>
        </w:rPr>
        <w:t xml:space="preserve"> zriadená k 1. januáru 2004 a je začlenená do organizačnej štruktúry Úradu medzinárodnej policajnej spolupráce Prezídia Policajného zboru. </w:t>
      </w:r>
    </w:p>
    <w:p w:rsidR="00C31FA5" w:rsidRPr="00C31FA5" w:rsidRDefault="00C31FA5" w:rsidP="00C31FA5">
      <w:pPr>
        <w:spacing w:before="100" w:beforeAutospacing="1" w:after="100" w:afterAutospacing="1" w:line="240" w:lineRule="auto"/>
        <w:rPr>
          <w:rFonts w:eastAsia="Times New Roman" w:cstheme="minorHAnsi"/>
          <w:lang w:eastAsia="sk-SK"/>
        </w:rPr>
      </w:pPr>
      <w:r w:rsidRPr="00C31FA5">
        <w:rPr>
          <w:rFonts w:eastAsia="Times New Roman" w:cstheme="minorHAnsi"/>
          <w:lang w:eastAsia="sk-SK"/>
        </w:rPr>
        <w:t>-</w:t>
      </w:r>
      <w:r w:rsidRPr="00C31FA5">
        <w:rPr>
          <w:rFonts w:eastAsia="Times New Roman" w:cstheme="minorHAnsi"/>
          <w:lang w:eastAsia="de-DE"/>
        </w:rPr>
        <w:t xml:space="preserve">V zmysle § 69 ods. 9 zákona č. 171/1993 </w:t>
      </w:r>
      <w:proofErr w:type="spellStart"/>
      <w:r w:rsidRPr="00C31FA5">
        <w:rPr>
          <w:rFonts w:eastAsia="Times New Roman" w:cstheme="minorHAnsi"/>
          <w:lang w:eastAsia="de-DE"/>
        </w:rPr>
        <w:t>Z.z</w:t>
      </w:r>
      <w:proofErr w:type="spellEnd"/>
      <w:r w:rsidRPr="00C31FA5">
        <w:rPr>
          <w:rFonts w:eastAsia="Times New Roman" w:cstheme="minorHAnsi"/>
          <w:lang w:eastAsia="de-DE"/>
        </w:rPr>
        <w:t>. o Policajnom zbore  v znení neskorších predpisov národná ústredňa SIRENE predstavuje osobitný útvar zabezpečujúci výmenu doplňujúcich informácií a osobných údajov k záznamom spracúvaných v </w:t>
      </w:r>
      <w:proofErr w:type="spellStart"/>
      <w:r w:rsidRPr="00C31FA5">
        <w:rPr>
          <w:rFonts w:eastAsia="Times New Roman" w:cstheme="minorHAnsi"/>
          <w:lang w:eastAsia="de-DE"/>
        </w:rPr>
        <w:fldChar w:fldCharType="begin"/>
      </w:r>
      <w:r w:rsidRPr="00C31FA5">
        <w:rPr>
          <w:rFonts w:eastAsia="Times New Roman" w:cstheme="minorHAnsi"/>
          <w:lang w:eastAsia="de-DE"/>
        </w:rPr>
        <w:instrText xml:space="preserve"> HYPERLINK "http://www.minv.sk/?sis_sirene" \t "_blank" </w:instrText>
      </w:r>
      <w:r w:rsidRPr="00C31FA5">
        <w:rPr>
          <w:rFonts w:eastAsia="Times New Roman" w:cstheme="minorHAnsi"/>
          <w:lang w:eastAsia="de-DE"/>
        </w:rPr>
        <w:fldChar w:fldCharType="separate"/>
      </w:r>
      <w:r w:rsidRPr="00C31FA5">
        <w:rPr>
          <w:rFonts w:eastAsia="Times New Roman" w:cstheme="minorHAnsi"/>
          <w:lang w:eastAsia="de-DE"/>
        </w:rPr>
        <w:t>Schengenskom</w:t>
      </w:r>
      <w:proofErr w:type="spellEnd"/>
      <w:r w:rsidRPr="00C31FA5">
        <w:rPr>
          <w:rFonts w:eastAsia="Times New Roman" w:cstheme="minorHAnsi"/>
          <w:lang w:eastAsia="de-DE"/>
        </w:rPr>
        <w:t xml:space="preserve"> informačnom systéme</w:t>
      </w:r>
      <w:r w:rsidRPr="00C31FA5">
        <w:rPr>
          <w:rFonts w:eastAsia="Times New Roman" w:cstheme="minorHAnsi"/>
          <w:lang w:eastAsia="de-DE"/>
        </w:rPr>
        <w:fldChar w:fldCharType="end"/>
      </w:r>
      <w:r w:rsidRPr="00C31FA5">
        <w:rPr>
          <w:rFonts w:eastAsia="Times New Roman" w:cstheme="minorHAnsi"/>
          <w:lang w:eastAsia="de-DE"/>
        </w:rPr>
        <w:t>. </w:t>
      </w:r>
    </w:p>
    <w:p w:rsidR="00C31FA5" w:rsidRPr="00C31FA5" w:rsidRDefault="00C31FA5" w:rsidP="00C31FA5">
      <w:pPr>
        <w:spacing w:before="100" w:beforeAutospacing="1" w:after="100" w:afterAutospacing="1" w:line="240" w:lineRule="auto"/>
        <w:rPr>
          <w:rFonts w:eastAsia="Times New Roman" w:cstheme="minorHAnsi"/>
          <w:lang w:eastAsia="sk-SK"/>
        </w:rPr>
      </w:pPr>
      <w:r w:rsidRPr="00C31FA5">
        <w:rPr>
          <w:rFonts w:eastAsia="Times New Roman" w:cstheme="minorHAnsi"/>
          <w:lang w:eastAsia="de-DE"/>
        </w:rPr>
        <w:t xml:space="preserve">- Pojem SIRENE je akronymom anglického slovného spojenia vyjadrujúceho hlavnú náplň činnosti tohto pracoviska v znení </w:t>
      </w:r>
      <w:proofErr w:type="spellStart"/>
      <w:r w:rsidRPr="00C31FA5">
        <w:rPr>
          <w:rFonts w:eastAsia="Times New Roman" w:cstheme="minorHAnsi"/>
          <w:lang w:eastAsia="de-DE"/>
        </w:rPr>
        <w:t>Supplementary</w:t>
      </w:r>
      <w:proofErr w:type="spellEnd"/>
      <w:r w:rsidRPr="00C31FA5">
        <w:rPr>
          <w:rFonts w:eastAsia="Times New Roman" w:cstheme="minorHAnsi"/>
          <w:lang w:eastAsia="de-DE"/>
        </w:rPr>
        <w:t xml:space="preserve"> </w:t>
      </w:r>
      <w:proofErr w:type="spellStart"/>
      <w:r w:rsidRPr="00C31FA5">
        <w:rPr>
          <w:rFonts w:eastAsia="Times New Roman" w:cstheme="minorHAnsi"/>
          <w:lang w:eastAsia="de-DE"/>
        </w:rPr>
        <w:t>Information</w:t>
      </w:r>
      <w:proofErr w:type="spellEnd"/>
      <w:r w:rsidRPr="00C31FA5">
        <w:rPr>
          <w:rFonts w:eastAsia="Times New Roman" w:cstheme="minorHAnsi"/>
          <w:lang w:eastAsia="de-DE"/>
        </w:rPr>
        <w:t xml:space="preserve"> </w:t>
      </w:r>
      <w:proofErr w:type="spellStart"/>
      <w:r w:rsidRPr="00C31FA5">
        <w:rPr>
          <w:rFonts w:eastAsia="Times New Roman" w:cstheme="minorHAnsi"/>
          <w:lang w:eastAsia="de-DE"/>
        </w:rPr>
        <w:t>REquest</w:t>
      </w:r>
      <w:proofErr w:type="spellEnd"/>
      <w:r w:rsidRPr="00C31FA5">
        <w:rPr>
          <w:rFonts w:eastAsia="Times New Roman" w:cstheme="minorHAnsi"/>
          <w:lang w:eastAsia="de-DE"/>
        </w:rPr>
        <w:t xml:space="preserve"> </w:t>
      </w:r>
      <w:proofErr w:type="spellStart"/>
      <w:r w:rsidRPr="00C31FA5">
        <w:rPr>
          <w:rFonts w:eastAsia="Times New Roman" w:cstheme="minorHAnsi"/>
          <w:lang w:eastAsia="de-DE"/>
        </w:rPr>
        <w:t>at</w:t>
      </w:r>
      <w:proofErr w:type="spellEnd"/>
      <w:r w:rsidRPr="00C31FA5">
        <w:rPr>
          <w:rFonts w:eastAsia="Times New Roman" w:cstheme="minorHAnsi"/>
          <w:lang w:eastAsia="de-DE"/>
        </w:rPr>
        <w:t xml:space="preserve"> </w:t>
      </w:r>
      <w:proofErr w:type="spellStart"/>
      <w:r w:rsidRPr="00C31FA5">
        <w:rPr>
          <w:rFonts w:eastAsia="Times New Roman" w:cstheme="minorHAnsi"/>
          <w:lang w:eastAsia="de-DE"/>
        </w:rPr>
        <w:t>the</w:t>
      </w:r>
      <w:proofErr w:type="spellEnd"/>
      <w:r w:rsidRPr="00C31FA5">
        <w:rPr>
          <w:rFonts w:eastAsia="Times New Roman" w:cstheme="minorHAnsi"/>
          <w:lang w:eastAsia="de-DE"/>
        </w:rPr>
        <w:t xml:space="preserve"> </w:t>
      </w:r>
      <w:proofErr w:type="spellStart"/>
      <w:r w:rsidRPr="00C31FA5">
        <w:rPr>
          <w:rFonts w:eastAsia="Times New Roman" w:cstheme="minorHAnsi"/>
          <w:lang w:eastAsia="de-DE"/>
        </w:rPr>
        <w:t>National</w:t>
      </w:r>
      <w:proofErr w:type="spellEnd"/>
      <w:r w:rsidRPr="00C31FA5">
        <w:rPr>
          <w:rFonts w:eastAsia="Times New Roman" w:cstheme="minorHAnsi"/>
          <w:lang w:eastAsia="de-DE"/>
        </w:rPr>
        <w:t xml:space="preserve"> </w:t>
      </w:r>
      <w:proofErr w:type="spellStart"/>
      <w:r w:rsidRPr="00C31FA5">
        <w:rPr>
          <w:rFonts w:eastAsia="Times New Roman" w:cstheme="minorHAnsi"/>
          <w:lang w:eastAsia="de-DE"/>
        </w:rPr>
        <w:t>Entries</w:t>
      </w:r>
      <w:proofErr w:type="spellEnd"/>
      <w:r w:rsidRPr="00C31FA5">
        <w:rPr>
          <w:rFonts w:eastAsia="Times New Roman" w:cstheme="minorHAnsi"/>
          <w:lang w:eastAsia="de-DE"/>
        </w:rPr>
        <w:t xml:space="preserve">, čo v preklade znamená „žiadosť o doplňujúce informácie k národným záznamom“. Každá krajina EÚ využívajúca </w:t>
      </w:r>
      <w:proofErr w:type="spellStart"/>
      <w:r w:rsidRPr="00C31FA5">
        <w:rPr>
          <w:rFonts w:eastAsia="Times New Roman" w:cstheme="minorHAnsi"/>
          <w:lang w:eastAsia="de-DE"/>
        </w:rPr>
        <w:t>Schengenský</w:t>
      </w:r>
      <w:proofErr w:type="spellEnd"/>
      <w:r w:rsidRPr="00C31FA5">
        <w:rPr>
          <w:rFonts w:eastAsia="Times New Roman" w:cstheme="minorHAnsi"/>
          <w:lang w:eastAsia="de-DE"/>
        </w:rPr>
        <w:t xml:space="preserve"> informačný systém má zriadený úrad SIRENE za týmto účelom. </w:t>
      </w:r>
    </w:p>
    <w:p w:rsidR="00C31FA5" w:rsidRPr="00C31FA5" w:rsidRDefault="00C31FA5" w:rsidP="00C31FA5">
      <w:pPr>
        <w:spacing w:before="100" w:beforeAutospacing="1" w:after="100" w:afterAutospacing="1" w:line="240" w:lineRule="auto"/>
        <w:rPr>
          <w:rFonts w:eastAsia="Times New Roman" w:cstheme="minorHAnsi"/>
          <w:lang w:eastAsia="sk-SK"/>
        </w:rPr>
      </w:pPr>
      <w:r w:rsidRPr="00C31FA5">
        <w:rPr>
          <w:rFonts w:eastAsia="Times New Roman" w:cstheme="minorHAnsi"/>
          <w:lang w:eastAsia="de-DE"/>
        </w:rPr>
        <w:t xml:space="preserve">- Národná ústredňa SIRENE zohráva úlohu prvotného kontaktu v rámci medzinárodnej policajnej spolupráce tak pre partnerské úrady SIRENE v zahraničí, ako aj pre národné orgány a pre jednotlivých koncových používateľov </w:t>
      </w:r>
      <w:proofErr w:type="spellStart"/>
      <w:r w:rsidRPr="00C31FA5">
        <w:rPr>
          <w:rFonts w:eastAsia="Times New Roman" w:cstheme="minorHAnsi"/>
          <w:lang w:eastAsia="de-DE"/>
        </w:rPr>
        <w:t>Schengenského</w:t>
      </w:r>
      <w:proofErr w:type="spellEnd"/>
      <w:r w:rsidRPr="00C31FA5">
        <w:rPr>
          <w:rFonts w:eastAsia="Times New Roman" w:cstheme="minorHAnsi"/>
          <w:lang w:eastAsia="de-DE"/>
        </w:rPr>
        <w:t xml:space="preserve"> informačného systému. </w:t>
      </w:r>
      <w:r w:rsidRPr="00C31FA5">
        <w:rPr>
          <w:rFonts w:eastAsia="Times New Roman" w:cstheme="minorHAnsi"/>
          <w:lang w:eastAsia="sk-SK"/>
        </w:rPr>
        <w:t xml:space="preserve">Úrady SIRENE zriadené v členských krajinách spoločného </w:t>
      </w:r>
      <w:proofErr w:type="spellStart"/>
      <w:r w:rsidRPr="00C31FA5">
        <w:rPr>
          <w:rFonts w:eastAsia="Times New Roman" w:cstheme="minorHAnsi"/>
          <w:lang w:eastAsia="sk-SK"/>
        </w:rPr>
        <w:t>schengenského</w:t>
      </w:r>
      <w:proofErr w:type="spellEnd"/>
      <w:r w:rsidRPr="00C31FA5">
        <w:rPr>
          <w:rFonts w:eastAsia="Times New Roman" w:cstheme="minorHAnsi"/>
          <w:lang w:eastAsia="sk-SK"/>
        </w:rPr>
        <w:t xml:space="preserve"> priestoru navzájom komunikujú prostredníctvom špecifickej elektronickej informačnej siete, stanovenou formou, nepretržite 24 hodín a 7 dní v týždni. </w:t>
      </w:r>
    </w:p>
    <w:p w:rsidR="00C31FA5" w:rsidRPr="00C31FA5" w:rsidRDefault="00C31FA5" w:rsidP="00C31FA5">
      <w:pPr>
        <w:spacing w:before="100" w:beforeAutospacing="1" w:after="100" w:afterAutospacing="1" w:line="240" w:lineRule="auto"/>
        <w:rPr>
          <w:rFonts w:eastAsia="Times New Roman" w:cstheme="minorHAnsi"/>
          <w:lang w:eastAsia="sk-SK"/>
        </w:rPr>
      </w:pPr>
      <w:r w:rsidRPr="00C31FA5">
        <w:rPr>
          <w:rFonts w:eastAsia="Times New Roman" w:cstheme="minorHAnsi"/>
          <w:lang w:eastAsia="sk-SK"/>
        </w:rPr>
        <w:t>-Najintenzívnejšia komunikácia medzi úradmi SIRENE prebieha v situáciách, keď policajné útvary členských krajín pri plnení svojich úloh v rámci kontroly osôb a vecí stotožnia tieto s niektorým zo záznamov v </w:t>
      </w:r>
      <w:proofErr w:type="spellStart"/>
      <w:r w:rsidRPr="00C31FA5">
        <w:rPr>
          <w:rFonts w:eastAsia="Times New Roman" w:cstheme="minorHAnsi"/>
          <w:lang w:eastAsia="sk-SK"/>
        </w:rPr>
        <w:t>Schengenskom</w:t>
      </w:r>
      <w:proofErr w:type="spellEnd"/>
      <w:r w:rsidRPr="00C31FA5">
        <w:rPr>
          <w:rFonts w:eastAsia="Times New Roman" w:cstheme="minorHAnsi"/>
          <w:lang w:eastAsia="sk-SK"/>
        </w:rPr>
        <w:t xml:space="preserve"> informačnom systéme. V takýchto prípadoch je nevyhnutné od krajiny, ktorá záznam v systéme vytvorila, získať čo najväčšie množstvo informácií potrebných pre ďalší postup v danej veci. </w:t>
      </w:r>
      <w:r w:rsidRPr="00C31FA5">
        <w:rPr>
          <w:rFonts w:eastAsia="Times New Roman" w:cstheme="minorHAnsi"/>
          <w:lang w:eastAsia="de-DE"/>
        </w:rPr>
        <w:t>V závislosti od jednotlivých prípadov, úrad SIRENE musí byť schopný riešiť jednotlivé dožiadania dotknutých útvarov samostatne v rámci plnenia svojich úloh alebo ich postúpiť kompetentným orgánom.</w:t>
      </w:r>
    </w:p>
    <w:p w:rsidR="00C31FA5" w:rsidRDefault="00C31FA5" w:rsidP="00C31FA5">
      <w:pPr>
        <w:spacing w:before="100" w:beforeAutospacing="1" w:after="100" w:afterAutospacing="1" w:line="240" w:lineRule="auto"/>
        <w:rPr>
          <w:rFonts w:eastAsia="Times New Roman" w:cstheme="minorHAnsi"/>
          <w:lang w:eastAsia="de-DE"/>
        </w:rPr>
      </w:pPr>
      <w:r w:rsidRPr="00C31FA5">
        <w:rPr>
          <w:rFonts w:eastAsia="Times New Roman" w:cstheme="minorHAnsi"/>
          <w:bCs/>
          <w:lang w:eastAsia="de-DE"/>
        </w:rPr>
        <w:t>-Hlavné okruhy úloh plnených národnou ústredňou SIRENE:</w:t>
      </w:r>
      <w:r w:rsidRPr="00C31FA5">
        <w:rPr>
          <w:rFonts w:eastAsia="Times New Roman" w:cstheme="minorHAnsi"/>
          <w:lang w:eastAsia="de-DE"/>
        </w:rPr>
        <w:t>- pátranie po osobách a veciach na základe záznamu v </w:t>
      </w:r>
      <w:proofErr w:type="spellStart"/>
      <w:r w:rsidRPr="00C31FA5">
        <w:rPr>
          <w:rFonts w:eastAsia="Times New Roman" w:cstheme="minorHAnsi"/>
          <w:lang w:eastAsia="de-DE"/>
        </w:rPr>
        <w:t>Schengenskom</w:t>
      </w:r>
      <w:proofErr w:type="spellEnd"/>
      <w:r w:rsidRPr="00C31FA5">
        <w:rPr>
          <w:rFonts w:eastAsia="Times New Roman" w:cstheme="minorHAnsi"/>
          <w:lang w:eastAsia="de-DE"/>
        </w:rPr>
        <w:t xml:space="preserve"> informačnom systéme (vkladanie, aktualizácia      a vymazanie záznamu),   - výmena doplňujúcich informácií a osobných údajov k záznamom, (fotografie, biometrické údaje, rozhodnutia príslušných orgánov, apod.) - realizácia európskeho zatýkacieho rozkazu (zabezpečenie odovzdania a prevzatia osoby),  - medzinárodná policajná spolupráca v zmysle ustanovení </w:t>
      </w:r>
      <w:proofErr w:type="spellStart"/>
      <w:r w:rsidRPr="00C31FA5">
        <w:rPr>
          <w:rFonts w:eastAsia="Times New Roman" w:cstheme="minorHAnsi"/>
          <w:lang w:eastAsia="de-DE"/>
        </w:rPr>
        <w:t>Schengenského</w:t>
      </w:r>
      <w:proofErr w:type="spellEnd"/>
      <w:r w:rsidRPr="00C31FA5">
        <w:rPr>
          <w:rFonts w:eastAsia="Times New Roman" w:cstheme="minorHAnsi"/>
          <w:lang w:eastAsia="de-DE"/>
        </w:rPr>
        <w:t xml:space="preserve"> dohovoru (čl. 39, 40, 41, 46), - ochrana a kvalita osobných údajov spracúvaných v </w:t>
      </w:r>
      <w:proofErr w:type="spellStart"/>
      <w:r w:rsidRPr="00C31FA5">
        <w:rPr>
          <w:rFonts w:eastAsia="Times New Roman" w:cstheme="minorHAnsi"/>
          <w:lang w:eastAsia="de-DE"/>
        </w:rPr>
        <w:t>Schengenskom</w:t>
      </w:r>
      <w:proofErr w:type="spellEnd"/>
      <w:r w:rsidRPr="00C31FA5">
        <w:rPr>
          <w:rFonts w:eastAsia="Times New Roman" w:cstheme="minorHAnsi"/>
          <w:lang w:eastAsia="de-DE"/>
        </w:rPr>
        <w:t xml:space="preserve"> informačnom systéme,   - práva dotknutých osôb uplatňované v zmysle čl. 109 a čl. 110 </w:t>
      </w:r>
      <w:proofErr w:type="spellStart"/>
      <w:r w:rsidRPr="00C31FA5">
        <w:rPr>
          <w:rFonts w:eastAsia="Times New Roman" w:cstheme="minorHAnsi"/>
          <w:lang w:eastAsia="de-DE"/>
        </w:rPr>
        <w:t>Schengenského</w:t>
      </w:r>
      <w:proofErr w:type="spellEnd"/>
      <w:r w:rsidRPr="00C31FA5">
        <w:rPr>
          <w:rFonts w:eastAsia="Times New Roman" w:cstheme="minorHAnsi"/>
          <w:lang w:eastAsia="de-DE"/>
        </w:rPr>
        <w:t xml:space="preserve"> dohovoru,   - poskytovanie informácií v zmysle zákona č. 211/2000 Z. z. o slobodnom prístupe k informáciám,</w:t>
      </w:r>
      <w:r w:rsidRPr="00C31FA5">
        <w:rPr>
          <w:rFonts w:eastAsia="Times New Roman" w:cstheme="minorHAnsi"/>
          <w:lang w:eastAsia="sk-SK"/>
        </w:rPr>
        <w:t xml:space="preserve"> </w:t>
      </w:r>
      <w:r w:rsidRPr="00C31FA5">
        <w:rPr>
          <w:rFonts w:eastAsia="Times New Roman" w:cstheme="minorHAnsi"/>
          <w:lang w:eastAsia="de-DE"/>
        </w:rPr>
        <w:t xml:space="preserve">- účasť na zasadnutí pracovných skupín orgánov EÚ, - vzdelávanie v oblasti </w:t>
      </w:r>
      <w:proofErr w:type="spellStart"/>
      <w:r w:rsidRPr="00C31FA5">
        <w:rPr>
          <w:rFonts w:eastAsia="Times New Roman" w:cstheme="minorHAnsi"/>
          <w:lang w:eastAsia="de-DE"/>
        </w:rPr>
        <w:t>schengenskej</w:t>
      </w:r>
      <w:proofErr w:type="spellEnd"/>
      <w:r w:rsidRPr="00C31FA5">
        <w:rPr>
          <w:rFonts w:eastAsia="Times New Roman" w:cstheme="minorHAnsi"/>
          <w:lang w:eastAsia="de-DE"/>
        </w:rPr>
        <w:t xml:space="preserve"> policajnej spolupráce a </w:t>
      </w:r>
      <w:proofErr w:type="spellStart"/>
      <w:r w:rsidRPr="00C31FA5">
        <w:rPr>
          <w:rFonts w:eastAsia="Times New Roman" w:cstheme="minorHAnsi"/>
          <w:lang w:eastAsia="de-DE"/>
        </w:rPr>
        <w:t>Schengenského</w:t>
      </w:r>
      <w:proofErr w:type="spellEnd"/>
      <w:r w:rsidRPr="00C31FA5">
        <w:rPr>
          <w:rFonts w:eastAsia="Times New Roman" w:cstheme="minorHAnsi"/>
          <w:lang w:eastAsia="de-DE"/>
        </w:rPr>
        <w:t xml:space="preserve"> informačného systému,  - prevádzka národnej časti </w:t>
      </w:r>
      <w:proofErr w:type="spellStart"/>
      <w:r w:rsidRPr="00C31FA5">
        <w:rPr>
          <w:rFonts w:eastAsia="Times New Roman" w:cstheme="minorHAnsi"/>
          <w:lang w:eastAsia="de-DE"/>
        </w:rPr>
        <w:t>Schengenského</w:t>
      </w:r>
      <w:proofErr w:type="spellEnd"/>
      <w:r w:rsidRPr="00C31FA5">
        <w:rPr>
          <w:rFonts w:eastAsia="Times New Roman" w:cstheme="minorHAnsi"/>
          <w:lang w:eastAsia="de-DE"/>
        </w:rPr>
        <w:t xml:space="preserve"> informačného systému, - implementácia vývoja </w:t>
      </w:r>
      <w:proofErr w:type="spellStart"/>
      <w:r w:rsidRPr="00C31FA5">
        <w:rPr>
          <w:rFonts w:eastAsia="Times New Roman" w:cstheme="minorHAnsi"/>
          <w:lang w:eastAsia="de-DE"/>
        </w:rPr>
        <w:t>Schengenského</w:t>
      </w:r>
      <w:proofErr w:type="spellEnd"/>
      <w:r w:rsidRPr="00C31FA5">
        <w:rPr>
          <w:rFonts w:eastAsia="Times New Roman" w:cstheme="minorHAnsi"/>
          <w:lang w:eastAsia="de-DE"/>
        </w:rPr>
        <w:t xml:space="preserve"> informačného systému v národných podmienkach.</w:t>
      </w:r>
    </w:p>
    <w:p w:rsidR="000D2EA1" w:rsidRDefault="000D2EA1" w:rsidP="00C31FA5">
      <w:pPr>
        <w:spacing w:before="100" w:beforeAutospacing="1" w:after="100" w:afterAutospacing="1" w:line="240" w:lineRule="auto"/>
        <w:rPr>
          <w:rFonts w:eastAsia="Times New Roman" w:cstheme="minorHAnsi"/>
          <w:lang w:eastAsia="de-DE"/>
        </w:rPr>
      </w:pPr>
    </w:p>
    <w:p w:rsidR="000D2EA1" w:rsidRDefault="000D2EA1" w:rsidP="00C31FA5">
      <w:pPr>
        <w:spacing w:before="100" w:beforeAutospacing="1" w:after="100" w:afterAutospacing="1" w:line="240" w:lineRule="auto"/>
        <w:rPr>
          <w:rFonts w:eastAsia="Times New Roman" w:cstheme="minorHAnsi"/>
          <w:lang w:eastAsia="de-DE"/>
        </w:rPr>
      </w:pPr>
    </w:p>
    <w:p w:rsidR="000D2EA1" w:rsidRDefault="000D2EA1" w:rsidP="00C31FA5">
      <w:pPr>
        <w:spacing w:before="100" w:beforeAutospacing="1" w:after="100" w:afterAutospacing="1" w:line="240" w:lineRule="auto"/>
        <w:rPr>
          <w:rFonts w:eastAsia="Times New Roman" w:cstheme="minorHAnsi"/>
          <w:lang w:eastAsia="de-DE"/>
        </w:rPr>
      </w:pPr>
    </w:p>
    <w:p w:rsidR="000D2EA1" w:rsidRDefault="000D2EA1" w:rsidP="00C31FA5">
      <w:pPr>
        <w:spacing w:before="100" w:beforeAutospacing="1" w:after="100" w:afterAutospacing="1" w:line="240" w:lineRule="auto"/>
        <w:rPr>
          <w:rFonts w:eastAsia="Times New Roman" w:cstheme="minorHAnsi"/>
          <w:lang w:eastAsia="de-DE"/>
        </w:rPr>
      </w:pPr>
    </w:p>
    <w:p w:rsidR="000D2EA1" w:rsidRDefault="000D2EA1" w:rsidP="00C31FA5">
      <w:pPr>
        <w:spacing w:before="100" w:beforeAutospacing="1" w:after="100" w:afterAutospacing="1" w:line="240" w:lineRule="auto"/>
        <w:rPr>
          <w:rFonts w:eastAsia="Times New Roman" w:cstheme="minorHAnsi"/>
          <w:lang w:eastAsia="sk-SK"/>
        </w:rPr>
      </w:pPr>
    </w:p>
    <w:p w:rsidR="000D2EA1" w:rsidRPr="000D2EA1" w:rsidRDefault="000D2EA1" w:rsidP="000D2EA1">
      <w:pPr>
        <w:spacing w:before="100" w:beforeAutospacing="1" w:after="100" w:afterAutospacing="1" w:line="240" w:lineRule="auto"/>
        <w:jc w:val="center"/>
        <w:rPr>
          <w:rFonts w:eastAsia="Times New Roman" w:cstheme="minorHAnsi"/>
          <w:b/>
          <w:sz w:val="32"/>
          <w:szCs w:val="32"/>
          <w:lang w:eastAsia="sk-SK"/>
        </w:rPr>
      </w:pPr>
      <w:r w:rsidRPr="000D2EA1">
        <w:rPr>
          <w:rFonts w:eastAsia="Times New Roman" w:cstheme="minorHAnsi"/>
          <w:b/>
          <w:sz w:val="32"/>
          <w:szCs w:val="32"/>
          <w:lang w:eastAsia="sk-SK"/>
        </w:rPr>
        <w:lastRenderedPageBreak/>
        <w:t>SÚDY, SÚDNA MOC</w:t>
      </w:r>
    </w:p>
    <w:p w:rsidR="00A4531F" w:rsidRDefault="00A4531F" w:rsidP="00A4531F">
      <w:r w:rsidRPr="000D2EA1">
        <w:rPr>
          <w:b/>
        </w:rPr>
        <w:t>Nezávislosť súdov</w:t>
      </w:r>
      <w:r>
        <w:t xml:space="preserve"> – materiálne zabezpečenie nezávislosti súdov a sudcov.</w:t>
      </w:r>
    </w:p>
    <w:p w:rsidR="00A4531F" w:rsidRDefault="00A4531F" w:rsidP="00A4531F">
      <w:r>
        <w:t>4 skupiny garancie nezávislosti sudcov</w:t>
      </w:r>
    </w:p>
    <w:p w:rsidR="00A4531F" w:rsidRDefault="00A4531F" w:rsidP="00A4531F">
      <w:r>
        <w:t>-Materiálne – odmeňovanie sudov</w:t>
      </w:r>
    </w:p>
    <w:p w:rsidR="00A4531F" w:rsidRDefault="00A4531F" w:rsidP="00A4531F">
      <w:r>
        <w:t>Nezávislosť súdov a sudcov je v SR zabezpečená zárukami ústavnými a zákonnými.</w:t>
      </w:r>
    </w:p>
    <w:p w:rsidR="00A4531F" w:rsidRDefault="00A4531F" w:rsidP="00A4531F">
      <w:r>
        <w:t xml:space="preserve">Nezávislosť súdnej moci a sudcov – súdnictvo v SR vykonávajú nezávislé súdy. Personálne nezávislá zložka štátnej moci. </w:t>
      </w:r>
      <w:proofErr w:type="spellStart"/>
      <w:r>
        <w:t>Ús</w:t>
      </w:r>
      <w:proofErr w:type="spellEnd"/>
      <w:r>
        <w:t xml:space="preserve"> JE </w:t>
      </w:r>
      <w:proofErr w:type="spellStart"/>
      <w:r>
        <w:t>NEZáVISLý</w:t>
      </w:r>
      <w:proofErr w:type="spellEnd"/>
      <w:r>
        <w:t xml:space="preserve"> </w:t>
      </w:r>
      <w:proofErr w:type="spellStart"/>
      <w:r>
        <w:t>SúDNY</w:t>
      </w:r>
      <w:proofErr w:type="spellEnd"/>
      <w:r>
        <w:t xml:space="preserve"> </w:t>
      </w:r>
      <w:proofErr w:type="spellStart"/>
      <w:r>
        <w:t>ORGáN</w:t>
      </w:r>
      <w:proofErr w:type="spellEnd"/>
      <w:r>
        <w:t xml:space="preserve"> OCHRANY Ústavnosti. Ústava im garantuje túto nezávislosť. Ústava vytvára existenciu súdnej moci, patrí do systému štátnej moci. </w:t>
      </w:r>
    </w:p>
    <w:p w:rsidR="00A4531F" w:rsidRDefault="000D2EA1" w:rsidP="00A4531F">
      <w:r>
        <w:t>Nezávislosť súdov na iný</w:t>
      </w:r>
      <w:r w:rsidR="00A4531F">
        <w:t>ch zložkách štátnej moci – základný ry, základný znak súdnej moci</w:t>
      </w:r>
    </w:p>
    <w:p w:rsidR="00A4531F" w:rsidRDefault="00A4531F" w:rsidP="00A4531F">
      <w:r>
        <w:t>Požiadavka na riadny výkon súdnej moci a súdnych funkcií – nezávislosť</w:t>
      </w:r>
    </w:p>
    <w:p w:rsidR="00A4531F" w:rsidRDefault="00A4531F" w:rsidP="00A4531F">
      <w:r>
        <w:t xml:space="preserve">Štát vytvára systém záruk, ktoré chráni  súdy pred tlakmi zákonodarnej a výkonnej moci, aj chráni sudcov pred ovplyvňovaním  v rámci súdnej moci. </w:t>
      </w:r>
    </w:p>
    <w:p w:rsidR="00A4531F" w:rsidRDefault="00A4531F" w:rsidP="00A4531F">
      <w:r>
        <w:t>Účelom nezávislosti súdov  a</w:t>
      </w:r>
      <w:r w:rsidR="000D2EA1">
        <w:t xml:space="preserve"> </w:t>
      </w:r>
      <w:r>
        <w:t>sudcov je zabezpečiť im také postavenie, ktoré zodpovedá ich úlohám aj vo vzťahu k štátnej moci, aj vo vzťahu k subjektom, o ktorých právach a povinnostiach rozhodujú.</w:t>
      </w:r>
    </w:p>
    <w:p w:rsidR="00A4531F" w:rsidRDefault="00A4531F" w:rsidP="00A4531F">
      <w:r>
        <w:t xml:space="preserve">Rozhodovanie súdov je bez vplyvov a je to </w:t>
      </w:r>
      <w:proofErr w:type="spellStart"/>
      <w:r>
        <w:t>nepodriadenosť</w:t>
      </w:r>
      <w:proofErr w:type="spellEnd"/>
      <w:r>
        <w:t xml:space="preserve"> ich výkonu rozhodovacej právomoci žiadnemu subjektu.</w:t>
      </w:r>
    </w:p>
    <w:p w:rsidR="00A4531F" w:rsidRDefault="00A4531F" w:rsidP="00A4531F">
      <w:r>
        <w:t>Nezávislosť súdov a sudcov ako proces, ktorým rozhodujú o právach a právom chránených záujmov</w:t>
      </w:r>
      <w:r w:rsidR="000D2EA1">
        <w:t xml:space="preserve"> je predpokladom pre riadne plne</w:t>
      </w:r>
      <w:r>
        <w:t xml:space="preserve">nie úloh, ktoré v právnom štáte majú. </w:t>
      </w:r>
    </w:p>
    <w:p w:rsidR="00A4531F" w:rsidRDefault="00A4531F" w:rsidP="00A4531F">
      <w:r>
        <w:t>SR nepriznáva znak nezávislosti ako samoúčelný, ale táto nezávislosť je spojená s rozhodovaním a s výko</w:t>
      </w:r>
      <w:r w:rsidR="000D2EA1">
        <w:t>nom súdnictva, alebo s plnením ú</w:t>
      </w:r>
      <w:r>
        <w:t>loh, ktoré majú v právnom štáte zabezpečovať spravodlivé, nestranné a správne rozhodnutie.</w:t>
      </w:r>
    </w:p>
    <w:p w:rsidR="00A4531F" w:rsidRDefault="00A4531F" w:rsidP="00A4531F">
      <w:r>
        <w:t xml:space="preserve">Nezávislosť nie je chápaná ako neopodstatnená a účelná, ale je chápaná ako nevyhnutný prvok v právnom štáte. </w:t>
      </w:r>
    </w:p>
    <w:p w:rsidR="00A4531F" w:rsidRDefault="00A4531F" w:rsidP="00A4531F">
      <w:r>
        <w:t>Nezávislosť je daná mnohými znakmi, ale musí byť vytvorený aj systém záruk sudcovskej nezávislosti, garancie zaraďujeme do skupiny materiálnych záruk sudcovskej nezávislosti.</w:t>
      </w:r>
    </w:p>
    <w:p w:rsidR="00A4531F" w:rsidRDefault="00A4531F" w:rsidP="00A4531F">
      <w:r>
        <w:t xml:space="preserve">Najvýznamnejšie je odmeňovanie sudcov, ale aj ich sociálne zabezpečenie, dôchodok, dovolenka a pod. </w:t>
      </w:r>
    </w:p>
    <w:p w:rsidR="00A4531F" w:rsidRDefault="00A4531F" w:rsidP="00A4531F">
      <w:r>
        <w:t>Nezávislosť a materiálna garancia – upravená môže byť len v ústave alebo len v zákone</w:t>
      </w:r>
    </w:p>
    <w:p w:rsidR="00A4531F" w:rsidRDefault="00A4531F" w:rsidP="00A4531F">
      <w:r>
        <w:t>Záruka materiálna nemá ústavný charakter, ale má len zákonný charakter.</w:t>
      </w:r>
    </w:p>
    <w:p w:rsidR="00A4531F" w:rsidRDefault="00A4531F" w:rsidP="00A4531F">
      <w:r>
        <w:t>Ústava neupravuje garancie týkajúce sa platu, upravuje to zákon. – existuje to v Írsku, že ak sudca zastáva funkciu a vykonáva ju, jeho plat nemôže byť znížený; aj v SRN ústava hovorí o preložení sudcu a garantovaní platu; Poľsko garantuje pri preložení sudcov zachovanie jeho platu, čo nevylučuje jeho zvýšenie.</w:t>
      </w:r>
    </w:p>
    <w:p w:rsidR="00A4531F" w:rsidRDefault="00A4531F" w:rsidP="00A4531F">
      <w:r>
        <w:lastRenderedPageBreak/>
        <w:t xml:space="preserve">V roku 1994 sa sudcovia domáhali výšky platu ako majú poslanci NR SR. </w:t>
      </w:r>
    </w:p>
    <w:p w:rsidR="00A4531F" w:rsidRDefault="00A4531F" w:rsidP="00A4531F">
      <w:r>
        <w:t>Ústava zaručuje nezávislosť sudcov a súdov – neobsahuje výslovnú garanciu zníženia platov sudcov, garancia je len zákonná, ústava neobsahuje žiadne obmedzenie v tom, že pri úprave výšky platu zákonodarcom (385/2000 o sudcoch a prísediacich) – zákonodarca môže s výškou platov disponovať a môže zvoliť aj nejaké kritériá</w:t>
      </w:r>
    </w:p>
    <w:p w:rsidR="00A4531F" w:rsidRDefault="00A4531F" w:rsidP="00A4531F">
      <w:r>
        <w:t>Ústava neobsahuje - nevylučuje žiadne prepojenie výšky platu sudcu na ekonomické ukazovatele alebo ekonomický stav v krajine, tradičný ekonomický ukazovateľ je priemerná mzda v trhovom hospodárstve za predchádzajúci kalendárny rok a podľa toho sa vypočítavajú platy ústavných činiteľov, vrátane sudcov. Na taký ekonomický ukazovateľ možno naviazať výšku platu sudcu. Toto nemôže znamenať reálne ohrozenie nezávislosti sudcov.</w:t>
      </w:r>
    </w:p>
    <w:p w:rsidR="00A4531F" w:rsidRDefault="00A4531F" w:rsidP="00A4531F">
      <w:r>
        <w:t>Ochrana sudcov pred korupčným správaním.</w:t>
      </w:r>
    </w:p>
    <w:p w:rsidR="00A4531F" w:rsidRDefault="00A4531F" w:rsidP="00A4531F">
      <w:r>
        <w:t>Personálna stránka, kompetencie, záruka sudcovskej nezávislosti</w:t>
      </w:r>
    </w:p>
    <w:p w:rsidR="00C31FA5" w:rsidRPr="00DE0E3C" w:rsidRDefault="00C31FA5" w:rsidP="00DE0E3C">
      <w:pPr>
        <w:spacing w:before="100" w:beforeAutospacing="1" w:after="100" w:afterAutospacing="1" w:line="240" w:lineRule="auto"/>
        <w:rPr>
          <w:rFonts w:eastAsia="Times New Roman" w:cstheme="minorHAnsi"/>
          <w:lang w:eastAsia="sk-SK"/>
        </w:rPr>
      </w:pPr>
    </w:p>
    <w:p w:rsidR="00DE0E3C" w:rsidRPr="00DE0E3C" w:rsidRDefault="00DE0E3C" w:rsidP="00DE0E3C">
      <w:pPr>
        <w:pStyle w:val="Normlnywebov"/>
        <w:rPr>
          <w:sz w:val="22"/>
          <w:szCs w:val="22"/>
        </w:rPr>
      </w:pPr>
    </w:p>
    <w:p w:rsidR="00DE0E3C" w:rsidRPr="00C31FA5" w:rsidRDefault="00DE0E3C" w:rsidP="00DE0E3C">
      <w:pPr>
        <w:pStyle w:val="Normlnywebov"/>
      </w:pPr>
    </w:p>
    <w:p w:rsidR="00DE0E3C" w:rsidRPr="00C31FA5" w:rsidRDefault="00DE0E3C" w:rsidP="00771A1E"/>
    <w:p w:rsidR="00567314" w:rsidRPr="00C31FA5" w:rsidRDefault="00567314" w:rsidP="00771A1E"/>
    <w:p w:rsidR="000D2EA1" w:rsidRDefault="000D2EA1" w:rsidP="000D2EA1">
      <w:pPr>
        <w:jc w:val="center"/>
        <w:rPr>
          <w:b/>
          <w:sz w:val="28"/>
          <w:szCs w:val="28"/>
          <w:u w:val="single"/>
        </w:rPr>
      </w:pPr>
    </w:p>
    <w:p w:rsidR="000D2EA1" w:rsidRDefault="000D2EA1" w:rsidP="000D2EA1">
      <w:pPr>
        <w:jc w:val="center"/>
        <w:rPr>
          <w:b/>
          <w:sz w:val="28"/>
          <w:szCs w:val="28"/>
          <w:u w:val="single"/>
        </w:rPr>
      </w:pPr>
    </w:p>
    <w:p w:rsidR="000D2EA1" w:rsidRDefault="000D2EA1" w:rsidP="000D2EA1">
      <w:pPr>
        <w:jc w:val="center"/>
        <w:rPr>
          <w:b/>
          <w:sz w:val="28"/>
          <w:szCs w:val="28"/>
          <w:u w:val="single"/>
        </w:rPr>
      </w:pPr>
    </w:p>
    <w:p w:rsidR="000D2EA1" w:rsidRDefault="000D2EA1" w:rsidP="000D2EA1">
      <w:pPr>
        <w:jc w:val="center"/>
        <w:rPr>
          <w:b/>
          <w:sz w:val="28"/>
          <w:szCs w:val="28"/>
          <w:u w:val="single"/>
        </w:rPr>
      </w:pPr>
    </w:p>
    <w:p w:rsidR="000D2EA1" w:rsidRDefault="000D2EA1" w:rsidP="000D2EA1">
      <w:pPr>
        <w:jc w:val="center"/>
        <w:rPr>
          <w:b/>
          <w:sz w:val="28"/>
          <w:szCs w:val="28"/>
          <w:u w:val="single"/>
        </w:rPr>
      </w:pPr>
    </w:p>
    <w:p w:rsidR="000D2EA1" w:rsidRDefault="000D2EA1" w:rsidP="000D2EA1">
      <w:pPr>
        <w:jc w:val="center"/>
        <w:rPr>
          <w:b/>
          <w:sz w:val="28"/>
          <w:szCs w:val="28"/>
          <w:u w:val="single"/>
        </w:rPr>
      </w:pPr>
    </w:p>
    <w:p w:rsidR="000D2EA1" w:rsidRDefault="000D2EA1" w:rsidP="000D2EA1">
      <w:pPr>
        <w:jc w:val="center"/>
        <w:rPr>
          <w:b/>
          <w:sz w:val="28"/>
          <w:szCs w:val="28"/>
          <w:u w:val="single"/>
        </w:rPr>
      </w:pPr>
    </w:p>
    <w:p w:rsidR="000D2EA1" w:rsidRDefault="000D2EA1" w:rsidP="000D2EA1">
      <w:pPr>
        <w:jc w:val="center"/>
        <w:rPr>
          <w:b/>
          <w:sz w:val="28"/>
          <w:szCs w:val="28"/>
          <w:u w:val="single"/>
        </w:rPr>
      </w:pPr>
    </w:p>
    <w:p w:rsidR="000D2EA1" w:rsidRDefault="000D2EA1" w:rsidP="000D2EA1">
      <w:pPr>
        <w:jc w:val="center"/>
        <w:rPr>
          <w:b/>
          <w:sz w:val="28"/>
          <w:szCs w:val="28"/>
          <w:u w:val="single"/>
        </w:rPr>
      </w:pPr>
    </w:p>
    <w:p w:rsidR="000D2EA1" w:rsidRDefault="000D2EA1" w:rsidP="000D2EA1">
      <w:pPr>
        <w:jc w:val="center"/>
        <w:rPr>
          <w:b/>
          <w:sz w:val="28"/>
          <w:szCs w:val="28"/>
          <w:u w:val="single"/>
        </w:rPr>
      </w:pPr>
    </w:p>
    <w:p w:rsidR="000D2EA1" w:rsidRDefault="000D2EA1" w:rsidP="000D2EA1">
      <w:pPr>
        <w:jc w:val="center"/>
        <w:rPr>
          <w:b/>
          <w:sz w:val="28"/>
          <w:szCs w:val="28"/>
          <w:u w:val="single"/>
        </w:rPr>
      </w:pPr>
    </w:p>
    <w:p w:rsidR="00A057C7" w:rsidRPr="000D2EA1" w:rsidRDefault="00A057C7" w:rsidP="000D2EA1">
      <w:pPr>
        <w:jc w:val="center"/>
        <w:rPr>
          <w:sz w:val="28"/>
          <w:szCs w:val="28"/>
          <w:u w:val="single"/>
        </w:rPr>
      </w:pPr>
      <w:r w:rsidRPr="000D2EA1">
        <w:rPr>
          <w:b/>
          <w:sz w:val="28"/>
          <w:szCs w:val="28"/>
          <w:u w:val="single"/>
        </w:rPr>
        <w:lastRenderedPageBreak/>
        <w:t>Ústavný súd SR</w:t>
      </w:r>
      <w:r w:rsidRPr="000D2EA1">
        <w:rPr>
          <w:sz w:val="28"/>
          <w:szCs w:val="28"/>
          <w:u w:val="single"/>
        </w:rPr>
        <w:t>, „ústavné sťažnosti“</w:t>
      </w:r>
    </w:p>
    <w:p w:rsidR="00A057C7" w:rsidRDefault="00A057C7" w:rsidP="00A057C7">
      <w:r>
        <w:t>Zaraďujeme ho medzi rozhodovacie orgány ochrany práva, aj keď ÚS nie je typickým orgánom ochrany práva;</w:t>
      </w:r>
    </w:p>
    <w:p w:rsidR="00A057C7" w:rsidRDefault="00A057C7" w:rsidP="00A057C7">
      <w:r>
        <w:t>ÚS vystupuje v rovine orgánu ochrany práva vtedy, keď vykonáva individuálna kontrola ústavnosti, resp. individuálnu ochranu ústavnosti. – táto rovina nebola od začiatku typická pre ÚS, nebola to tradičná kompetencia, kvôli ktorej ÚS vznikali.</w:t>
      </w:r>
    </w:p>
    <w:p w:rsidR="00A057C7" w:rsidRDefault="00A057C7" w:rsidP="00A057C7">
      <w:r>
        <w:t>„kompetencia konať o ústavných sťažnostiach“</w:t>
      </w:r>
    </w:p>
    <w:p w:rsidR="00A057C7" w:rsidRDefault="00A057C7" w:rsidP="00A057C7">
      <w:r>
        <w:t xml:space="preserve">Pôvodný model súdnictva po 1. sv. vojne bol postavený na abstraktnej kontrole ústavnosti, to bolo jadro toho, kvôli čomu vznikol ÚS. A až postupne po druhej svetovej vojne sa začala presadzovať nemecká koncepcia, ktorá je postavená aj na tej ochrane, ktorú poskytuje ÚS nielen abstraktne, v záujme zjednotenia právneho poriadku alebo odstránenia možných protiústavností, ale aj ochrana, ktorú by mal poskytovať ÚS individuálnym PO a FO ak sú porušené ich práva, preto aj hovoríme o tom, že je to </w:t>
      </w:r>
      <w:r w:rsidRPr="007E5D66">
        <w:rPr>
          <w:b/>
        </w:rPr>
        <w:t>ochrana ústavnosti v širšom zmysle slova</w:t>
      </w:r>
      <w:r>
        <w:t>, lebo prekračuje tú tradičnú ochranu ústavnosti v zmysle ochrany ústavy ako základného zákona s najvyššou právnou silou.</w:t>
      </w:r>
    </w:p>
    <w:p w:rsidR="00A057C7" w:rsidRDefault="00A057C7" w:rsidP="00A057C7">
      <w:r>
        <w:t>Koncepcia sťažností a aj ich najväčší rozvoj je spojený s Nemeckom, s činnosťou Nemeckého spolkového ústavného súdu a tento model postupne prechádzal aj do ďalších štátov a v rôznych obmenách to existuje vo veľkej väčšine európskych štátov, najmä tých ktoré majú nejaké ÚS. Aj v SR v nejakej forme tá ústavná sťažnosť je.</w:t>
      </w:r>
    </w:p>
    <w:p w:rsidR="00A057C7" w:rsidRDefault="00A057C7" w:rsidP="00A057C7">
      <w:r>
        <w:t>Ak sa dnes pozriem do čl. 127 ústavy SR, a ak porovnám znenie súčasného článku so znením článku spred roku 1993. Pôvodne mal článok 1-2 vety, dnes už ide o rozsiahlejšie ustanovenie ústavy SR. Boli tu dva podstatné rozdiely, prečo aj SR v roku 2001 pristúpila k zmene – okrem iného aj tejto sťažnosti</w:t>
      </w:r>
    </w:p>
    <w:p w:rsidR="00A057C7" w:rsidRDefault="00A057C7" w:rsidP="00A057C7">
      <w:r>
        <w:t>Sťažnosť bola od roku 1993 upravená a formulovaná takým spôsobom, že individuálna FO alebo PO sa mohla na ÚS obrátiť a napadnúť len právoplatné rozhodnutie orgánu verejnej správy, čo inak povedané znamenalo, že nedostatok sťažnosti bol v tom, že človek nemohol sťažnosťou napadnúť porušovanie práv, ku ktorému by dochádzalo na súdoch, tzn. súdy boli z koncepcie sťažností vyňaté.</w:t>
      </w:r>
    </w:p>
    <w:p w:rsidR="00A057C7" w:rsidRDefault="00A057C7" w:rsidP="00A057C7">
      <w:proofErr w:type="spellStart"/>
      <w:r>
        <w:t>Ústavodarca</w:t>
      </w:r>
      <w:proofErr w:type="spellEnd"/>
      <w:r>
        <w:t xml:space="preserve"> v roku 2002 zvolil taký systém usporiadania vzájomných vzťahov medzi ÚS a všeobecnými súdmi, že nepriznal ÚS právomoc preskúmavať prípadné porušenia ústavných práv účastníkov konania na ÚS; toto potom viedlo k tomu, že vo všetkých prípadoch, keď všeobecné súdy porušovali základné práva a slobody, nemali ľudia v SR inú možnosť, len sa obracať so sťažnosťou na  Európsky súd pre ľudské práva v Štrasburgu. Ak vyčerpali všetky opravné prostriedky na Slovensku, už inú možnosť ochrany svojich práv nemali, tak to mohli riešiť jedine tým, že sa obrátili na ESLP, čím akoby SR nadmieru zaťažovala tento súd preto, lebo nemala vytvorený vnútroštátny prostriedok, ktorým by si to mohla vyriešiť doma. Za toto bola SR permanentne zo strany Rady Európy kritizovaná, že nemá vytvorený takýto mechanizmus v rámci vnútorného práva, ktorý potom zaťažoval ESLP.</w:t>
      </w:r>
    </w:p>
    <w:p w:rsidR="00A057C7" w:rsidRDefault="00A057C7" w:rsidP="00A057C7">
      <w:r>
        <w:t xml:space="preserve">Druhý významný rozdiel a posun, ktorý nastal v roku 2001 bol, že ústava SR priznala primerané finančné zadosťučinenie tomu, koho práva boli porušené. Prirodzene, fakultatívne môže ÚS priznať  toto primerané finančné zadosťučinenie, predtým to v ústave nebolo vôbec. ESLP môže priznať primerané finančné zadosťučinenie fakultatívne, ale tým, že nebol vnútroštátny prostriedok, ktorým by mohla PO alebo FO dostať primerané finančné zadosťučinenie, znova nezostávalo osobe nič iné, </w:t>
      </w:r>
      <w:r>
        <w:lastRenderedPageBreak/>
        <w:t>len oň žiadať ESLP, ktorý toto zadosťučinenie priznával s ľahkosťou, keďže nakoniec zaplatiť to musela SR. Aj toto zvyšovalo agendu na tomto súde, ktorú by mohla SR vyriešiť aj sama.</w:t>
      </w:r>
    </w:p>
    <w:p w:rsidR="00A057C7" w:rsidRDefault="00A057C7" w:rsidP="00A057C7">
      <w:r>
        <w:t xml:space="preserve">Preto, keď sa pripravovala novela ústavy v SR v roku 2001 ústavným zákonom č. 90/2001 Z. z., okrem mnohých iných vecí sa tam upravila aj ústavná sťažnosť, ktorá sa rozšírila (pôvodne bola veľmi úzka a striktná úprava ústavnej sťažnosti – bola predmetom kritiky Rady Európy ) a zmenila tým spôsobom, že sa otvorila pre FO a PO, </w:t>
      </w:r>
      <w:r w:rsidRPr="00862D60">
        <w:rPr>
          <w:b/>
        </w:rPr>
        <w:t>najmä sa už v ústave SR nešpecifikuje orgán, proti ktorému ústavná sťažnosť smeruje</w:t>
      </w:r>
      <w:r>
        <w:t>. Môže byť smerovaná aj proti súdu! Najviac sťažností, ktoré podávajú sťažovatelia na ÚS a smeruje proti všeobecným súdom.</w:t>
      </w:r>
    </w:p>
    <w:p w:rsidR="00A057C7" w:rsidRDefault="00A057C7" w:rsidP="00A057C7">
      <w:r>
        <w:t xml:space="preserve">Je ešte jedna možná rovina sťažnosti, ktorá v SR nie je, ale ktorý vyplýva z nemeckého modelu, ktorá hovorí o tom, že môže dôjsť k prepojeniu konkrétnej a abstraktnej kontroly ústavnosti v tom, že FO napadne rozhodnutie orgánu verejnej moci na ÚS kvôli tomu, že sa porušuje jej základné práva a slobody a tým napadne aj ten právny predpis, na základe ktorého bol právny akt vydaný. Čím môže dosiahnuť to, že ÚS preskúma napadnuté rozhodnutie, môže ho zrušiť, ale súčasne preskúma aj právny predpis, podľa ktorého to neústavné rozhodnutie malo byť vydané a aj toto môže zrušiť.               = toto v SR nie je !!!!! </w:t>
      </w:r>
    </w:p>
    <w:p w:rsidR="00A057C7" w:rsidRDefault="00A057C7" w:rsidP="00A057C7">
      <w:r>
        <w:t xml:space="preserve">Sťažnosť – kto ju môže podať? </w:t>
      </w:r>
    </w:p>
    <w:p w:rsidR="00A057C7" w:rsidRDefault="00A057C7" w:rsidP="00A057C7">
      <w:pPr>
        <w:pStyle w:val="Odsekzoznamu"/>
        <w:numPr>
          <w:ilvl w:val="0"/>
          <w:numId w:val="15"/>
        </w:numPr>
      </w:pPr>
      <w:r>
        <w:t xml:space="preserve">na ÚS  môže podať akákoľvek FO alebo PO, nie je to viazané na občianstvo, </w:t>
      </w:r>
    </w:p>
    <w:p w:rsidR="00A057C7" w:rsidRDefault="00A057C7" w:rsidP="00A057C7">
      <w:pPr>
        <w:pStyle w:val="Odsekzoznamu"/>
        <w:numPr>
          <w:ilvl w:val="0"/>
          <w:numId w:val="15"/>
        </w:numPr>
      </w:pPr>
      <w:r>
        <w:t>ÚS mal dlho jednu judikatúru, tá sa však začína prelamovať, a tá hovorila o tom, že ÚS neprijíma sťažnosti orgánov verejnej moci podľa čl. 127 – ÚS to chápal ako inštitút vyhradený len pre PO a FO ako napr. podnikateľov, ale nie pre PO ako štátny orgán; táto judikatúra sa začína prelamovať, ÚS už prijal aj sťažnosť ministerstva spravodlivosti proti všeobecným súdom, pretože aj ÚS začína chápať, že štátny orgán vystupuje nielen vo vertikálnych vzťahoch ako nadriadený orgán, ktorý vydáva nejaké autoritatívne rozhodnutie, ale štátny orgán dnes v mnohých prípadoch vystupuje ako účastník súdneho sporu keď sa napr. niekto súdi so štátom alebo keď štát niekoho žaluje v klasickom civilnom konaní, kde podľa ústavy SR obaja účastníci konania sú si rovní, tzn. že ani štát zastúpený ministerstvom v súdnom konaní nemá žiadne osobitné nadradené alebo výsadnejšie postavenie voči druhému účastníkovi konania, súdy môžu rozhodnúť aj proti štátu v prospech súkromných osôb</w:t>
      </w:r>
    </w:p>
    <w:p w:rsidR="00A057C7" w:rsidRDefault="00A057C7" w:rsidP="00A057C7">
      <w:pPr>
        <w:pStyle w:val="Odsekzoznamu"/>
      </w:pPr>
      <w:r>
        <w:t>Štát má v takom prípade také isté ústavné práva podľa čl. 46 a 48 ústavy ako každý iný účastník konania a aj práva štátu ako účastníka konania môže súd porušiť. (napr. ministerstvo spravodlivosti vystupuje v diskriminačných žalobách sudcov o zvýšenie platov a iné)</w:t>
      </w:r>
    </w:p>
    <w:p w:rsidR="00A057C7" w:rsidRDefault="00A057C7" w:rsidP="00A057C7">
      <w:r>
        <w:t>Sťažnosť? – proti komu smeruje?</w:t>
      </w:r>
    </w:p>
    <w:p w:rsidR="00A057C7" w:rsidRDefault="00A057C7" w:rsidP="00A057C7">
      <w:pPr>
        <w:pStyle w:val="Odsekzoznamu"/>
        <w:numPr>
          <w:ilvl w:val="0"/>
          <w:numId w:val="16"/>
        </w:numPr>
      </w:pPr>
      <w:r>
        <w:t>neustanovuje to, jediné čo vyplýva z judikatúry ÚS je, že takáto sťažnosť nemôže smerovať proti samotnému ÚS</w:t>
      </w:r>
    </w:p>
    <w:p w:rsidR="00A057C7" w:rsidRDefault="00A057C7" w:rsidP="00A057C7">
      <w:r>
        <w:t>Sťažnosť? – čo ňou možno napadnúť?</w:t>
      </w:r>
    </w:p>
    <w:p w:rsidR="00A057C7" w:rsidRDefault="00A057C7" w:rsidP="00A057C7">
      <w:pPr>
        <w:pStyle w:val="Odsekzoznamu"/>
        <w:numPr>
          <w:ilvl w:val="0"/>
          <w:numId w:val="16"/>
        </w:numPr>
      </w:pPr>
      <w:r>
        <w:t>to, že sú porušované základné práva a slobody priznané ústavou SR alebo medzinárodnými zmluvami, ktorými je SR viazaná (tzn. že významnou súčasťou sťažnosti musí byť to, že niekto sa môže domáhať ochrany iba takého práva, ktoré reálne existuje, alebo ktoré reálne ústava SR alebo medzinárodná zmluva, ktorou je SR viazaná pozná)</w:t>
      </w:r>
    </w:p>
    <w:p w:rsidR="00A057C7" w:rsidRDefault="00A057C7" w:rsidP="00A057C7">
      <w:pPr>
        <w:pStyle w:val="Odsekzoznamu"/>
        <w:numPr>
          <w:ilvl w:val="0"/>
          <w:numId w:val="16"/>
        </w:numPr>
      </w:pPr>
      <w:r w:rsidRPr="00DF4989">
        <w:rPr>
          <w:b/>
        </w:rPr>
        <w:lastRenderedPageBreak/>
        <w:t>právo musí byť porušené</w:t>
      </w:r>
      <w:r>
        <w:t>; len samotná skutočnosť, že právo je ohrozené, alebo niekto má pocit, že jeho právo je ohrozené, nestačí na to, aby sa osoba obrátila na ÚS; intenzita musí byť taká, že právo je porušené, pretože na ÚS treba preukázať, ako k porušeniu došlo, ÚS musí mať z podania sťažovateľa preukázané, že právo bolo reálne porušené</w:t>
      </w:r>
    </w:p>
    <w:p w:rsidR="00A057C7" w:rsidRDefault="00A057C7" w:rsidP="00A057C7">
      <w:pPr>
        <w:pStyle w:val="Odsekzoznamu"/>
        <w:numPr>
          <w:ilvl w:val="0"/>
          <w:numId w:val="16"/>
        </w:numPr>
      </w:pPr>
      <w:r>
        <w:rPr>
          <w:b/>
        </w:rPr>
        <w:t>sťažnosť treba podať do 2 mesiacov od právoplatnosti rozhodnutia, ktorým bolo porušené nejaké ústavné právo</w:t>
      </w:r>
      <w:r>
        <w:t xml:space="preserve"> (ak porušenie práva spočívalo v nečinnosti tak do 2 mesiacov, odo dňa, kedy sa mal vykonať úkon a správny orgán ho nevykonal) alebo odo dňa, kedy sa účastník konania dozvedel, o tom že jeho právo je porušované (napr. ak sa dlho nekoná je ťažko určiť moment, od kedy je právo porušované, ale v prípade, že existuje právoplatné rozhodnutie, tak do 2 mesiacov – táto lehota je prekluzívna a ÚS ju za žiadnych okolností neodpustí)</w:t>
      </w:r>
    </w:p>
    <w:p w:rsidR="00A057C7" w:rsidRPr="00AC45E9" w:rsidRDefault="00A057C7" w:rsidP="00A057C7">
      <w:pPr>
        <w:pStyle w:val="Odsekzoznamu"/>
        <w:numPr>
          <w:ilvl w:val="0"/>
          <w:numId w:val="16"/>
        </w:numPr>
      </w:pPr>
      <w:r>
        <w:rPr>
          <w:b/>
        </w:rPr>
        <w:t xml:space="preserve">na ÚS je možné podať sťažnosť len ak sú vyčerpané riadne opravné prostriedky </w:t>
      </w:r>
      <w:r w:rsidRPr="00AC45E9">
        <w:t>(</w:t>
      </w:r>
      <w:r>
        <w:t>ak ÚS vidí možnosti inej nápravy, tak takúto sťažnosť neprijme</w:t>
      </w:r>
      <w:r w:rsidRPr="00AC45E9">
        <w:t>)</w:t>
      </w:r>
      <w:r>
        <w:t xml:space="preserve"> vyžaduje sa využitie riadnych opravných prostriedkov tak, aby šiel na ÚS iba taký prípad, kedy je zjavná potreba zásahu zo strany ÚS</w:t>
      </w:r>
    </w:p>
    <w:p w:rsidR="00A057C7" w:rsidRDefault="00A057C7" w:rsidP="00A057C7">
      <w:pPr>
        <w:pStyle w:val="Odsekzoznamu"/>
        <w:numPr>
          <w:ilvl w:val="0"/>
          <w:numId w:val="16"/>
        </w:numPr>
      </w:pPr>
      <w:r w:rsidRPr="0013314A">
        <w:rPr>
          <w:b/>
        </w:rPr>
        <w:t>ÚS koná</w:t>
      </w:r>
      <w:r>
        <w:t xml:space="preserve"> podľa čl. 127 ods. 1 ústavy </w:t>
      </w:r>
      <w:r w:rsidRPr="0013314A">
        <w:rPr>
          <w:b/>
        </w:rPr>
        <w:t>o sťažnosti podľa princípu subsidiarity iba ak o nej nerozhoduje iný súd</w:t>
      </w:r>
      <w:r>
        <w:t xml:space="preserve">, túto podmienku ÚS stále skúma napr. či to nie je podanie, ktoré by vedel vyriešiť iný súd - súd zo sústavy všeobecného súdnictva </w:t>
      </w:r>
    </w:p>
    <w:p w:rsidR="00A057C7" w:rsidRDefault="00A057C7" w:rsidP="00A057C7">
      <w:r>
        <w:t xml:space="preserve">FO musí doložiť na ÚS opatrenie, rozhodnutie, zásah alebo akt, ktorým bolo právo porušené, alebo informácie alebo údaje o tom, že také rozhodnutie byť malo a nebolo, opatrenie malo byť vykonané a nebolo, úkon zo strany orgánu verejnej správy mal byť urobený a nebol, treba uviesť, čoho sa sťažovateľ domáha a môže sa fakultatívne domáhať aj primeraného finančného zadosťučinenia a aj dočasného opatrenia odkladu vykonateľnosti. </w:t>
      </w:r>
    </w:p>
    <w:p w:rsidR="00A057C7" w:rsidRDefault="00A057C7" w:rsidP="00A057C7">
      <w:r>
        <w:t>Ak dôjde na ÚS sťažnosť, pri ktorej sťažovateľ navrhne odklad vykonateľnosti (všeobecne totiž platí, že podanie sťažnosti na ÚS nemá odkladný účinok – ak sa rozhodnutie napáda, nie ej to dôvod na to, aby s to rozhodnutie ďalej nevykonávalo) ÚS musí zvážiť a aplikovať princíp proporcionality a primeranosti v tom, že musí vyvážiť to, aká ujma na právach sa dosiahne vtedy, ak ÚS ponechá neústavné rozhodnutie vykonateľné a bude sa ďalej vykonávať, alebo ak by akceptoval odklad vykonateľnosti, potenciálne neústavné rozhodnutie by sa nevykonávalo vo vzťahu ku sťažovateľovi a či by nevykonávanie tohto rozhodnutia nespôsobilo ujmu tretej osobe a či by ujma tretej osoby nebola väčšia ako ujma sťažovateľa, keby sa to rozhodnutie vykonávalo.</w:t>
      </w:r>
    </w:p>
    <w:p w:rsidR="00A057C7" w:rsidRDefault="00A057C7" w:rsidP="00A057C7">
      <w:r>
        <w:t xml:space="preserve">Ak sa na ÚS dostane rozhodnutie správneho orgánu, v rámci správneho konania, ktoré smeruje voči jednému účastníkovi, je to jednoduchšie – lebo to smeruje zväčša len voči jednej osobe. Ak však ide o rozhodnutie súdu, to väčšinou smeruje k väčšiemu okruhu osôb, pričom na jednej strane je oprávnený, ktorému rozhodnutie priznalo práva a na druhej strane povinný, s povinnosťami.                        Ak sťažnosť napáda rozhodnutie súdu alebo akékoľvek iné rozhodnutie, ktoré znamená pre niekoho povinnosť  a zjavne ten, komu sa ukladajú povinnosti bude namietať, táto jeho povinnosť znamená pre nejaký iný subjekt priznanie určitého práva ak sa sťažovateľovi odloží výkon povinnosti a či sa tým oprávnenej osobe nesťaží situácia. (napr. platenie výživného na dieťa) – porovnanie ujmy dieťaťa, ktoré by nedostávalo výživná a otca, ktorý by ho musel platiť </w:t>
      </w:r>
    </w:p>
    <w:p w:rsidR="00A057C7" w:rsidRDefault="00A057C7" w:rsidP="00A057C7">
      <w:r w:rsidRPr="00080BF0">
        <w:rPr>
          <w:b/>
        </w:rPr>
        <w:t>ÚS nie je skutkový súd</w:t>
      </w:r>
      <w:r>
        <w:t>. ÚS nevykonáva ani nedopĺňa dokazovanie, nevykonáva nové hodnotenie dôkazov, vychádza zo skutkovej situácie zistenej v pôvodnom konaní. ÚS skúma iba to, či postupy orgánov, ktoré takéto konania vykonávali bol alebo nebol v súlade s ústavou SR a či došlo alebo nedošlo konaním týchto orgánov k porušeniu práv.</w:t>
      </w:r>
    </w:p>
    <w:p w:rsidR="00A057C7" w:rsidRDefault="00A057C7" w:rsidP="00A057C7">
      <w:r>
        <w:lastRenderedPageBreak/>
        <w:t>Najčastejším prípadom, ktorý rieši ÚS voči všeobecným súdom sú prieťahy konaní (t.j. porušenie ústavného práva na prerokovanie veci bez zbytočných prieťahov)</w:t>
      </w:r>
    </w:p>
    <w:p w:rsidR="00A057C7" w:rsidRDefault="00A057C7" w:rsidP="00A057C7">
      <w:r>
        <w:t>V </w:t>
      </w:r>
      <w:proofErr w:type="spellStart"/>
      <w:r>
        <w:t>prieťahových</w:t>
      </w:r>
      <w:proofErr w:type="spellEnd"/>
      <w:r>
        <w:t xml:space="preserve"> veciach ÚS si formuloval niekoľko pravidiel, ktoré aplikuje na posúdenie toho, či skutočne došlo k prieťahom v konaní. ÚS používa 4 kritériá na to, aby posúdil, či tam boli alebo neboli prieťahy :</w:t>
      </w:r>
    </w:p>
    <w:p w:rsidR="00A057C7" w:rsidRDefault="00A057C7" w:rsidP="00A057C7">
      <w:pPr>
        <w:pStyle w:val="Odsekzoznamu"/>
        <w:numPr>
          <w:ilvl w:val="0"/>
          <w:numId w:val="17"/>
        </w:numPr>
      </w:pPr>
      <w:r>
        <w:t>vecná alebo faktická zložitosť veci</w:t>
      </w:r>
    </w:p>
    <w:p w:rsidR="00A057C7" w:rsidRDefault="00A057C7" w:rsidP="00A057C7">
      <w:pPr>
        <w:pStyle w:val="Odsekzoznamu"/>
        <w:numPr>
          <w:ilvl w:val="0"/>
          <w:numId w:val="17"/>
        </w:numPr>
      </w:pPr>
      <w:r>
        <w:t>právna zložitosť veci</w:t>
      </w:r>
    </w:p>
    <w:p w:rsidR="00A057C7" w:rsidRDefault="00A057C7" w:rsidP="00A057C7">
      <w:pPr>
        <w:pStyle w:val="Odsekzoznamu"/>
        <w:numPr>
          <w:ilvl w:val="0"/>
          <w:numId w:val="17"/>
        </w:numPr>
      </w:pPr>
      <w:r>
        <w:t>aktivita súdu</w:t>
      </w:r>
    </w:p>
    <w:p w:rsidR="00A057C7" w:rsidRDefault="00A057C7" w:rsidP="00A057C7">
      <w:pPr>
        <w:pStyle w:val="Odsekzoznamu"/>
        <w:numPr>
          <w:ilvl w:val="0"/>
          <w:numId w:val="17"/>
        </w:numPr>
      </w:pPr>
      <w:r>
        <w:t xml:space="preserve">aktivita účastníka konania </w:t>
      </w:r>
    </w:p>
    <w:p w:rsidR="00A057C7" w:rsidRDefault="00A057C7" w:rsidP="00A057C7">
      <w:r>
        <w:t>O čom môže ÚS rozhodnúť?</w:t>
      </w:r>
    </w:p>
    <w:p w:rsidR="00A057C7" w:rsidRDefault="00A057C7" w:rsidP="00A057C7">
      <w:r>
        <w:t>Po preskúmaní spisu a po preskúmaní vyjadrenia súdov alebo iných orgánov, voči ktorým ústavná sťažnosť smerovala, a ÚS môže rozhodnúť o tom, že základné právo alebo sloboda porušované je alebo nie je. Ak nedošlo k porušeniu ústavných práv a slobôd, jeho aktivita sa tým konči.</w:t>
      </w:r>
    </w:p>
    <w:p w:rsidR="00A057C7" w:rsidRDefault="00A057C7" w:rsidP="00A057C7">
      <w:r>
        <w:t>Ak právo porušované bolo, tak ÚS má právomoc zrušiť napadnuté rozhodnutie, napr. právoplatné rozhodnutie súdu alebo iného orgánu verejnej moci, a zakáže orgánu ďalšie porušovanie ústavného práva. Ak porušenie spočívalo v tom, že sa niečo nevykonalo a vykonať sa malo (omisívne porušenie), tak v tom prípade ÚS prikáže orgánu, proti ktorému sťažnosť smerovala, aby vykonal ten úkon, ktorý vykonať má, alebo aby začal konanie alebo aby pokračoval v konaní, alebo aby uskutočnil nejaký iný úkon, zásah alebo opatrenie, ktorá sa vykonať malo a nevykonalo sa, alebo sa nevykonalo v lehote, v akej sa malo vykonať.</w:t>
      </w:r>
    </w:p>
    <w:p w:rsidR="00A057C7" w:rsidRDefault="00A057C7" w:rsidP="00A057C7">
      <w:r>
        <w:t>ÚS môže priznať primerané finančné zadosťučinenie. Judikatúra sa vyvíjala aj v tejto oblasti. Po tom, ako bola zavedená sťažnosť v tejto podobe, tak ak niekto už túto sťažnosť využil a aj keď nebol úspešný, ESLP takúto sťažnosť odmieta. Ešte stále je možné žiadosťou na ESLP domáhať sa primeraného finančného zadosťučinenia v tom prípade, ak by ÚS vyslovil, že právo porušené bolo a súčasne by konštatoval, že nepriznáva primerané finančné zadosťučinenie vôbec alebo len v malej výške. Toto bola dlhoročná prax slovenského ÚS, v tomto prípade je otvorená možnosť podať sťažnosť na ESLP a domáhať sa priznania primeraného finančného zadosťučinenia proti SR aspoň nejakého, alebo aspoň vyššieho. ESLP je v jednoduchšej situácií ako ÚS v tom, že rozhoduje o cudzích peniazoch – s ľahkosťou prizná aj vyššiu sumu ako ÚS. Dnes už aj ÚS priznáva vyššie primerané finančné zadosťučinenie ako predtým.</w:t>
      </w:r>
    </w:p>
    <w:p w:rsidR="00A057C7" w:rsidRDefault="00A057C7" w:rsidP="00A057C7">
      <w:r>
        <w:t xml:space="preserve">Ak ÚS na základe tejto ústavnej sťažnosti zruší nejaké napadnuté rozhodnutie, napadnuté rozhodnutie sa vráti tomu orgánu, ktorý ho vydal. V zákone o ÚS je napísané, že ten, komu sa vráti takáto vec na nové konanie a rozhodnutie je viazaný právnym názorom ÚS. </w:t>
      </w:r>
    </w:p>
    <w:p w:rsidR="00A057C7" w:rsidRDefault="00A057C7" w:rsidP="00A057C7">
      <w:pPr>
        <w:pStyle w:val="Odsekzoznamu"/>
        <w:numPr>
          <w:ilvl w:val="0"/>
          <w:numId w:val="18"/>
        </w:numPr>
      </w:pPr>
      <w:r>
        <w:t>zákon č. 38/1993 Z. z.</w:t>
      </w:r>
    </w:p>
    <w:p w:rsidR="00A057C7" w:rsidRDefault="00A057C7" w:rsidP="00A057C7">
      <w:pPr>
        <w:pStyle w:val="Odsekzoznamu"/>
        <w:numPr>
          <w:ilvl w:val="0"/>
          <w:numId w:val="18"/>
        </w:numPr>
      </w:pPr>
      <w:r>
        <w:t>ústava SR, čl. 127</w:t>
      </w:r>
    </w:p>
    <w:p w:rsidR="00567314" w:rsidRPr="00C31FA5" w:rsidRDefault="00567314" w:rsidP="00771A1E"/>
    <w:p w:rsidR="00771A1E" w:rsidRPr="00C31FA5" w:rsidRDefault="00771A1E" w:rsidP="00771A1E"/>
    <w:p w:rsidR="00202358" w:rsidRPr="00C31FA5" w:rsidRDefault="00202358" w:rsidP="00824C62"/>
    <w:p w:rsidR="00A057C7" w:rsidRDefault="000D2EA1" w:rsidP="00A057C7">
      <w:r>
        <w:lastRenderedPageBreak/>
        <w:t xml:space="preserve">    </w:t>
      </w:r>
    </w:p>
    <w:p w:rsidR="00A057C7" w:rsidRDefault="00A057C7" w:rsidP="00A057C7">
      <w:pPr>
        <w:pStyle w:val="Odsekzoznamu"/>
        <w:numPr>
          <w:ilvl w:val="0"/>
          <w:numId w:val="19"/>
        </w:numPr>
      </w:pPr>
      <w:r>
        <w:t>zákon 385/2000 Z. z. o sudoch a prísediacich</w:t>
      </w:r>
    </w:p>
    <w:p w:rsidR="00A057C7" w:rsidRDefault="00A057C7" w:rsidP="00A057C7">
      <w:pPr>
        <w:pStyle w:val="Odsekzoznamu"/>
        <w:numPr>
          <w:ilvl w:val="0"/>
          <w:numId w:val="19"/>
        </w:numPr>
      </w:pPr>
      <w:r>
        <w:t>novela zákona o sudcoch a prísediacich 33/2011 Z. z. – tento zákon je momentálne napadnutý na Ústavnom súde SR;</w:t>
      </w:r>
    </w:p>
    <w:p w:rsidR="00A057C7" w:rsidRDefault="00A057C7" w:rsidP="00A057C7">
      <w:r>
        <w:t>celá myšlienka zákona, ktorú sa ministerka snaží presadiť je v tom, že sa snaží prelomiť uzavretie súdnej moci samej do seba v tom, že súdna moc rozhoduje sama o sebe a nie je ochotná akceptovať prienik laického prvku a vníma to ako ohrozenie svojej nezávislosti</w:t>
      </w:r>
    </w:p>
    <w:p w:rsidR="00A057C7" w:rsidRDefault="00A057C7" w:rsidP="00A057C7">
      <w:r>
        <w:t>zasadnutia Súdnej rady SR sú aj neverejné; zasadnutia Súdnej rady SR zasadá v Snine;</w:t>
      </w:r>
    </w:p>
    <w:p w:rsidR="00A057C7" w:rsidRDefault="00A057C7" w:rsidP="00A057C7">
      <w:r>
        <w:t>jeden vážny moment, ktorý sa ministerka snažila vyriešiť je otázka obsadzovania funkcie sudcov, návrh môže podať len Súdna rada SR; ministerka chcela upraviť nový spôsob výberových konaní a aby sa prelomilo dedičné tradovanie tejto funkcie a o miesto sa môže uchádzať ktokoľvek, kto má aj rodiča na súde</w:t>
      </w:r>
    </w:p>
    <w:p w:rsidR="00A057C7" w:rsidRDefault="00A057C7" w:rsidP="00A057C7">
      <w:r>
        <w:t>Výberové konania; Súdna rada predkladá návrhy prezidentovi;</w:t>
      </w:r>
    </w:p>
    <w:p w:rsidR="00A057C7" w:rsidRDefault="00A057C7" w:rsidP="00A057C7">
      <w:r>
        <w:t>Je tu stanovená podmienka vyhlásiť na webovom sídle ministerstva spravodlivosti každá nové voľné miesto, predsedovi súdu, na ktorom súde miesto vzniklo, 60 dní pred konaním výberového konania, ktokoľvek to môže nájsť a pozrieť si, všeobecné predpoklady pre výkon funkcie sudcu, ak sa niekto prihlási do výberového konania, súd vzniká povinnosť zverejniť všetkých uchádzačov o toto miesto, ich životopisy a ich motivačné listy najneskôr 30 dní pred konaním výberového konania; súčasne uplynie lehota 20 dní na to, aby ktokoľvek, kto má nejaké výhrady, vedomosti, múdrosti alebo niečo</w:t>
      </w:r>
    </w:p>
    <w:p w:rsidR="00A057C7" w:rsidRDefault="00A057C7" w:rsidP="00A057C7">
      <w:r>
        <w:t xml:space="preserve">Výberové konanie prebieha pred komisiou, ktorá má 5 členov, zloženie komisie je jeden z najväčších kameňov úrazu, zloženie komisie je také, že sa vytvárajú určité databázy, </w:t>
      </w:r>
    </w:p>
    <w:p w:rsidR="00A057C7" w:rsidRDefault="00A057C7" w:rsidP="00A057C7">
      <w:r>
        <w:t>Databáza členov komisie menovaných Súdnou radou</w:t>
      </w:r>
    </w:p>
    <w:p w:rsidR="00A057C7" w:rsidRDefault="00A057C7" w:rsidP="00A057C7">
      <w:r>
        <w:t xml:space="preserve">Dvaja zástupcovia ministerstva spravodlivosti a jeden zo </w:t>
      </w:r>
      <w:proofErr w:type="spellStart"/>
      <w:r>
        <w:t>Sudcovs</w:t>
      </w:r>
      <w:proofErr w:type="spellEnd"/>
    </w:p>
    <w:p w:rsidR="00A057C7" w:rsidRDefault="00A057C7" w:rsidP="00A057C7">
      <w:r>
        <w:t xml:space="preserve">Od 1.5.2011 rozhoduje o tom, koho navrhne ako úspešného kandidáta na funkciu sudcu; </w:t>
      </w:r>
    </w:p>
    <w:p w:rsidR="00A057C7" w:rsidRDefault="00A057C7" w:rsidP="00A057C7">
      <w:r>
        <w:t>Snaží sa inkorporovať laický prvok a naráža to na odporu súdnej rady a Najvyššieho súdu SR</w:t>
      </w:r>
    </w:p>
    <w:p w:rsidR="00A057C7" w:rsidRDefault="00A057C7" w:rsidP="00A057C7">
      <w:r>
        <w:t xml:space="preserve">Otázka prideľovania sudcu, </w:t>
      </w:r>
    </w:p>
    <w:p w:rsidR="00A057C7" w:rsidRDefault="00A057C7" w:rsidP="00A057C7">
      <w:r>
        <w:t>Majetkové priznania sudcov</w:t>
      </w:r>
    </w:p>
    <w:p w:rsidR="00A057C7" w:rsidRDefault="00A057C7" w:rsidP="00A057C7">
      <w:r>
        <w:t xml:space="preserve">Ten, kto sa prihlási do výberového konania, je povinný deklarovať, v akom vzťahu je k súdu, na ktorom sa uchádza o miesto sudcu, týmto zákonom boli zrušení aj justiční čakatelia </w:t>
      </w:r>
      <w:proofErr w:type="spellStart"/>
      <w:r>
        <w:t>aboli</w:t>
      </w:r>
      <w:proofErr w:type="spellEnd"/>
      <w:r>
        <w:t xml:space="preserve"> pretransformovaní na </w:t>
      </w:r>
    </w:p>
    <w:p w:rsidR="00A057C7" w:rsidRDefault="00A057C7" w:rsidP="00A057C7"/>
    <w:p w:rsidR="000D2EA1" w:rsidRDefault="000D2EA1" w:rsidP="00A4531F">
      <w:pPr>
        <w:spacing w:after="0" w:line="240" w:lineRule="auto"/>
        <w:rPr>
          <w:rFonts w:ascii="Verdana" w:eastAsia="Times New Roman" w:hAnsi="Verdana" w:cs="Times New Roman"/>
          <w:b/>
          <w:sz w:val="18"/>
          <w:szCs w:val="18"/>
          <w:lang w:eastAsia="sk-SK"/>
        </w:rPr>
      </w:pPr>
    </w:p>
    <w:p w:rsidR="000D2EA1" w:rsidRDefault="000D2EA1" w:rsidP="00A4531F">
      <w:pPr>
        <w:spacing w:after="0" w:line="240" w:lineRule="auto"/>
        <w:rPr>
          <w:rFonts w:ascii="Verdana" w:eastAsia="Times New Roman" w:hAnsi="Verdana" w:cs="Times New Roman"/>
          <w:b/>
          <w:sz w:val="18"/>
          <w:szCs w:val="18"/>
          <w:lang w:eastAsia="sk-SK"/>
        </w:rPr>
      </w:pPr>
    </w:p>
    <w:p w:rsidR="000D2EA1" w:rsidRDefault="000D2EA1" w:rsidP="00A4531F">
      <w:pPr>
        <w:spacing w:after="0" w:line="240" w:lineRule="auto"/>
        <w:rPr>
          <w:rFonts w:ascii="Verdana" w:eastAsia="Times New Roman" w:hAnsi="Verdana" w:cs="Times New Roman"/>
          <w:b/>
          <w:sz w:val="18"/>
          <w:szCs w:val="18"/>
          <w:lang w:eastAsia="sk-SK"/>
        </w:rPr>
      </w:pPr>
    </w:p>
    <w:p w:rsidR="000D2EA1" w:rsidRDefault="000D2EA1" w:rsidP="00A4531F">
      <w:pPr>
        <w:spacing w:after="0" w:line="240" w:lineRule="auto"/>
        <w:rPr>
          <w:rFonts w:ascii="Verdana" w:eastAsia="Times New Roman" w:hAnsi="Verdana" w:cs="Times New Roman"/>
          <w:b/>
          <w:sz w:val="18"/>
          <w:szCs w:val="18"/>
          <w:lang w:eastAsia="sk-SK"/>
        </w:rPr>
      </w:pPr>
    </w:p>
    <w:p w:rsidR="000D2EA1" w:rsidRDefault="000D2EA1" w:rsidP="00A4531F">
      <w:pPr>
        <w:spacing w:after="0" w:line="240" w:lineRule="auto"/>
        <w:rPr>
          <w:rFonts w:ascii="Verdana" w:eastAsia="Times New Roman" w:hAnsi="Verdana" w:cs="Times New Roman"/>
          <w:b/>
          <w:sz w:val="18"/>
          <w:szCs w:val="18"/>
          <w:lang w:eastAsia="sk-SK"/>
        </w:rPr>
      </w:pPr>
    </w:p>
    <w:p w:rsidR="00A4531F" w:rsidRPr="00A4531F" w:rsidRDefault="00A4531F" w:rsidP="000D2EA1">
      <w:pPr>
        <w:spacing w:after="0" w:line="240" w:lineRule="auto"/>
        <w:jc w:val="center"/>
        <w:rPr>
          <w:rFonts w:ascii="Verdana" w:eastAsia="Times New Roman" w:hAnsi="Verdana" w:cs="Times New Roman"/>
          <w:b/>
          <w:sz w:val="28"/>
          <w:szCs w:val="28"/>
          <w:lang w:eastAsia="sk-SK"/>
        </w:rPr>
      </w:pPr>
      <w:r w:rsidRPr="00A4531F">
        <w:rPr>
          <w:rFonts w:ascii="Verdana" w:eastAsia="Times New Roman" w:hAnsi="Verdana" w:cs="Times New Roman"/>
          <w:b/>
          <w:sz w:val="28"/>
          <w:szCs w:val="28"/>
          <w:lang w:eastAsia="sk-SK"/>
        </w:rPr>
        <w:lastRenderedPageBreak/>
        <w:t>Policajný zbor SR ( zákon 171/1993 Z. z.)</w:t>
      </w:r>
    </w:p>
    <w:p w:rsidR="00A4531F" w:rsidRPr="00A4531F" w:rsidRDefault="00A4531F" w:rsidP="00A4531F">
      <w:pPr>
        <w:spacing w:after="0" w:line="240" w:lineRule="auto"/>
        <w:rPr>
          <w:rFonts w:ascii="Verdana" w:eastAsia="Times New Roman" w:hAnsi="Verdana" w:cs="Times New Roman"/>
          <w:sz w:val="18"/>
          <w:szCs w:val="18"/>
          <w:lang w:eastAsia="sk-SK"/>
        </w:rPr>
      </w:pPr>
    </w:p>
    <w:p w:rsidR="00A4531F" w:rsidRPr="00A4531F" w:rsidRDefault="00A4531F" w:rsidP="00A4531F">
      <w:pPr>
        <w:spacing w:after="0" w:line="240" w:lineRule="auto"/>
        <w:rPr>
          <w:rFonts w:ascii="Verdana" w:eastAsia="Times New Roman" w:hAnsi="Verdana" w:cs="Times New Roman"/>
          <w:sz w:val="18"/>
          <w:szCs w:val="18"/>
          <w:lang w:eastAsia="sk-SK"/>
        </w:rPr>
      </w:pPr>
      <w:r w:rsidRPr="00A4531F">
        <w:rPr>
          <w:rFonts w:ascii="Verdana" w:eastAsia="Times New Roman" w:hAnsi="Verdana" w:cs="Times New Roman"/>
          <w:sz w:val="18"/>
          <w:szCs w:val="18"/>
          <w:lang w:eastAsia="sk-SK"/>
        </w:rPr>
        <w:t>-činnosť kontroluje NR SR a vláda SR</w:t>
      </w:r>
    </w:p>
    <w:p w:rsidR="00A4531F" w:rsidRPr="00A4531F" w:rsidRDefault="00A4531F" w:rsidP="00A4531F">
      <w:pPr>
        <w:spacing w:after="0" w:line="240" w:lineRule="auto"/>
        <w:rPr>
          <w:rFonts w:ascii="Verdana" w:eastAsia="Times New Roman" w:hAnsi="Verdana" w:cs="Times New Roman"/>
          <w:sz w:val="18"/>
          <w:szCs w:val="18"/>
          <w:lang w:eastAsia="sk-SK"/>
        </w:rPr>
      </w:pPr>
    </w:p>
    <w:p w:rsidR="00A4531F" w:rsidRPr="00A4531F" w:rsidRDefault="00A4531F" w:rsidP="00A4531F">
      <w:pPr>
        <w:spacing w:after="0" w:line="240" w:lineRule="auto"/>
        <w:rPr>
          <w:rFonts w:ascii="Verdana" w:eastAsia="Times New Roman" w:hAnsi="Verdana" w:cs="Times New Roman"/>
          <w:sz w:val="18"/>
          <w:szCs w:val="18"/>
          <w:lang w:eastAsia="sk-SK"/>
        </w:rPr>
      </w:pPr>
      <w:r w:rsidRPr="00A4531F">
        <w:rPr>
          <w:rFonts w:ascii="Verdana" w:eastAsia="Times New Roman" w:hAnsi="Verdana" w:cs="Times New Roman"/>
          <w:sz w:val="18"/>
          <w:szCs w:val="18"/>
          <w:lang w:eastAsia="sk-SK"/>
        </w:rPr>
        <w:t xml:space="preserve">- pri plnení svojich úloh spolupracuje s </w:t>
      </w:r>
      <w:proofErr w:type="spellStart"/>
      <w:r w:rsidRPr="00A4531F">
        <w:rPr>
          <w:rFonts w:ascii="Verdana" w:eastAsia="Times New Roman" w:hAnsi="Verdana" w:cs="Times New Roman"/>
          <w:sz w:val="18"/>
          <w:szCs w:val="18"/>
          <w:lang w:eastAsia="sk-SK"/>
        </w:rPr>
        <w:t>ďal</w:t>
      </w:r>
      <w:proofErr w:type="spellEnd"/>
      <w:r w:rsidRPr="00A4531F">
        <w:rPr>
          <w:rFonts w:ascii="Verdana" w:eastAsia="Times New Roman" w:hAnsi="Verdana" w:cs="Times New Roman"/>
          <w:sz w:val="18"/>
          <w:szCs w:val="18"/>
          <w:lang w:eastAsia="sk-SK"/>
        </w:rPr>
        <w:t>. Orgánmi a orgánmi verejnej moci, ozbrojenými silami....</w:t>
      </w:r>
    </w:p>
    <w:p w:rsidR="00A4531F" w:rsidRPr="00A4531F" w:rsidRDefault="00A4531F" w:rsidP="00A4531F">
      <w:pPr>
        <w:spacing w:after="0" w:line="240" w:lineRule="auto"/>
        <w:rPr>
          <w:rFonts w:ascii="Verdana" w:eastAsia="Times New Roman" w:hAnsi="Verdana" w:cs="Times New Roman"/>
          <w:sz w:val="18"/>
          <w:szCs w:val="18"/>
          <w:lang w:eastAsia="sk-SK"/>
        </w:rPr>
      </w:pPr>
    </w:p>
    <w:p w:rsidR="00A4531F" w:rsidRPr="00A4531F" w:rsidRDefault="00A4531F" w:rsidP="00A4531F">
      <w:pPr>
        <w:spacing w:after="0" w:line="240" w:lineRule="auto"/>
        <w:rPr>
          <w:rFonts w:ascii="Verdana" w:eastAsia="Times New Roman" w:hAnsi="Verdana" w:cs="Times New Roman"/>
          <w:sz w:val="18"/>
          <w:szCs w:val="18"/>
          <w:lang w:eastAsia="sk-SK"/>
        </w:rPr>
      </w:pPr>
      <w:r w:rsidRPr="00A4531F">
        <w:rPr>
          <w:rFonts w:ascii="Verdana" w:eastAsia="Times New Roman" w:hAnsi="Verdana" w:cs="Times New Roman"/>
          <w:sz w:val="18"/>
          <w:szCs w:val="18"/>
          <w:lang w:eastAsia="sk-SK"/>
        </w:rPr>
        <w:t>- pri svojej činnosti používa rôzne materiálno-technické a dopravné prostriedky, zbrane, informačné systémy</w:t>
      </w:r>
    </w:p>
    <w:p w:rsidR="00A4531F" w:rsidRPr="00A4531F" w:rsidRDefault="00A4531F" w:rsidP="00A4531F">
      <w:pPr>
        <w:spacing w:after="0" w:line="240" w:lineRule="auto"/>
        <w:rPr>
          <w:rFonts w:ascii="Verdana" w:eastAsia="Times New Roman" w:hAnsi="Verdana" w:cs="Times New Roman"/>
          <w:sz w:val="18"/>
          <w:szCs w:val="18"/>
          <w:lang w:eastAsia="sk-SK"/>
        </w:rPr>
      </w:pPr>
    </w:p>
    <w:p w:rsidR="00A4531F" w:rsidRPr="00A4531F" w:rsidRDefault="00A4531F" w:rsidP="00A4531F">
      <w:pPr>
        <w:spacing w:after="0" w:line="240" w:lineRule="auto"/>
        <w:rPr>
          <w:rFonts w:ascii="Verdana" w:eastAsia="Times New Roman" w:hAnsi="Verdana" w:cs="Times New Roman"/>
          <w:sz w:val="18"/>
          <w:szCs w:val="18"/>
          <w:lang w:eastAsia="sk-SK"/>
        </w:rPr>
      </w:pPr>
      <w:r w:rsidRPr="00A4531F">
        <w:rPr>
          <w:rFonts w:ascii="Verdana" w:eastAsia="Times New Roman" w:hAnsi="Verdana" w:cs="Times New Roman"/>
          <w:sz w:val="18"/>
          <w:szCs w:val="18"/>
          <w:lang w:eastAsia="sk-SK"/>
        </w:rPr>
        <w:t>- na to, aby mohol vykonávať  a plniť svoje úlohy, musí disponovať oprávneniami , ktoré predstavujú súbor opatrení v podobe zákazov, príkazov, obmedzení a donútení, ktoré upravuje zákon o policajnom zbore</w:t>
      </w:r>
    </w:p>
    <w:p w:rsidR="00A4531F" w:rsidRPr="00A4531F" w:rsidRDefault="00A4531F" w:rsidP="00A4531F">
      <w:pPr>
        <w:spacing w:after="0" w:line="240" w:lineRule="auto"/>
        <w:rPr>
          <w:rFonts w:ascii="Verdana" w:eastAsia="Times New Roman" w:hAnsi="Verdana" w:cs="Times New Roman"/>
          <w:sz w:val="18"/>
          <w:szCs w:val="18"/>
          <w:lang w:eastAsia="sk-SK"/>
        </w:rPr>
      </w:pPr>
    </w:p>
    <w:p w:rsidR="00A4531F" w:rsidRPr="00A4531F" w:rsidRDefault="00A4531F" w:rsidP="00A4531F">
      <w:pPr>
        <w:spacing w:after="0" w:line="240" w:lineRule="auto"/>
        <w:rPr>
          <w:rFonts w:ascii="Verdana" w:eastAsia="Times New Roman" w:hAnsi="Verdana" w:cs="Times New Roman"/>
          <w:sz w:val="18"/>
          <w:szCs w:val="18"/>
          <w:lang w:eastAsia="sk-SK"/>
        </w:rPr>
      </w:pPr>
      <w:r w:rsidRPr="00A4531F">
        <w:rPr>
          <w:rFonts w:ascii="Verdana" w:eastAsia="Times New Roman" w:hAnsi="Verdana" w:cs="Times New Roman"/>
          <w:sz w:val="18"/>
          <w:szCs w:val="18"/>
          <w:lang w:eastAsia="sk-SK"/>
        </w:rPr>
        <w:t xml:space="preserve">- policajný zbor plní  nasledovné úlohy – spolupôsobí pri ochrane základných práv a slobôd, odhaľuje trestné činy, spolupôsobí pri odhaľovaní daňových únikov, nezákonných fin. operácií, vykonáva vyšetrovanie o trestných činoch, vedie boj proti terorizmu, organizovanému zločinu, zaisťuje osobnú bezpečnosť ústavných činiteľov, zabezpečuje ochranu diplomatických misií, ochranu štátnej hranice, dohľad nad bezpečnosťou a plynulosťou cestnej premávky, spolupôsobí pri zabezpečovaní verejného poriadku, odhaľuje priestupky a </w:t>
      </w:r>
      <w:proofErr w:type="spellStart"/>
      <w:r w:rsidRPr="00A4531F">
        <w:rPr>
          <w:rFonts w:ascii="Verdana" w:eastAsia="Times New Roman" w:hAnsi="Verdana" w:cs="Times New Roman"/>
          <w:sz w:val="18"/>
          <w:szCs w:val="18"/>
          <w:lang w:eastAsia="sk-SK"/>
        </w:rPr>
        <w:t>prejednáva</w:t>
      </w:r>
      <w:proofErr w:type="spellEnd"/>
      <w:r w:rsidRPr="00A4531F">
        <w:rPr>
          <w:rFonts w:ascii="Verdana" w:eastAsia="Times New Roman" w:hAnsi="Verdana" w:cs="Times New Roman"/>
          <w:sz w:val="18"/>
          <w:szCs w:val="18"/>
          <w:lang w:eastAsia="sk-SK"/>
        </w:rPr>
        <w:t xml:space="preserve"> ich, vykonáva pátranie po osobách a veciach, poskytuje ochranu ohrozenému a chránenému svedkovi, vykonáva kriminalisticko-expertíznu činnosť</w:t>
      </w:r>
    </w:p>
    <w:p w:rsidR="00A4531F" w:rsidRPr="00A4531F" w:rsidRDefault="00A4531F" w:rsidP="00A4531F">
      <w:pPr>
        <w:spacing w:after="0" w:line="240" w:lineRule="auto"/>
        <w:rPr>
          <w:rFonts w:ascii="Verdana" w:eastAsia="Times New Roman" w:hAnsi="Verdana" w:cs="Times New Roman"/>
          <w:sz w:val="18"/>
          <w:szCs w:val="18"/>
          <w:lang w:eastAsia="sk-SK"/>
        </w:rPr>
      </w:pPr>
    </w:p>
    <w:p w:rsidR="00A4531F" w:rsidRPr="00A4531F" w:rsidRDefault="00A4531F" w:rsidP="00A4531F">
      <w:pPr>
        <w:spacing w:after="0" w:line="240" w:lineRule="auto"/>
        <w:rPr>
          <w:rFonts w:ascii="Verdana" w:eastAsia="Times New Roman" w:hAnsi="Verdana" w:cs="Times New Roman"/>
          <w:sz w:val="18"/>
          <w:szCs w:val="18"/>
          <w:lang w:eastAsia="sk-SK"/>
        </w:rPr>
      </w:pPr>
      <w:r w:rsidRPr="00A4531F">
        <w:rPr>
          <w:rFonts w:ascii="Verdana" w:eastAsia="Times New Roman" w:hAnsi="Verdana" w:cs="Times New Roman"/>
          <w:sz w:val="18"/>
          <w:szCs w:val="18"/>
          <w:lang w:eastAsia="sk-SK"/>
        </w:rPr>
        <w:t>- policajný zbor z hľadiska organizačného pozostáva zo služby – kriminálnej polície, finančnej polície, poriadkovej polície, dopravnej polície, ochrany objektov, cudzineckej polície, hraničnej polície, osobitného určenia</w:t>
      </w:r>
    </w:p>
    <w:p w:rsidR="00A4531F" w:rsidRPr="00A4531F" w:rsidRDefault="00A4531F" w:rsidP="00A4531F">
      <w:pPr>
        <w:spacing w:after="0" w:line="240" w:lineRule="auto"/>
        <w:rPr>
          <w:rFonts w:ascii="Verdana" w:eastAsia="Times New Roman" w:hAnsi="Verdana" w:cs="Times New Roman"/>
          <w:sz w:val="18"/>
          <w:szCs w:val="18"/>
          <w:lang w:eastAsia="sk-SK"/>
        </w:rPr>
      </w:pPr>
    </w:p>
    <w:p w:rsidR="00A4531F" w:rsidRPr="00A4531F" w:rsidRDefault="00A4531F" w:rsidP="00A4531F">
      <w:pPr>
        <w:spacing w:after="0" w:line="240" w:lineRule="auto"/>
        <w:rPr>
          <w:rFonts w:ascii="Verdana" w:eastAsia="Times New Roman" w:hAnsi="Verdana" w:cs="Times New Roman"/>
          <w:sz w:val="18"/>
          <w:szCs w:val="18"/>
          <w:lang w:eastAsia="sk-SK"/>
        </w:rPr>
      </w:pPr>
      <w:r w:rsidRPr="00A4531F">
        <w:rPr>
          <w:rFonts w:ascii="Verdana" w:eastAsia="Times New Roman" w:hAnsi="Verdana" w:cs="Times New Roman"/>
          <w:sz w:val="18"/>
          <w:szCs w:val="18"/>
          <w:lang w:eastAsia="sk-SK"/>
        </w:rPr>
        <w:t>- policajný zbor je podriadený  ministrovi vnútra, na čele stojí prezident policajného zboru, kt. vymenúva a odvoláva minister, riadi riaditeľov krajských riaditeľstiev, zodpovedá za plnenie úloh prezídia na úseku koncepcie, organizácie a prevencie, operačnej činnosti, služby kriminálnej, finančnej, poriadkovej, dopravnej, hraničnej a cudzineckej polície, služby osobitného určenia, výcviku, služby ochrany objektov, kynológie, informatiky, vedecko-technického rozvoja</w:t>
      </w:r>
    </w:p>
    <w:p w:rsidR="00A4531F" w:rsidRPr="00A4531F" w:rsidRDefault="00A4531F" w:rsidP="00A4531F">
      <w:pPr>
        <w:spacing w:after="0" w:line="240" w:lineRule="auto"/>
        <w:rPr>
          <w:rFonts w:ascii="Verdana" w:eastAsia="Times New Roman" w:hAnsi="Verdana" w:cs="Times New Roman"/>
          <w:sz w:val="18"/>
          <w:szCs w:val="18"/>
          <w:lang w:eastAsia="sk-SK"/>
        </w:rPr>
      </w:pPr>
    </w:p>
    <w:p w:rsidR="00A4531F" w:rsidRPr="00A4531F" w:rsidRDefault="00A4531F" w:rsidP="00A4531F">
      <w:pPr>
        <w:spacing w:after="0" w:line="240" w:lineRule="auto"/>
        <w:rPr>
          <w:rFonts w:ascii="Verdana" w:eastAsia="Times New Roman" w:hAnsi="Verdana" w:cs="Times New Roman"/>
          <w:sz w:val="18"/>
          <w:szCs w:val="18"/>
          <w:lang w:eastAsia="sk-SK"/>
        </w:rPr>
      </w:pPr>
      <w:r w:rsidRPr="00A4531F">
        <w:rPr>
          <w:rFonts w:ascii="Verdana" w:eastAsia="Times New Roman" w:hAnsi="Verdana" w:cs="Times New Roman"/>
          <w:sz w:val="18"/>
          <w:szCs w:val="18"/>
          <w:lang w:eastAsia="sk-SK"/>
        </w:rPr>
        <w:t>- prezident policajného zboru – zabezpečuje plnenie uznesení NRSR, vlády a ich orgánov, zodpovedá za prípravu koncepcie činnosti služieb Policajného zboru, zodpovedá za komplexnosť a správnosť svojich rozhodnutí, zodpovedá za dodržiavanie všeobecne záväzných právnych predpisov a interných predpisov, vytvára podmienky pre odborný rast policajtov a zamestnancov, zodpovedá za hospodárenie s pridelenými prostriedkami, zabezpečujú úlohy súvisiace s prípravou na obranu, vydáva interné predpisy, počas neprítomnosti prezidenta policajného zboru je poverený zastupovaním prvý viceprezident v plnom rozsahu práv a povinností, okrem vecí, kt. si vyhradil prezident</w:t>
      </w:r>
    </w:p>
    <w:p w:rsidR="00A4531F" w:rsidRPr="00A4531F" w:rsidRDefault="00A4531F" w:rsidP="00A4531F">
      <w:pPr>
        <w:spacing w:after="0" w:line="240" w:lineRule="auto"/>
        <w:rPr>
          <w:rFonts w:ascii="Verdana" w:eastAsia="Times New Roman" w:hAnsi="Verdana" w:cs="Times New Roman"/>
          <w:sz w:val="18"/>
          <w:szCs w:val="18"/>
          <w:lang w:eastAsia="sk-SK"/>
        </w:rPr>
      </w:pPr>
    </w:p>
    <w:p w:rsidR="00A4531F" w:rsidRPr="00A4531F" w:rsidRDefault="00A4531F" w:rsidP="00A4531F">
      <w:pPr>
        <w:spacing w:after="0" w:line="240" w:lineRule="auto"/>
        <w:rPr>
          <w:rFonts w:ascii="Verdana" w:eastAsia="Times New Roman" w:hAnsi="Verdana" w:cs="Times New Roman"/>
          <w:sz w:val="18"/>
          <w:szCs w:val="18"/>
          <w:lang w:eastAsia="sk-SK"/>
        </w:rPr>
      </w:pPr>
      <w:r w:rsidRPr="00A4531F">
        <w:rPr>
          <w:rFonts w:ascii="Verdana" w:eastAsia="Times New Roman" w:hAnsi="Verdana" w:cs="Times New Roman"/>
          <w:sz w:val="18"/>
          <w:szCs w:val="18"/>
          <w:lang w:eastAsia="sk-SK"/>
        </w:rPr>
        <w:t xml:space="preserve">- na zabezpečenie efektívneho fungovania má prezident policajného zboru k dispozícii poradné orgány, predovšetkým je to stály poradný orgán – porada vedenia prezídia, ale </w:t>
      </w:r>
      <w:proofErr w:type="spellStart"/>
      <w:r w:rsidRPr="00A4531F">
        <w:rPr>
          <w:rFonts w:ascii="Verdana" w:eastAsia="Times New Roman" w:hAnsi="Verdana" w:cs="Times New Roman"/>
          <w:sz w:val="18"/>
          <w:szCs w:val="18"/>
          <w:lang w:eastAsia="sk-SK"/>
        </w:rPr>
        <w:t>ďal</w:t>
      </w:r>
      <w:proofErr w:type="spellEnd"/>
      <w:r w:rsidRPr="00A4531F">
        <w:rPr>
          <w:rFonts w:ascii="Verdana" w:eastAsia="Times New Roman" w:hAnsi="Verdana" w:cs="Times New Roman"/>
          <w:sz w:val="18"/>
          <w:szCs w:val="18"/>
          <w:lang w:eastAsia="sk-SK"/>
        </w:rPr>
        <w:t>.</w:t>
      </w:r>
    </w:p>
    <w:p w:rsidR="00A4531F" w:rsidRPr="00A4531F" w:rsidRDefault="00A4531F" w:rsidP="00A4531F">
      <w:pPr>
        <w:spacing w:after="0" w:line="240" w:lineRule="auto"/>
        <w:rPr>
          <w:rFonts w:ascii="Verdana" w:eastAsia="Times New Roman" w:hAnsi="Verdana" w:cs="Times New Roman"/>
          <w:sz w:val="18"/>
          <w:szCs w:val="18"/>
          <w:lang w:eastAsia="sk-SK"/>
        </w:rPr>
      </w:pPr>
    </w:p>
    <w:p w:rsidR="00A4531F" w:rsidRPr="00A4531F" w:rsidRDefault="00A4531F" w:rsidP="00A4531F">
      <w:pPr>
        <w:spacing w:after="0" w:line="240" w:lineRule="auto"/>
        <w:rPr>
          <w:rFonts w:ascii="Verdana" w:eastAsia="Times New Roman" w:hAnsi="Verdana" w:cs="Times New Roman"/>
          <w:sz w:val="18"/>
          <w:szCs w:val="18"/>
          <w:lang w:eastAsia="sk-SK"/>
        </w:rPr>
      </w:pPr>
      <w:r w:rsidRPr="00A4531F">
        <w:rPr>
          <w:rFonts w:ascii="Verdana" w:eastAsia="Times New Roman" w:hAnsi="Verdana" w:cs="Times New Roman"/>
          <w:sz w:val="18"/>
          <w:szCs w:val="18"/>
          <w:lang w:eastAsia="sk-SK"/>
        </w:rPr>
        <w:t xml:space="preserve">Pre činnosť polície a policajno-bezpečnostných orgánov je charakteristické, že aj tu sa uplatňujú demokratické princípy, princíp apolitický a nadstranícky+ iné princípy </w:t>
      </w:r>
    </w:p>
    <w:p w:rsidR="00A4531F" w:rsidRPr="00A4531F" w:rsidRDefault="00A4531F" w:rsidP="00A4531F">
      <w:pPr>
        <w:spacing w:after="0" w:line="240" w:lineRule="auto"/>
        <w:rPr>
          <w:rFonts w:ascii="Verdana" w:eastAsia="Times New Roman" w:hAnsi="Verdana" w:cs="Times New Roman"/>
          <w:sz w:val="18"/>
          <w:szCs w:val="18"/>
          <w:lang w:eastAsia="sk-SK"/>
        </w:rPr>
      </w:pPr>
    </w:p>
    <w:p w:rsidR="00A4531F" w:rsidRPr="00A4531F" w:rsidRDefault="00A4531F" w:rsidP="00A4531F">
      <w:pPr>
        <w:spacing w:after="0" w:line="240" w:lineRule="auto"/>
        <w:rPr>
          <w:rFonts w:ascii="Verdana" w:eastAsia="Times New Roman" w:hAnsi="Verdana" w:cs="Times New Roman"/>
          <w:sz w:val="18"/>
          <w:szCs w:val="18"/>
          <w:lang w:eastAsia="sk-SK"/>
        </w:rPr>
      </w:pPr>
      <w:r w:rsidRPr="00A4531F">
        <w:rPr>
          <w:rFonts w:ascii="Verdana" w:eastAsia="Times New Roman" w:hAnsi="Verdana" w:cs="Times New Roman"/>
          <w:sz w:val="18"/>
          <w:szCs w:val="18"/>
          <w:lang w:eastAsia="sk-SK"/>
        </w:rPr>
        <w:t>-podriadenosť polície vláde, demokratizmus, humanizmus a etika činnosti polície</w:t>
      </w:r>
    </w:p>
    <w:p w:rsidR="00A4531F" w:rsidRPr="00A4531F" w:rsidRDefault="00A4531F" w:rsidP="00A4531F">
      <w:pPr>
        <w:spacing w:after="0" w:line="240" w:lineRule="auto"/>
        <w:rPr>
          <w:rFonts w:ascii="Verdana" w:eastAsia="Times New Roman" w:hAnsi="Verdana" w:cs="Times New Roman"/>
          <w:sz w:val="18"/>
          <w:szCs w:val="18"/>
          <w:lang w:eastAsia="sk-SK"/>
        </w:rPr>
      </w:pPr>
    </w:p>
    <w:p w:rsidR="00A4531F" w:rsidRPr="00A4531F" w:rsidRDefault="00A4531F" w:rsidP="00A4531F">
      <w:pPr>
        <w:spacing w:after="0" w:line="240" w:lineRule="auto"/>
        <w:rPr>
          <w:rFonts w:ascii="Verdana" w:eastAsia="Times New Roman" w:hAnsi="Verdana" w:cs="Times New Roman"/>
          <w:sz w:val="18"/>
          <w:szCs w:val="18"/>
          <w:lang w:eastAsia="sk-SK"/>
        </w:rPr>
      </w:pPr>
      <w:r w:rsidRPr="00A4531F">
        <w:rPr>
          <w:rFonts w:ascii="Verdana" w:eastAsia="Times New Roman" w:hAnsi="Verdana" w:cs="Times New Roman"/>
          <w:sz w:val="18"/>
          <w:szCs w:val="18"/>
          <w:lang w:eastAsia="sk-SK"/>
        </w:rPr>
        <w:t>- panstvo práva, profesionálna služba štátu</w:t>
      </w:r>
    </w:p>
    <w:p w:rsidR="00A4531F" w:rsidRPr="00A4531F" w:rsidRDefault="00A4531F" w:rsidP="00A4531F">
      <w:pPr>
        <w:spacing w:after="0" w:line="240" w:lineRule="auto"/>
        <w:rPr>
          <w:rFonts w:ascii="Verdana" w:eastAsia="Times New Roman" w:hAnsi="Verdana" w:cs="Times New Roman"/>
          <w:sz w:val="18"/>
          <w:szCs w:val="18"/>
          <w:lang w:eastAsia="sk-SK"/>
        </w:rPr>
      </w:pPr>
    </w:p>
    <w:p w:rsidR="00A4531F" w:rsidRPr="00A4531F" w:rsidRDefault="00A4531F" w:rsidP="00A4531F">
      <w:pPr>
        <w:spacing w:after="0" w:line="240" w:lineRule="auto"/>
        <w:rPr>
          <w:rFonts w:ascii="Verdana" w:eastAsia="Times New Roman" w:hAnsi="Verdana" w:cs="Times New Roman"/>
          <w:sz w:val="18"/>
          <w:szCs w:val="18"/>
          <w:lang w:eastAsia="sk-SK"/>
        </w:rPr>
      </w:pPr>
      <w:r w:rsidRPr="00A4531F">
        <w:rPr>
          <w:rFonts w:ascii="Verdana" w:eastAsia="Times New Roman" w:hAnsi="Verdana" w:cs="Times New Roman"/>
          <w:sz w:val="18"/>
          <w:szCs w:val="18"/>
          <w:lang w:eastAsia="sk-SK"/>
        </w:rPr>
        <w:t>-operatívna utajenosť niektorých činností</w:t>
      </w:r>
    </w:p>
    <w:p w:rsidR="00A4531F" w:rsidRPr="00A4531F" w:rsidRDefault="00A4531F" w:rsidP="00A4531F">
      <w:pPr>
        <w:spacing w:after="0" w:line="240" w:lineRule="auto"/>
        <w:rPr>
          <w:rFonts w:ascii="Verdana" w:eastAsia="Times New Roman" w:hAnsi="Verdana" w:cs="Times New Roman"/>
          <w:sz w:val="18"/>
          <w:szCs w:val="18"/>
          <w:lang w:eastAsia="sk-SK"/>
        </w:rPr>
      </w:pPr>
    </w:p>
    <w:p w:rsidR="00A4531F" w:rsidRPr="00A4531F" w:rsidRDefault="00A4531F" w:rsidP="00A4531F">
      <w:pPr>
        <w:spacing w:after="0" w:line="240" w:lineRule="auto"/>
        <w:rPr>
          <w:rFonts w:ascii="Verdana" w:eastAsia="Times New Roman" w:hAnsi="Verdana" w:cs="Times New Roman"/>
          <w:sz w:val="18"/>
          <w:szCs w:val="18"/>
          <w:lang w:eastAsia="sk-SK"/>
        </w:rPr>
      </w:pPr>
      <w:r w:rsidRPr="00A4531F">
        <w:rPr>
          <w:rFonts w:ascii="Verdana" w:eastAsia="Times New Roman" w:hAnsi="Verdana" w:cs="Times New Roman"/>
          <w:sz w:val="18"/>
          <w:szCs w:val="18"/>
          <w:lang w:eastAsia="sk-SK"/>
        </w:rPr>
        <w:t>- subsidiarity, v prípadoch, keď polícia nemá monopol na ochranu verejného poriadku</w:t>
      </w:r>
    </w:p>
    <w:p w:rsidR="00A4531F" w:rsidRPr="00A4531F" w:rsidRDefault="00A4531F" w:rsidP="00A4531F">
      <w:pPr>
        <w:spacing w:after="0" w:line="240" w:lineRule="auto"/>
        <w:rPr>
          <w:rFonts w:ascii="Verdana" w:eastAsia="Times New Roman" w:hAnsi="Verdana" w:cs="Times New Roman"/>
          <w:sz w:val="18"/>
          <w:szCs w:val="18"/>
          <w:lang w:eastAsia="sk-SK"/>
        </w:rPr>
      </w:pPr>
    </w:p>
    <w:p w:rsidR="00A4531F" w:rsidRPr="00A4531F" w:rsidRDefault="00A4531F" w:rsidP="00A4531F">
      <w:pPr>
        <w:spacing w:after="0" w:line="240" w:lineRule="auto"/>
        <w:rPr>
          <w:rFonts w:ascii="Verdana" w:eastAsia="Times New Roman" w:hAnsi="Verdana" w:cs="Times New Roman"/>
          <w:sz w:val="18"/>
          <w:szCs w:val="18"/>
          <w:lang w:eastAsia="sk-SK"/>
        </w:rPr>
      </w:pPr>
      <w:r w:rsidRPr="00A4531F">
        <w:rPr>
          <w:rFonts w:ascii="Verdana" w:eastAsia="Times New Roman" w:hAnsi="Verdana" w:cs="Times New Roman"/>
          <w:sz w:val="18"/>
          <w:szCs w:val="18"/>
          <w:lang w:eastAsia="sk-SK"/>
        </w:rPr>
        <w:t xml:space="preserve">-Primeranosti zásahov( polícia môže zasahovať len pri zjavnom a bezprostrednom nebezpečenstve a to zo svojej úradnej povinnosti –ex </w:t>
      </w:r>
      <w:proofErr w:type="spellStart"/>
      <w:r w:rsidRPr="00A4531F">
        <w:rPr>
          <w:rFonts w:ascii="Verdana" w:eastAsia="Times New Roman" w:hAnsi="Verdana" w:cs="Times New Roman"/>
          <w:sz w:val="18"/>
          <w:szCs w:val="18"/>
          <w:lang w:eastAsia="sk-SK"/>
        </w:rPr>
        <w:t>officio</w:t>
      </w:r>
      <w:proofErr w:type="spellEnd"/>
      <w:r w:rsidRPr="00A4531F">
        <w:rPr>
          <w:rFonts w:ascii="Verdana" w:eastAsia="Times New Roman" w:hAnsi="Verdana" w:cs="Times New Roman"/>
          <w:sz w:val="18"/>
          <w:szCs w:val="18"/>
          <w:lang w:eastAsia="sk-SK"/>
        </w:rPr>
        <w:t xml:space="preserve"> </w:t>
      </w:r>
    </w:p>
    <w:p w:rsidR="00A4531F" w:rsidRPr="00A4531F" w:rsidRDefault="00A4531F" w:rsidP="00A4531F">
      <w:pPr>
        <w:spacing w:after="0" w:line="240" w:lineRule="auto"/>
        <w:rPr>
          <w:rFonts w:ascii="Verdana" w:eastAsia="Times New Roman" w:hAnsi="Verdana" w:cs="Times New Roman"/>
          <w:sz w:val="18"/>
          <w:szCs w:val="18"/>
          <w:lang w:eastAsia="sk-SK"/>
        </w:rPr>
      </w:pPr>
    </w:p>
    <w:p w:rsidR="00824C62" w:rsidRDefault="00824C62" w:rsidP="00824C62"/>
    <w:p w:rsidR="000D2EA1" w:rsidRDefault="000D2EA1" w:rsidP="000D2EA1">
      <w:pPr>
        <w:spacing w:after="0" w:line="240" w:lineRule="auto"/>
      </w:pPr>
    </w:p>
    <w:p w:rsidR="000D2EA1" w:rsidRPr="000D2EA1" w:rsidRDefault="000D2EA1" w:rsidP="000D2EA1">
      <w:pPr>
        <w:spacing w:after="0" w:line="240" w:lineRule="auto"/>
        <w:jc w:val="center"/>
        <w:rPr>
          <w:rFonts w:ascii="Verdana" w:eastAsia="Times New Roman" w:hAnsi="Verdana" w:cs="Times New Roman"/>
          <w:b/>
          <w:sz w:val="28"/>
          <w:szCs w:val="28"/>
          <w:lang w:eastAsia="sk-SK"/>
        </w:rPr>
      </w:pPr>
      <w:r w:rsidRPr="000D2EA1">
        <w:rPr>
          <w:rFonts w:ascii="Verdana" w:eastAsia="Times New Roman" w:hAnsi="Verdana" w:cs="Times New Roman"/>
          <w:b/>
          <w:sz w:val="28"/>
          <w:szCs w:val="28"/>
          <w:lang w:eastAsia="sk-SK"/>
        </w:rPr>
        <w:lastRenderedPageBreak/>
        <w:t>Pôsobnosť Ministerstva spravodlivosti SR vo vzťahu k notárom</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Pôsobnosť ministerstva spravodlivosti vo vzťahu k notárom upravuje § 9 zákona č. 323/1992 Zb. o notároch a notárskej činnosti (Notársky poriadok) v platnom znení, v zmysle ktorého štátny dohľad nad činnosťou Notárskej komory Slovenskej republiky (ďalej len „ komora “) a notárov podľa  § 3 ods. 1 citovaného zákona (výkon notárskej činnosti) vykonáva minister spravodlivosti SR, ktorý: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•vymenúva a odvoláva notárov,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•určuje počet notárskych úradov každého súdu prvého stupňa (počet miest notárov) a ich prípadnú zmenu 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•na návrh komory môže navzájom preložiť notárov s ich súhlasom do obvodu iného súdu prvého stupňa.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V zmysle § 92 Notárskeho poriadku môže minister spravodlivosti podať návrh na začatie disciplinárneho konania voči notárovi, a to do troch mesiacov odo dňa, kedy sa dozvedel o disciplinárnom previnení, najneskôr do jedného roka odo dňa, kedy k nemu došlo. </w:t>
      </w: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Minister spravodlivosti môže tiež  po prerokovaní s komorou pozastaviť výkon notárskeho úradu za podmienok stanovených v § 94 Notárskeho poriadku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Notár je štátom určenou a splnomocnenou osobou vykonávať notársku činnosť a ďalšiu činnosť  podľa tohto zákona.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Notárskou činnosťou je</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 spisovanie a vydávanie listín o právnych úkonoch (§ 46 až 55),</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b) osvedčovanie právne významných skutočností (§ 56 až 64),</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konania vo veciach notárskych úschov (§ 65 až 73),</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úkony vo veciach notárskych centrálnych registrov (§ 73a až 73j).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(2) Ak tak ustanoví tento alebo osobitný zákon, ¹) notár vykonáva aj ďalšie činnosti.</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(3) Listiny a osvedčovacie doložky (§ 56 ods. 2) vyhotovené v rámci notárskej činnosti (ďalej len „notárska listina"), ich osvedčené odpisy a listiny vyhotovené pri činnosti podľa odseku 2 sú verejnými listinami.</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(1) Notársku činnosť a ďalšiu činnosť podľa § 3 ods. 2 (ďalej len "notárska činnosť") môže vykonávať len notár.</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(2) Pri výkone svojej činnosti postupuje notár nestranne a nezávisle. Je viazaný len Ústavou, zákonmi a inými všeobecne záväznými právnymi predpismi vydanými na ich vykonanie.</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V súvislosti s výkonom notárskej činnosti môže notár fyzickým osobám a právnickým osobám (ďalej len „účastník"):</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poskytovať právne rady,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spisovať iné listiny,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vykonávať správu majetku a zastupovať ich v súvislosti so správou ich majetku, ak zákon neustanovuje inak.</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Výkon notárskej činnosti je nezlučiteľný  s podnikaním ani s inou zárobkovou činnosťou okrem správy vlastného majetku a majetku maloletých detí notára, vedeckej, publikačnej, pedagogickej, </w:t>
      </w:r>
      <w:r w:rsidRPr="000D2EA1">
        <w:rPr>
          <w:rFonts w:ascii="Verdana" w:eastAsia="Times New Roman" w:hAnsi="Verdana" w:cs="Times New Roman"/>
          <w:sz w:val="18"/>
          <w:szCs w:val="18"/>
          <w:lang w:eastAsia="sk-SK"/>
        </w:rPr>
        <w:lastRenderedPageBreak/>
        <w:t xml:space="preserve">tlmočníckej a umeleckej činnosti. Notár nemôže vykonávať  znaleckú činnosť vo veciach, v ktorých pôsobí ako súdny </w:t>
      </w:r>
      <w:proofErr w:type="spellStart"/>
      <w:r w:rsidRPr="000D2EA1">
        <w:rPr>
          <w:rFonts w:ascii="Verdana" w:eastAsia="Times New Roman" w:hAnsi="Verdana" w:cs="Times New Roman"/>
          <w:sz w:val="18"/>
          <w:szCs w:val="18"/>
          <w:lang w:eastAsia="sk-SK"/>
        </w:rPr>
        <w:t>komisá</w:t>
      </w:r>
      <w:proofErr w:type="spellEnd"/>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Orgánom samosprávy notárov je Notárska komora Slovenskej republiky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Štátny dohľad nad činnosťou komory a notárov podľa § 3 ods. 1 vykonáva minister spravodlivosti Slovenskej republiky (ďalej len "minister").</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Minister</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 vymenúva a odvoláva notárov,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b) určuje počet notárskych úradov každého súdu prvého stupňa (počet miest notárov) a ich prípadnú  zmenu,</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c) na návrh komory môže navzájom preložiť notárov s ich súhlasom do obvodu iného súdu prvého stupňa.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Notára vymenuje minister na základe výsledkov výberového konania, a to spravidla do sídla v obvode súdu prvého stupňa (§ 15 ods. 1).</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Komora vyhlási výberové konanie vždy,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 ak sa zvýši počet notárskych úradov [§ 9 ods. 2 písm. b)] alebo</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b) ak výkon notárskeho úradu zanikol (§14 ods. 1)</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Komora vyhlási výberové konanie podľa odseku 2 najneskôr do troch mesiacov odo dňa, keď nastala skutočnosť rozhodujúca pre jeho vyhlásenie, a skončí ho najneskôr do troch mesiacov odo dňa jeho vyhlásenia. Výberové konanie je skončené dňom vyhlásenia jeho výsledkov.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Ak žiaden účastník výberového konania neuspeje, komora vyhlási výberové konanie opakovane v lehote troch mesiacov od skončenia predchádzajúceho výberového konania. Pre skončenie opakovaného výberového konania platí  odsek 3.</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Do výberového konania sa môže prihlásiť  každý občan Slovenskej republiky, ktorý spĺňa podmienky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Za notára môže byť vymenovaný  občan Slovenskej republiky, ktorý</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 je plne spôsobilý na právne úkony,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b) získal vysokoškolské vzdelanie na právnickej fakulte v Slovenskej republike alebo má uznaný  (nostrifikovaný) diplom o vysokoškolskom právnickom vzdelaní  vydaný zahraničnou vysokou školou, ²)</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c) je bezúhonný,</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d) vykonal právnu prax v </w:t>
      </w:r>
      <w:proofErr w:type="spellStart"/>
      <w:r w:rsidRPr="000D2EA1">
        <w:rPr>
          <w:rFonts w:ascii="Verdana" w:eastAsia="Times New Roman" w:hAnsi="Verdana" w:cs="Times New Roman"/>
          <w:sz w:val="18"/>
          <w:szCs w:val="18"/>
          <w:lang w:eastAsia="sk-SK"/>
        </w:rPr>
        <w:t>dľžke</w:t>
      </w:r>
      <w:proofErr w:type="spellEnd"/>
      <w:r w:rsidRPr="000D2EA1">
        <w:rPr>
          <w:rFonts w:ascii="Verdana" w:eastAsia="Times New Roman" w:hAnsi="Verdana" w:cs="Times New Roman"/>
          <w:sz w:val="18"/>
          <w:szCs w:val="18"/>
          <w:lang w:eastAsia="sk-SK"/>
        </w:rPr>
        <w:t xml:space="preserve"> päť tokov, z toho najmenej dva roky notársku prax,</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e) zložil notársku skúšku.</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Notárskou praxou sa rozumie prax notára, notárskeho koncipienta a notárskeho kandidáta podľa tohto zákona a prax štátneho notára a notárskeho čakateľa podľa skorších predpisov. Komora do notárskej praxe započíta prax sudcu, advokáta, komerčného právnika a prokurátora; komora môže do notárskej praxe započítať aj inú právnu prax.</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Notárskou skúškou sa rozumie notárska skúška podľa tohto zákona a notárska skúška podľa skorších predpisov. Komora uzná odbornú justičnú skúšku, prokurátorskú skúšku, advokátsku skúšku a odbornú  skúšku komerčného právnika za notársku skúšku podľa tohto zákona.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Notár môže vykonávať notársku činnosť, len ak</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 zložil sľub (§ 13),</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b) uzavrel zmluvu o poistení  zodpovednosti za škodu, ktorá by mohla vzniknúť v súvislosti s vykonávaním notárskej činnosti,</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zložil peňažnú zábezpeku na účet komory v sume určenej prezídiom komory na zabezpečenie pripojenia jeho notárskeho úradu s centrálnym informačným systémom komory.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Výkon notárskeho úradu zaniká</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 smrťou notára,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b) vyhlásením notára za mŕtveho,</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c) odvolaním notára ministrom.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Minister môže odvolať notára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 na žiadosť notára,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b) ak notár stratí štátne občianstvo Slovenskej republiky,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c) ak je notár právoplatným rozhodnutím súdu pozbavený alebo obmedzený v spôsobilosti na právne úkony,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d) ak bol notár právoplatne odsúdený  za úmyselný trestný čin, alebo za trestný čin súvisiaci s notárskou činnosťou,</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e) na základe disciplinárneho opatrenia o zbavení notárskeho úradu,</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f) ak zanikne jeho poistenie zodpovednosti za škodu a notár ho ani po upozornení komory v určenej lehote neobnoví,</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g) ak si notár do troch mesiacov po zložení sľubu bez vážnych dôvodov neotvorí vo svojom sídle kanceláriu a nezačne vykonávať notársku činnosť,</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h) ak notár vzhľadom na svoj zdravotný  stav podľa lekárskeho posudku nie je trvalo spôsobilý riadne vykonávať notársku činnosť a vo veci na návrh komory rozhodol súd.</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Notár, ktorý podal žiadosť  o odvolanie, alebo bol vymenovaný za notára do obvodu iného súdu prvého stupňa na základe výberového konania, je povinný  vykonávať svoj doterajší notársky úrad až do dňa odvolania ministrom.</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Ak má komora za to, že notár je trvalo nespôsobilý na vykonávanie notárskeho úradu pre zlý zdravotný stav, vyzve ho, aby podal žiadosť o odvolanie. Ak notár o odvolanie nepožiada najneskoršie do jedného mesiaca, podá komora na súd návrh na určenie tejto skutočnosti.</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Notársky koncipient (ďalej len "koncipient") je zamestnanec notára zapísaný do zoznamu </w:t>
      </w:r>
      <w:proofErr w:type="spellStart"/>
      <w:r w:rsidRPr="000D2EA1">
        <w:rPr>
          <w:rFonts w:ascii="Verdana" w:eastAsia="Times New Roman" w:hAnsi="Verdana" w:cs="Times New Roman"/>
          <w:sz w:val="18"/>
          <w:szCs w:val="18"/>
          <w:lang w:eastAsia="sk-SK"/>
        </w:rPr>
        <w:t>koncipientov.Zoznam</w:t>
      </w:r>
      <w:proofErr w:type="spellEnd"/>
      <w:r w:rsidRPr="000D2EA1">
        <w:rPr>
          <w:rFonts w:ascii="Verdana" w:eastAsia="Times New Roman" w:hAnsi="Verdana" w:cs="Times New Roman"/>
          <w:sz w:val="18"/>
          <w:szCs w:val="18"/>
          <w:lang w:eastAsia="sk-SK"/>
        </w:rPr>
        <w:t xml:space="preserve"> koncipientov vedie komora.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Na návrh notára zapíše komora do zoznamu koncipientov občana Slovenskej republiky, ktorý</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 je spôsobilý na právne úkony,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b) získal vysokoškolské vzdelanie na právnickej fakulte v Slovenskej republike alebo má uznaný  (nostrifikovaný) diplom o vysokoškolskom právnickom vzdelaní  vydaný zahraničnou vysokou školou, /2/</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c) je bezúhonný,</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d) je v pracovnom pomere u notára.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Zo zoznamu koncipientov vyčiarkne komora toho,</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 kto zomrel alebo bol vyhlásený  za mŕtveho,</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b) kto stratil štátne občianstvo Slovenskej republiky,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c) kto bol pozbavený alebo obmedzený  v spôsobilosti na právne úkony,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d) kto bol právoplatne odsúdený  za úmyselný trestný čin alebo trestný čin súvisiaci s notárskou činnosťou,</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e) kto písomne požiadal komoru o vyčiarknutie zo zoznamu koncipientov,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f) komu skončil pracovný pomer u notára,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g) kto bol zapísaný do zoznamu notárskych kandidátov.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Vyčiarknutie zo zoznamu koncipientov oznámi komora koncipientovi a notárovi, u ktorého je alebo bol koncipient zamestnaný.</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Ten, kto bol zo zoznamu koncipientov vyčiarknutý, má právo domáhať sa ochrany návrhom na súde.</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Notársky kandidát</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Komora na základe písomnej žiadosti do dvoch mesiacov odo dňa jej doručenia zapíše do zoznamu notárskych kandidátov (ďalej len "kandidát") toho, kto</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 ku dňu zápisu je zapísaný  v zozname koncipientov a nenastal dôvod na jeho vyčiarknutie podľa  § 23 ods. 1 písm. a) až f),</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b) vykonal najmenej trojročnú  právnu prax, z toho najmenej dva roky notársku prax,</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c) zložil notársku skúšku.</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Notárska skúška musí byť  umožnená každému, kto spĺňa podmienka uvedené v odseku 1 písm. a) a b).</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Komora vyčiarkne kandidáta zo zoznamu kandidátov z dôvodov uvedených v § 23 ods. 1 písm. a) až  f).</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Vyčiarknutie oznámi kandidátovi a notárovi, u ktorého je alebo bol kandidát zamestnaný.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Samospráva notárov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Notárska komora Slovenskej republiky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Zriaďuje sa Notárska komora Slovenskej republiky (§ 8) so sídlom v Bratislave. Komora je právnická  osoba.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Komora je samosprávnou stavovskou organizáciou, ktorá združuje všetkých notárov a vedie ich zoznam. Notár sa stáva členom komory dňom jeho menovania za notára. Členstvo v komore zaniká jeho odvolaním, smrťou alebo vyhlásením za mŕtveho.</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Poslaním komory a jej orgánov je chrániť záujmy notárskeho stavu, dohliadať na činnosť  notárov a obstarávať ďalšie záležitosti, ktoré sú  jej zverené týmto </w:t>
      </w:r>
      <w:proofErr w:type="spellStart"/>
      <w:r w:rsidRPr="000D2EA1">
        <w:rPr>
          <w:rFonts w:ascii="Verdana" w:eastAsia="Times New Roman" w:hAnsi="Verdana" w:cs="Times New Roman"/>
          <w:sz w:val="18"/>
          <w:szCs w:val="18"/>
          <w:lang w:eastAsia="sk-SK"/>
        </w:rPr>
        <w:t>zákonom.Komora</w:t>
      </w:r>
      <w:proofErr w:type="spellEnd"/>
      <w:r w:rsidRPr="000D2EA1">
        <w:rPr>
          <w:rFonts w:ascii="Verdana" w:eastAsia="Times New Roman" w:hAnsi="Verdana" w:cs="Times New Roman"/>
          <w:sz w:val="18"/>
          <w:szCs w:val="18"/>
          <w:lang w:eastAsia="sk-SK"/>
        </w:rPr>
        <w:t xml:space="preserve"> vedie Centrálny informačný systém a zodpovedá za jeho plynutú a </w:t>
      </w:r>
      <w:proofErr w:type="spellStart"/>
      <w:r w:rsidRPr="000D2EA1">
        <w:rPr>
          <w:rFonts w:ascii="Verdana" w:eastAsia="Times New Roman" w:hAnsi="Verdana" w:cs="Times New Roman"/>
          <w:sz w:val="18"/>
          <w:szCs w:val="18"/>
          <w:lang w:eastAsia="sk-SK"/>
        </w:rPr>
        <w:t>bezpečkú</w:t>
      </w:r>
      <w:proofErr w:type="spellEnd"/>
      <w:r w:rsidRPr="000D2EA1">
        <w:rPr>
          <w:rFonts w:ascii="Verdana" w:eastAsia="Times New Roman" w:hAnsi="Verdana" w:cs="Times New Roman"/>
          <w:sz w:val="18"/>
          <w:szCs w:val="18"/>
          <w:lang w:eastAsia="sk-SK"/>
        </w:rPr>
        <w:t xml:space="preserve"> prevádzku. Centrálny informačný systém pozostáva z technického vybavenia a programového vybavenia slúžiaceho na elektronické zhromažďovanie, spracovávanie, uchovávanie, vyhľadávanie a prenos dát súvisiacich s notárskou </w:t>
      </w:r>
      <w:r w:rsidRPr="000D2EA1">
        <w:rPr>
          <w:rFonts w:ascii="Verdana" w:eastAsia="Times New Roman" w:hAnsi="Verdana" w:cs="Times New Roman"/>
          <w:sz w:val="18"/>
          <w:szCs w:val="18"/>
          <w:lang w:eastAsia="sk-SK"/>
        </w:rPr>
        <w:lastRenderedPageBreak/>
        <w:t xml:space="preserve">činnosťou. Súčasťou Centrálneho informačného systému sú notárske centrálne registre, ktorých vedenie je komore zverené týmto zákonom alebo osobitným predpisom ²ª). Do Centrálneho informačného systému má </w:t>
      </w:r>
      <w:proofErr w:type="spellStart"/>
      <w:r w:rsidRPr="000D2EA1">
        <w:rPr>
          <w:rFonts w:ascii="Verdana" w:eastAsia="Times New Roman" w:hAnsi="Verdana" w:cs="Times New Roman"/>
          <w:sz w:val="18"/>
          <w:szCs w:val="18"/>
          <w:lang w:eastAsia="sk-SK"/>
        </w:rPr>
        <w:t>pristup</w:t>
      </w:r>
      <w:proofErr w:type="spellEnd"/>
      <w:r w:rsidRPr="000D2EA1">
        <w:rPr>
          <w:rFonts w:ascii="Verdana" w:eastAsia="Times New Roman" w:hAnsi="Verdana" w:cs="Times New Roman"/>
          <w:sz w:val="18"/>
          <w:szCs w:val="18"/>
          <w:lang w:eastAsia="sk-SK"/>
        </w:rPr>
        <w:t xml:space="preserve"> každý notár a iné osoby, ak to ustanoví osobitný predpis. Komore za prístup do Centrálneho informačného systému patrí odmena a náhrada hotových výdavkov. Maximálnu výšku odmeny ustanoví všeobecne záväzný právny predpis, ktorý vydá Ministerstvo spravodlivosti Slovenskej republiky.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Komora je verejná certifikačná  autorita.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Príjmy komory tvoria členské  príspevky, dary a iné príjmy. Členské príspevky sú  notári povinní platiť v určenej výške.</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Orgánmi komory sú</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 konferencia notárov,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b) prezídium komory,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c) revízna komisia,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d) disciplinárna komisia,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vzdelávacia komisia.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Volebné obdobie členov orgánov komory je trojročné.</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Funkcie v orgánoch komory sú  čestné. Za ich výkon notárom patrí iba náhrada za stratu času a náhrada hotových výdavkov.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Konferencia notárov Konferencia notárov je najvyšší orgán komory, ktorý tvoria notári zapísaní  v zozname notárov. Ostatné orgány komory volí konferencia </w:t>
      </w:r>
      <w:proofErr w:type="spellStart"/>
      <w:r w:rsidRPr="000D2EA1">
        <w:rPr>
          <w:rFonts w:ascii="Verdana" w:eastAsia="Times New Roman" w:hAnsi="Verdana" w:cs="Times New Roman"/>
          <w:sz w:val="18"/>
          <w:szCs w:val="18"/>
          <w:lang w:eastAsia="sk-SK"/>
        </w:rPr>
        <w:t>notárov.Konferenciu</w:t>
      </w:r>
      <w:proofErr w:type="spellEnd"/>
      <w:r w:rsidRPr="000D2EA1">
        <w:rPr>
          <w:rFonts w:ascii="Verdana" w:eastAsia="Times New Roman" w:hAnsi="Verdana" w:cs="Times New Roman"/>
          <w:sz w:val="18"/>
          <w:szCs w:val="18"/>
          <w:lang w:eastAsia="sk-SK"/>
        </w:rPr>
        <w:t xml:space="preserve"> notárov zvoláva prezídium komory spravidla raz za rok, najmenej raz za tri roky. Ak o to písomne požiada aspoň jedna tretina notárov alebo revízna komisia, je prezídium komory povinné zvolať konferenciu notárov do dvoch mesiacov odo dňa doručenia </w:t>
      </w:r>
      <w:proofErr w:type="spellStart"/>
      <w:r w:rsidRPr="000D2EA1">
        <w:rPr>
          <w:rFonts w:ascii="Verdana" w:eastAsia="Times New Roman" w:hAnsi="Verdana" w:cs="Times New Roman"/>
          <w:sz w:val="18"/>
          <w:szCs w:val="18"/>
          <w:lang w:eastAsia="sk-SK"/>
        </w:rPr>
        <w:t>žiadosti.Konferencia</w:t>
      </w:r>
      <w:proofErr w:type="spellEnd"/>
      <w:r w:rsidRPr="000D2EA1">
        <w:rPr>
          <w:rFonts w:ascii="Verdana" w:eastAsia="Times New Roman" w:hAnsi="Verdana" w:cs="Times New Roman"/>
          <w:sz w:val="18"/>
          <w:szCs w:val="18"/>
          <w:lang w:eastAsia="sk-SK"/>
        </w:rPr>
        <w:t xml:space="preserve"> notárov je uznášaniaschopná, ak je prítomná nadpolovičná väčšina notárov zapísaných v zozname notárov. Na platnosť uznesenia konferencie notárov je potrebný súhlas nadpolovičnej väčšiny prítomných notárov.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Konferencia notárov najmä</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 volí a odvoláva členov prezídia komory a členov ostatných jej orgánov,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b) schvaľuje organizačný, volebný  a disciplinárny poriadok, etický kódex notárov a sadzobník odmien a náhrad výdavkov za prístup do Centrálneho informačného systému,</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c) zrušuje alebo mení rozhodnutia prezídia komory,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d) schvaľuje ročný členský  príspevok notárov na činnosť komory,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e) zriaďuje účelové fondy, schvaľuje pravidlá ich tvorby a zásady použitia,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f) schvaľuje výšku náhrady za stratu času pri výkone funkcií v orgánoch komory,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g) prerokúva a schvaľuje správu o činnosti ostatných orgánov komory,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h) určuje počet zamestnancov komory a ich platy,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i) uznáša sa o ďalších veciach, ktoré si sama vyhradí.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Prezídium komory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lastRenderedPageBreak/>
        <w:t>Prezídium komory riadi činnosť  komory medzi konferenciami notárov, najmä</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 zastupuje komoru v styku s ministerstvami a ostatnými ústrednými orgánmi štátnej správy, inštitúciami, právnickými a fyzickými osobami a v medzinárodnej oblasti,</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b) zastupuje, chráni a presadzuje záujmy notárov,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c) podáva ministrovi návrhy tam, kde to tento zákon ustanovuje,</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d) uskutočňuje výberové konanie podľa tohto zákona,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e) vedie zoznamy notárov, kandidátov, koncipientov a vykonáva v nich zápisy,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f) vykonáva dohľad nad činnosťou notárov, ich zástupcov a náhradníkov notárov,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g) vykonáva sprostredkovateľskú  činnosť pri sporoch medzi notármi,</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h) predkladá návrh kancelárskeho poriadku ministrovi,</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i) hospodári s majetkom komory,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j) uzatvára a rozväzuje pracovný  pomer so zamestnancami komory,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k) schvaľuje skúšobný poriadok notárskej skúšky,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l) vyjadruje sa k návrhom právnych predpisov týkajúcich sa postavenia alebo činnosti notárov,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m) určuje výšku peňažnej zábezpeky podľa § 12 ods. 1 písm. c/,</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 vykonáva ďalšiu činnosť  podľa tohto zákona.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Prezídium má 11 členov vrátane prezidenta komory.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Prezídium komory volí a odvoláva zo svojich členov prezidenta a viceprezidenta komory. Prezident komory zastupuje komoru navonok a koná v jej mene vo všetkých veciach. V dobe medzi zasadnutiami prezídia komory vydáva tiež neodkladné  rozhodnutia a riadi pracovníkov komory. Viceprezident komory zastupuje prezidenta komory v rozsahu určenom organizačným poriadkom. Zasadnutia prezídia komory zvoláva prezident komory spravidla raz za mesiac, najmenej raz za tri </w:t>
      </w:r>
      <w:proofErr w:type="spellStart"/>
      <w:r w:rsidRPr="000D2EA1">
        <w:rPr>
          <w:rFonts w:ascii="Verdana" w:eastAsia="Times New Roman" w:hAnsi="Verdana" w:cs="Times New Roman"/>
          <w:sz w:val="18"/>
          <w:szCs w:val="18"/>
          <w:lang w:eastAsia="sk-SK"/>
        </w:rPr>
        <w:t>mesiace.Členstvo</w:t>
      </w:r>
      <w:proofErr w:type="spellEnd"/>
      <w:r w:rsidRPr="000D2EA1">
        <w:rPr>
          <w:rFonts w:ascii="Verdana" w:eastAsia="Times New Roman" w:hAnsi="Verdana" w:cs="Times New Roman"/>
          <w:sz w:val="18"/>
          <w:szCs w:val="18"/>
          <w:lang w:eastAsia="sk-SK"/>
        </w:rPr>
        <w:t xml:space="preserve"> v prezídiu komory je nezlučiteľné s členstvom v revíznej alebo disciplinárnej komisii.</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Prezídium komory vyčiarkne zo zoznamu notárov toho,</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 kto zomrel alebo bol vyhlásený  za mŕtveho,</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b) koho odvolal minister z notárskeho úradu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Revízna komisia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Revízna komisia má päť  členov.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Členovia revíznej komisie volia zo svojich členov predsedu revíznej komisie.</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Revízna komisia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 preskúmava hospodárenie komory a podáva správu o výsledku hospodárenia konferencii notárov,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b) vyjadruje sa k návrhu rozpočtu komory,</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c) schvaľuje ročný záverečný  účet komory.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Disciplinárna komisia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lastRenderedPageBreak/>
        <w:t>Disciplinárna komisia má päť  členov.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Členovia disciplinárnej komisie volia zo svojich členov predsedu disciplinárnej komisie.</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Konanie a rozhodovanie disciplinárnej komisie upraví komora v disciplinárnom poriadku.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Vzdelávacia komisia</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Vzdelávacia komisia má päť  členov.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Členovia vzdelávacej komisie zvolia zo svojich členov predsedu vzdelávacej komisie.</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Vzdelávacia komisia organizuje</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a) odbornú výchovu notárov, kandidátov, koncipientov a zabezpečuje publikačnú, študijnú, dokumentačnú a informačnú činnosť,</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b) notárske skúšky podľa skúšobného poriadku. </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Notárska činnosť</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Notár môže odmietnuť vykonať  požadovaný úkon len vtedy, ak odporuje zákonu alebo iným všeobecne záväzným právnym predpisom.</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Notár môže odmietnuť vykonať  požadovaný právny úkon aj vtedy, ak žiadateľ nezloží primeraný preddavok na odmenu notára a na náhradu jeho hotových výdavkov.</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Notár nesmie spisovať a vydávať  verejné listiny vo veciach, v ktorých je účastníkom on alebo jemu blízka osoba. ³) To isté platí v prípadoch, ak by úkon priniesol prospech notárovi alebo jemu blízkej osobe. Listina, pri vyhotovení ktorej notár nepostupoval v súlade s týmto ustanovením, nie je verejnou listinou.</w:t>
      </w:r>
    </w:p>
    <w:p w:rsidR="000D2EA1" w:rsidRPr="000D2EA1" w:rsidRDefault="000D2EA1" w:rsidP="000D2EA1">
      <w:pPr>
        <w:spacing w:after="0" w:line="240" w:lineRule="auto"/>
        <w:rPr>
          <w:rFonts w:ascii="Verdana" w:eastAsia="Times New Roman" w:hAnsi="Verdana" w:cs="Times New Roman"/>
          <w:sz w:val="18"/>
          <w:szCs w:val="18"/>
          <w:lang w:eastAsia="sk-SK"/>
        </w:rPr>
      </w:pP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Ak požadovaný úkon nemôže vykonať z dôvodov uvedených v odseku 1 iný notár v tom istom obvode, prezídium komory určí, ktorý notár tento úkon vykoná. </w:t>
      </w:r>
    </w:p>
    <w:p w:rsidR="000D2EA1" w:rsidRPr="000D2EA1" w:rsidRDefault="000D2EA1" w:rsidP="000D2EA1">
      <w:pPr>
        <w:spacing w:after="0" w:line="240" w:lineRule="auto"/>
        <w:rPr>
          <w:rFonts w:ascii="Verdana" w:eastAsia="Times New Roman" w:hAnsi="Verdana" w:cs="Times New Roman"/>
          <w:sz w:val="18"/>
          <w:szCs w:val="18"/>
          <w:lang w:eastAsia="sk-SK"/>
        </w:rPr>
      </w:pPr>
      <w:r w:rsidRPr="000D2EA1">
        <w:rPr>
          <w:rFonts w:ascii="Verdana" w:eastAsia="Times New Roman" w:hAnsi="Verdana" w:cs="Times New Roman"/>
          <w:sz w:val="18"/>
          <w:szCs w:val="18"/>
          <w:lang w:eastAsia="sk-SK"/>
        </w:rPr>
        <w:t xml:space="preserve"> </w:t>
      </w: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p>
    <w:p w:rsidR="000D2EA1" w:rsidRDefault="000D2EA1" w:rsidP="000D2EA1">
      <w:pPr>
        <w:spacing w:after="0" w:line="240" w:lineRule="auto"/>
        <w:jc w:val="center"/>
        <w:rPr>
          <w:rFonts w:ascii="Verdana" w:eastAsia="Times New Roman" w:hAnsi="Verdana" w:cs="Times New Roman"/>
          <w:b/>
          <w:sz w:val="28"/>
          <w:szCs w:val="28"/>
          <w:lang w:eastAsia="sk-SK"/>
        </w:rPr>
      </w:pPr>
      <w:r w:rsidRPr="000D2EA1">
        <w:rPr>
          <w:rFonts w:ascii="Verdana" w:eastAsia="Times New Roman" w:hAnsi="Verdana" w:cs="Times New Roman"/>
          <w:b/>
          <w:sz w:val="28"/>
          <w:szCs w:val="28"/>
          <w:lang w:eastAsia="sk-SK"/>
        </w:rPr>
        <w:lastRenderedPageBreak/>
        <w:t>ADVOKÁCIA</w:t>
      </w:r>
    </w:p>
    <w:p w:rsidR="000D2EA1" w:rsidRPr="000D2EA1" w:rsidRDefault="000D2EA1" w:rsidP="000D2EA1">
      <w:pPr>
        <w:spacing w:after="0" w:line="240" w:lineRule="auto"/>
        <w:jc w:val="center"/>
        <w:rPr>
          <w:rFonts w:ascii="Verdana" w:eastAsia="Times New Roman" w:hAnsi="Verdana" w:cs="Times New Roman"/>
          <w:b/>
          <w:sz w:val="28"/>
          <w:szCs w:val="28"/>
          <w:lang w:eastAsia="sk-SK"/>
        </w:rPr>
      </w:pPr>
    </w:p>
    <w:p w:rsidR="006C5013" w:rsidRPr="006C5013" w:rsidRDefault="006C5013" w:rsidP="006C501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C5013">
        <w:rPr>
          <w:rFonts w:ascii="Times New Roman" w:eastAsia="Times New Roman" w:hAnsi="Times New Roman" w:cs="Times New Roman"/>
          <w:b/>
          <w:bCs/>
          <w:sz w:val="27"/>
          <w:szCs w:val="27"/>
          <w:lang w:eastAsia="sk-SK"/>
        </w:rPr>
        <w:t>ŠEOBECNÉ USTANOVENIA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 w:name="p1"/>
      <w:bookmarkEnd w:id="1"/>
      <w:r w:rsidRPr="006C5013">
        <w:rPr>
          <w:rFonts w:ascii="Times New Roman" w:eastAsia="Times New Roman" w:hAnsi="Times New Roman" w:cs="Times New Roman"/>
          <w:sz w:val="24"/>
          <w:szCs w:val="24"/>
          <w:lang w:eastAsia="sk-SK"/>
        </w:rPr>
        <w:t>§ 1</w:t>
      </w:r>
    </w:p>
    <w:p w:rsidR="006C5013" w:rsidRPr="006C5013" w:rsidRDefault="006C5013" w:rsidP="006C501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C5013">
        <w:rPr>
          <w:rFonts w:ascii="Times New Roman" w:eastAsia="Times New Roman" w:hAnsi="Times New Roman" w:cs="Times New Roman"/>
          <w:b/>
          <w:bCs/>
          <w:sz w:val="27"/>
          <w:szCs w:val="27"/>
          <w:lang w:eastAsia="sk-SK"/>
        </w:rPr>
        <w:t>Poslanie advokácie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 w:name="p1-1"/>
      <w:bookmarkEnd w:id="2"/>
      <w:r w:rsidRPr="006C5013">
        <w:rPr>
          <w:rFonts w:ascii="Times New Roman" w:eastAsia="Times New Roman" w:hAnsi="Times New Roman" w:cs="Times New Roman"/>
          <w:sz w:val="24"/>
          <w:szCs w:val="24"/>
          <w:lang w:eastAsia="sk-SK"/>
        </w:rPr>
        <w:t>(1) Advokácia pomáha uplatňovať ústavné právo fyzických osôb na obhajobu a chrániť ostatné práva a záujmy fyzických osôb a právnických osôb (ďalej len „klient“) v súlade s Ústavou Slovenskej republiky, ústavnými zákonmi, so zákonmi a s inými všeobecne záväznými právnymi predpismi.</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3" w:name="p1-2"/>
      <w:bookmarkEnd w:id="3"/>
      <w:r w:rsidRPr="006C5013">
        <w:rPr>
          <w:rFonts w:ascii="Times New Roman" w:eastAsia="Times New Roman" w:hAnsi="Times New Roman" w:cs="Times New Roman"/>
          <w:sz w:val="24"/>
          <w:szCs w:val="24"/>
          <w:lang w:eastAsia="sk-SK"/>
        </w:rPr>
        <w:t>(2) Výkon advokácie je zastupovanie klientov v konaní pred súdmi, orgánmi verejnej moci a inými právnymi subjektmi, obhajoba v trestnom konaní, poskytovanie právnych rád, spisovanie listín o právnych úkonoch, spracúvanie právnych rozborov, správa majetku klientov a ďalšie formy právneho poradenstva a právnej pomoci, ak sa vykonáva sústavne a za odmenu (ďalej len „právne služby“).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4" w:name="p1-3"/>
      <w:bookmarkEnd w:id="4"/>
      <w:r w:rsidRPr="006C5013">
        <w:rPr>
          <w:rFonts w:ascii="Times New Roman" w:eastAsia="Times New Roman" w:hAnsi="Times New Roman" w:cs="Times New Roman"/>
          <w:sz w:val="24"/>
          <w:szCs w:val="24"/>
          <w:lang w:eastAsia="sk-SK"/>
        </w:rPr>
        <w:t xml:space="preserve">(3) Právne služby na území Slovenskej republiky poskytujú advokáti, ako aj ďalšie fyzické osoby a právnické osoby uvedené v ustanoveniach </w:t>
      </w:r>
      <w:hyperlink r:id="rId33" w:anchor="f6132186" w:history="1">
        <w:r w:rsidRPr="006C5013">
          <w:rPr>
            <w:rFonts w:ascii="Times New Roman" w:eastAsia="Times New Roman" w:hAnsi="Times New Roman" w:cs="Times New Roman"/>
            <w:color w:val="0000FF"/>
            <w:sz w:val="24"/>
            <w:szCs w:val="24"/>
            <w:u w:val="single"/>
            <w:lang w:eastAsia="sk-SK"/>
          </w:rPr>
          <w:t>§ 30 písm. b), c), d), e)</w:t>
        </w:r>
      </w:hyperlink>
      <w:r w:rsidRPr="006C5013">
        <w:rPr>
          <w:rFonts w:ascii="Times New Roman" w:eastAsia="Times New Roman" w:hAnsi="Times New Roman" w:cs="Times New Roman"/>
          <w:sz w:val="24"/>
          <w:szCs w:val="24"/>
          <w:lang w:eastAsia="sk-SK"/>
        </w:rPr>
        <w:t xml:space="preserve"> a </w:t>
      </w:r>
      <w:hyperlink r:id="rId34" w:anchor="f6132193" w:history="1">
        <w:r w:rsidRPr="006C5013">
          <w:rPr>
            <w:rFonts w:ascii="Times New Roman" w:eastAsia="Times New Roman" w:hAnsi="Times New Roman" w:cs="Times New Roman"/>
            <w:color w:val="0000FF"/>
            <w:sz w:val="24"/>
            <w:szCs w:val="24"/>
            <w:u w:val="single"/>
            <w:lang w:eastAsia="sk-SK"/>
          </w:rPr>
          <w:t>i)</w:t>
        </w:r>
      </w:hyperlink>
      <w:r w:rsidRPr="006C5013">
        <w:rPr>
          <w:rFonts w:ascii="Times New Roman" w:eastAsia="Times New Roman" w:hAnsi="Times New Roman" w:cs="Times New Roman"/>
          <w:sz w:val="24"/>
          <w:szCs w:val="24"/>
          <w:lang w:eastAsia="sk-SK"/>
        </w:rPr>
        <w:t xml:space="preserve"> za podmienok a spôsobom ustanoveným týmto zákonom. Advokáti poskytujú iné služby v súlade s osobitnými predpismi.</w:t>
      </w:r>
      <w:hyperlink r:id="rId35" w:anchor="f6132561" w:history="1">
        <w:r w:rsidRPr="006C5013">
          <w:rPr>
            <w:rFonts w:ascii="Times New Roman" w:eastAsia="Times New Roman" w:hAnsi="Times New Roman" w:cs="Times New Roman"/>
            <w:color w:val="0000FF"/>
            <w:sz w:val="24"/>
            <w:szCs w:val="24"/>
            <w:u w:val="single"/>
            <w:vertAlign w:val="superscript"/>
            <w:lang w:eastAsia="sk-SK"/>
          </w:rPr>
          <w:t>1</w:t>
        </w:r>
        <w:r w:rsidRPr="006C5013">
          <w:rPr>
            <w:rFonts w:ascii="Times New Roman" w:eastAsia="Times New Roman" w:hAnsi="Times New Roman" w:cs="Times New Roman"/>
            <w:color w:val="0000FF"/>
            <w:sz w:val="24"/>
            <w:szCs w:val="24"/>
            <w:u w:val="single"/>
            <w:lang w:eastAsia="sk-SK"/>
          </w:rPr>
          <w:t>)</w:t>
        </w:r>
      </w:hyperlink>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5" w:name="p1-4"/>
      <w:bookmarkEnd w:id="5"/>
      <w:r w:rsidRPr="006C5013">
        <w:rPr>
          <w:rFonts w:ascii="Times New Roman" w:eastAsia="Times New Roman" w:hAnsi="Times New Roman" w:cs="Times New Roman"/>
          <w:sz w:val="24"/>
          <w:szCs w:val="24"/>
          <w:lang w:eastAsia="sk-SK"/>
        </w:rPr>
        <w:t>(4) Ustanovením odseku 2 nie je dotknuté oprávnenie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6" w:name="p1-4-a"/>
      <w:bookmarkEnd w:id="6"/>
      <w:r w:rsidRPr="006C5013">
        <w:rPr>
          <w:rFonts w:ascii="Times New Roman" w:eastAsia="Times New Roman" w:hAnsi="Times New Roman" w:cs="Times New Roman"/>
          <w:sz w:val="24"/>
          <w:szCs w:val="24"/>
          <w:lang w:eastAsia="sk-SK"/>
        </w:rPr>
        <w:t>a) notárov, patentových zástupcov, daňových poradcov a súdnych exekútorov, prípadne ďalších osôb poskytovať niektoré právne služby v súlade s osobitnými zákonmi,</w:t>
      </w:r>
      <w:hyperlink r:id="rId36" w:anchor="f6132562" w:history="1">
        <w:r w:rsidRPr="006C5013">
          <w:rPr>
            <w:rFonts w:ascii="Times New Roman" w:eastAsia="Times New Roman" w:hAnsi="Times New Roman" w:cs="Times New Roman"/>
            <w:color w:val="0000FF"/>
            <w:sz w:val="24"/>
            <w:szCs w:val="24"/>
            <w:u w:val="single"/>
            <w:vertAlign w:val="superscript"/>
            <w:lang w:eastAsia="sk-SK"/>
          </w:rPr>
          <w:t>2</w:t>
        </w:r>
        <w:r w:rsidRPr="006C5013">
          <w:rPr>
            <w:rFonts w:ascii="Times New Roman" w:eastAsia="Times New Roman" w:hAnsi="Times New Roman" w:cs="Times New Roman"/>
            <w:color w:val="0000FF"/>
            <w:sz w:val="24"/>
            <w:szCs w:val="24"/>
            <w:u w:val="single"/>
            <w:lang w:eastAsia="sk-SK"/>
          </w:rPr>
          <w:t>)</w:t>
        </w:r>
      </w:hyperlink>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7" w:name="p1-4-b"/>
      <w:bookmarkEnd w:id="7"/>
      <w:r w:rsidRPr="006C5013">
        <w:rPr>
          <w:rFonts w:ascii="Times New Roman" w:eastAsia="Times New Roman" w:hAnsi="Times New Roman" w:cs="Times New Roman"/>
          <w:sz w:val="24"/>
          <w:szCs w:val="24"/>
          <w:lang w:eastAsia="sk-SK"/>
        </w:rPr>
        <w:t>b) zamestnanca právnickej osoby alebo fyzickej osoby poskytovať právne služby osobe, u ktorej je v pracovnom pomere alebo v obdobnom pracovnom vzťahu, ak je poskytovanie právnych služieb súčasťou povinností vyplývajúcich z tohto vzťahu,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8" w:name="p1-4-c"/>
      <w:bookmarkEnd w:id="8"/>
      <w:r w:rsidRPr="006C5013">
        <w:rPr>
          <w:rFonts w:ascii="Times New Roman" w:eastAsia="Times New Roman" w:hAnsi="Times New Roman" w:cs="Times New Roman"/>
          <w:sz w:val="24"/>
          <w:szCs w:val="24"/>
          <w:lang w:eastAsia="sk-SK"/>
        </w:rPr>
        <w:t>c) osoby, ktorá vykonáva správu majetku podľa osobitných predpisov.</w:t>
      </w:r>
      <w:hyperlink r:id="rId37" w:anchor="f6132563" w:history="1">
        <w:r w:rsidRPr="006C5013">
          <w:rPr>
            <w:rFonts w:ascii="Times New Roman" w:eastAsia="Times New Roman" w:hAnsi="Times New Roman" w:cs="Times New Roman"/>
            <w:color w:val="0000FF"/>
            <w:sz w:val="24"/>
            <w:szCs w:val="24"/>
            <w:u w:val="single"/>
            <w:vertAlign w:val="superscript"/>
            <w:lang w:eastAsia="sk-SK"/>
          </w:rPr>
          <w:t>3</w:t>
        </w:r>
        <w:r w:rsidRPr="006C5013">
          <w:rPr>
            <w:rFonts w:ascii="Times New Roman" w:eastAsia="Times New Roman" w:hAnsi="Times New Roman" w:cs="Times New Roman"/>
            <w:color w:val="0000FF"/>
            <w:sz w:val="24"/>
            <w:szCs w:val="24"/>
            <w:u w:val="single"/>
            <w:lang w:eastAsia="sk-SK"/>
          </w:rPr>
          <w:t>)</w:t>
        </w:r>
      </w:hyperlink>
    </w:p>
    <w:p w:rsidR="006C5013" w:rsidRPr="006C5013" w:rsidRDefault="006C5013" w:rsidP="006C501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C5013">
        <w:rPr>
          <w:rFonts w:ascii="Times New Roman" w:eastAsia="Times New Roman" w:hAnsi="Times New Roman" w:cs="Times New Roman"/>
          <w:b/>
          <w:bCs/>
          <w:sz w:val="27"/>
          <w:szCs w:val="27"/>
          <w:lang w:eastAsia="sk-SK"/>
        </w:rPr>
        <w:t>Predpoklady výkonu advokácie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9" w:name="p2"/>
      <w:bookmarkEnd w:id="9"/>
      <w:r w:rsidRPr="006C5013">
        <w:rPr>
          <w:rFonts w:ascii="Times New Roman" w:eastAsia="Times New Roman" w:hAnsi="Times New Roman" w:cs="Times New Roman"/>
          <w:sz w:val="24"/>
          <w:szCs w:val="24"/>
          <w:lang w:eastAsia="sk-SK"/>
        </w:rPr>
        <w:t>§ 2</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0" w:name="p2-1"/>
      <w:bookmarkEnd w:id="10"/>
      <w:r w:rsidRPr="006C5013">
        <w:rPr>
          <w:rFonts w:ascii="Times New Roman" w:eastAsia="Times New Roman" w:hAnsi="Times New Roman" w:cs="Times New Roman"/>
          <w:sz w:val="24"/>
          <w:szCs w:val="24"/>
          <w:lang w:eastAsia="sk-SK"/>
        </w:rPr>
        <w:t>(1) Advokát je ten, kto je zapísaný do zoznamu advokátov, ktorý vedie Slovenská advokátska komora (ďalej len „komora“).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1" w:name="p2-2"/>
      <w:bookmarkEnd w:id="11"/>
      <w:r w:rsidRPr="006C5013">
        <w:rPr>
          <w:rFonts w:ascii="Times New Roman" w:eastAsia="Times New Roman" w:hAnsi="Times New Roman" w:cs="Times New Roman"/>
          <w:sz w:val="24"/>
          <w:szCs w:val="24"/>
          <w:lang w:eastAsia="sk-SK"/>
        </w:rPr>
        <w:t>(2) Advokát je pri poskytovaní právnych služieb nezávislý, je viazaný všeobecne záväznými právnymi predpismi a v ich medziach príkazmi klienta.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2" w:name="p2-3"/>
      <w:bookmarkEnd w:id="12"/>
      <w:r w:rsidRPr="006C5013">
        <w:rPr>
          <w:rFonts w:ascii="Times New Roman" w:eastAsia="Times New Roman" w:hAnsi="Times New Roman" w:cs="Times New Roman"/>
          <w:sz w:val="24"/>
          <w:szCs w:val="24"/>
          <w:lang w:eastAsia="sk-SK"/>
        </w:rPr>
        <w:t>(3) Advokátske povolanie je slobodné povolanie, ktoré možno vykonávať len podľa tohto zákona.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3" w:name="p3"/>
      <w:bookmarkEnd w:id="13"/>
      <w:r w:rsidRPr="006C5013">
        <w:rPr>
          <w:rFonts w:ascii="Times New Roman" w:eastAsia="Times New Roman" w:hAnsi="Times New Roman" w:cs="Times New Roman"/>
          <w:sz w:val="24"/>
          <w:szCs w:val="24"/>
          <w:lang w:eastAsia="sk-SK"/>
        </w:rPr>
        <w:lastRenderedPageBreak/>
        <w:t>§ 3</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4" w:name="p3-1"/>
      <w:bookmarkEnd w:id="14"/>
      <w:r w:rsidRPr="006C5013">
        <w:rPr>
          <w:rFonts w:ascii="Times New Roman" w:eastAsia="Times New Roman" w:hAnsi="Times New Roman" w:cs="Times New Roman"/>
          <w:sz w:val="24"/>
          <w:szCs w:val="24"/>
          <w:lang w:eastAsia="sk-SK"/>
        </w:rPr>
        <w:t>(1) Komora zapíše do zoznamu advokátov na písomnú žiadosť do dvoch mesiacov odo dňa jej doručenia toho, kto</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5" w:name="p3-1-a"/>
      <w:bookmarkEnd w:id="15"/>
      <w:r w:rsidRPr="006C5013">
        <w:rPr>
          <w:rFonts w:ascii="Times New Roman" w:eastAsia="Times New Roman" w:hAnsi="Times New Roman" w:cs="Times New Roman"/>
          <w:sz w:val="24"/>
          <w:szCs w:val="24"/>
          <w:lang w:eastAsia="sk-SK"/>
        </w:rPr>
        <w:t>a) je plne spôsobilý na právne úkony,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6" w:name="p3-1-b"/>
      <w:bookmarkEnd w:id="16"/>
      <w:r w:rsidRPr="006C5013">
        <w:rPr>
          <w:rFonts w:ascii="Times New Roman" w:eastAsia="Times New Roman" w:hAnsi="Times New Roman" w:cs="Times New Roman"/>
          <w:sz w:val="24"/>
          <w:szCs w:val="24"/>
          <w:lang w:eastAsia="sk-SK"/>
        </w:rPr>
        <w:t>b) získal vysokoškolské vzdelanie druhého stupňa v študijnom odbore právo na právnickej fakulte vysokej školy v Slovenskej republike</w:t>
      </w:r>
      <w:hyperlink r:id="rId38" w:anchor="f6132565" w:history="1">
        <w:r w:rsidRPr="006C5013">
          <w:rPr>
            <w:rFonts w:ascii="Times New Roman" w:eastAsia="Times New Roman" w:hAnsi="Times New Roman" w:cs="Times New Roman"/>
            <w:color w:val="0000FF"/>
            <w:sz w:val="24"/>
            <w:szCs w:val="24"/>
            <w:u w:val="single"/>
            <w:vertAlign w:val="superscript"/>
            <w:lang w:eastAsia="sk-SK"/>
          </w:rPr>
          <w:t>4</w:t>
        </w:r>
        <w:r w:rsidRPr="006C5013">
          <w:rPr>
            <w:rFonts w:ascii="Times New Roman" w:eastAsia="Times New Roman" w:hAnsi="Times New Roman" w:cs="Times New Roman"/>
            <w:color w:val="0000FF"/>
            <w:sz w:val="24"/>
            <w:szCs w:val="24"/>
            <w:u w:val="single"/>
            <w:lang w:eastAsia="sk-SK"/>
          </w:rPr>
          <w:t>)</w:t>
        </w:r>
      </w:hyperlink>
      <w:r w:rsidRPr="006C5013">
        <w:rPr>
          <w:rFonts w:ascii="Times New Roman" w:eastAsia="Times New Roman" w:hAnsi="Times New Roman" w:cs="Times New Roman"/>
          <w:sz w:val="24"/>
          <w:szCs w:val="24"/>
          <w:lang w:eastAsia="sk-SK"/>
        </w:rPr>
        <w:t xml:space="preserve"> alebo má uznaný doklad o vysokoškolskom právnickom vzdelaní druhého stupňa vydaný zahraničnou vysokou školou,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7" w:name="p3-1-c"/>
      <w:bookmarkEnd w:id="17"/>
      <w:r w:rsidRPr="006C5013">
        <w:rPr>
          <w:rFonts w:ascii="Times New Roman" w:eastAsia="Times New Roman" w:hAnsi="Times New Roman" w:cs="Times New Roman"/>
          <w:sz w:val="24"/>
          <w:szCs w:val="24"/>
          <w:lang w:eastAsia="sk-SK"/>
        </w:rPr>
        <w:t>c) získal najmenej trojročnú prax ako advokátsky koncipient,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8" w:name="p3-1-d"/>
      <w:bookmarkEnd w:id="18"/>
      <w:r w:rsidRPr="006C5013">
        <w:rPr>
          <w:rFonts w:ascii="Times New Roman" w:eastAsia="Times New Roman" w:hAnsi="Times New Roman" w:cs="Times New Roman"/>
          <w:sz w:val="24"/>
          <w:szCs w:val="24"/>
          <w:lang w:eastAsia="sk-SK"/>
        </w:rPr>
        <w:t>d) zložil advokátsku skúšku,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9" w:name="p3-1-e"/>
      <w:bookmarkEnd w:id="19"/>
      <w:r w:rsidRPr="006C5013">
        <w:rPr>
          <w:rFonts w:ascii="Times New Roman" w:eastAsia="Times New Roman" w:hAnsi="Times New Roman" w:cs="Times New Roman"/>
          <w:sz w:val="24"/>
          <w:szCs w:val="24"/>
          <w:lang w:eastAsia="sk-SK"/>
        </w:rPr>
        <w:t>e) je bezúhonný,</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0" w:name="p3-1-f"/>
      <w:bookmarkEnd w:id="20"/>
      <w:r w:rsidRPr="006C5013">
        <w:rPr>
          <w:rFonts w:ascii="Times New Roman" w:eastAsia="Times New Roman" w:hAnsi="Times New Roman" w:cs="Times New Roman"/>
          <w:sz w:val="24"/>
          <w:szCs w:val="24"/>
          <w:lang w:eastAsia="sk-SK"/>
        </w:rPr>
        <w:t>f) nemá právoplatne uložené disciplinárne opatrenie vyčiarknutie zo zoznamu advokátov alebo disciplinárne opatrenie vyčiarknutie zo zoznamu koncipientov [</w:t>
      </w:r>
      <w:hyperlink r:id="rId39" w:anchor="f6132307" w:history="1">
        <w:r w:rsidRPr="006C5013">
          <w:rPr>
            <w:rFonts w:ascii="Times New Roman" w:eastAsia="Times New Roman" w:hAnsi="Times New Roman" w:cs="Times New Roman"/>
            <w:color w:val="0000FF"/>
            <w:sz w:val="24"/>
            <w:szCs w:val="24"/>
            <w:u w:val="single"/>
            <w:lang w:eastAsia="sk-SK"/>
          </w:rPr>
          <w:t>§ 56 ods. 2 písm. e)</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1" w:name="p3-1-g"/>
      <w:bookmarkEnd w:id="21"/>
      <w:r w:rsidRPr="006C5013">
        <w:rPr>
          <w:rFonts w:ascii="Times New Roman" w:eastAsia="Times New Roman" w:hAnsi="Times New Roman" w:cs="Times New Roman"/>
          <w:sz w:val="24"/>
          <w:szCs w:val="24"/>
          <w:lang w:eastAsia="sk-SK"/>
        </w:rPr>
        <w:t>g) nemá uložené disciplinárne opatrenie vyčiarknutie zo zoznamu komerčných právnikov, disciplinárne opatrenie zbavenie notárskeho úradu, disciplinárne opatrenie zbavenie výkonu exekútorského úradu, disciplinárne opatrenie zbavenie výkonu funkcie prokurátora alebo disciplinárne opatrenie odvolanie z funkcie sudcu podľa osobitných predpisov,</w:t>
      </w:r>
      <w:hyperlink r:id="rId40" w:anchor="f6132566" w:history="1">
        <w:r w:rsidRPr="006C5013">
          <w:rPr>
            <w:rFonts w:ascii="Times New Roman" w:eastAsia="Times New Roman" w:hAnsi="Times New Roman" w:cs="Times New Roman"/>
            <w:color w:val="0000FF"/>
            <w:sz w:val="24"/>
            <w:szCs w:val="24"/>
            <w:u w:val="single"/>
            <w:vertAlign w:val="superscript"/>
            <w:lang w:eastAsia="sk-SK"/>
          </w:rPr>
          <w:t>5</w:t>
        </w:r>
        <w:r w:rsidRPr="006C5013">
          <w:rPr>
            <w:rFonts w:ascii="Times New Roman" w:eastAsia="Times New Roman" w:hAnsi="Times New Roman" w:cs="Times New Roman"/>
            <w:color w:val="0000FF"/>
            <w:sz w:val="24"/>
            <w:szCs w:val="24"/>
            <w:u w:val="single"/>
            <w:lang w:eastAsia="sk-SK"/>
          </w:rPr>
          <w:t>)</w:t>
        </w:r>
      </w:hyperlink>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2" w:name="p3-1-h"/>
      <w:bookmarkEnd w:id="22"/>
      <w:r w:rsidRPr="006C5013">
        <w:rPr>
          <w:rFonts w:ascii="Times New Roman" w:eastAsia="Times New Roman" w:hAnsi="Times New Roman" w:cs="Times New Roman"/>
          <w:sz w:val="24"/>
          <w:szCs w:val="24"/>
          <w:lang w:eastAsia="sk-SK"/>
        </w:rPr>
        <w:t>h) nie je v čase zápisu v pracovnom pomere alebo v obdobnom pracovnom vzťahu s výnimkou pedagogickej, publicistickej, literárnej, vedeckej alebo umeleckej činnosti a nevykonáva ani činnosť, ktorá je nezlučiteľná s povahou a etickými princípmi advokátskeho povolania,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3" w:name="p3-1-i"/>
      <w:bookmarkEnd w:id="23"/>
      <w:r w:rsidRPr="006C5013">
        <w:rPr>
          <w:rFonts w:ascii="Times New Roman" w:eastAsia="Times New Roman" w:hAnsi="Times New Roman" w:cs="Times New Roman"/>
          <w:sz w:val="24"/>
          <w:szCs w:val="24"/>
          <w:lang w:eastAsia="sk-SK"/>
        </w:rPr>
        <w:t xml:space="preserve">i) splnil povinnosti podľa </w:t>
      </w:r>
      <w:hyperlink r:id="rId41" w:anchor="f6132054" w:history="1">
        <w:r w:rsidRPr="006C5013">
          <w:rPr>
            <w:rFonts w:ascii="Times New Roman" w:eastAsia="Times New Roman" w:hAnsi="Times New Roman" w:cs="Times New Roman"/>
            <w:color w:val="0000FF"/>
            <w:sz w:val="24"/>
            <w:szCs w:val="24"/>
            <w:u w:val="single"/>
            <w:lang w:eastAsia="sk-SK"/>
          </w:rPr>
          <w:t>§ 12 ods. 3</w:t>
        </w:r>
      </w:hyperlink>
      <w:r w:rsidRPr="006C5013">
        <w:rPr>
          <w:rFonts w:ascii="Times New Roman" w:eastAsia="Times New Roman" w:hAnsi="Times New Roman" w:cs="Times New Roman"/>
          <w:sz w:val="24"/>
          <w:szCs w:val="24"/>
          <w:lang w:eastAsia="sk-SK"/>
        </w:rPr>
        <w:t xml:space="preserve">, </w:t>
      </w:r>
      <w:hyperlink r:id="rId42" w:anchor="f6132166" w:history="1">
        <w:r w:rsidRPr="006C5013">
          <w:rPr>
            <w:rFonts w:ascii="Times New Roman" w:eastAsia="Times New Roman" w:hAnsi="Times New Roman" w:cs="Times New Roman"/>
            <w:color w:val="0000FF"/>
            <w:sz w:val="24"/>
            <w:szCs w:val="24"/>
            <w:u w:val="single"/>
            <w:lang w:eastAsia="sk-SK"/>
          </w:rPr>
          <w:t>§ 27</w:t>
        </w:r>
      </w:hyperlink>
      <w:r w:rsidRPr="006C5013">
        <w:rPr>
          <w:rFonts w:ascii="Times New Roman" w:eastAsia="Times New Roman" w:hAnsi="Times New Roman" w:cs="Times New Roman"/>
          <w:sz w:val="24"/>
          <w:szCs w:val="24"/>
          <w:lang w:eastAsia="sk-SK"/>
        </w:rPr>
        <w:t xml:space="preserve"> a </w:t>
      </w:r>
      <w:hyperlink r:id="rId43" w:anchor="f6132171" w:history="1">
        <w:r w:rsidRPr="006C5013">
          <w:rPr>
            <w:rFonts w:ascii="Times New Roman" w:eastAsia="Times New Roman" w:hAnsi="Times New Roman" w:cs="Times New Roman"/>
            <w:color w:val="0000FF"/>
            <w:sz w:val="24"/>
            <w:szCs w:val="24"/>
            <w:u w:val="single"/>
            <w:lang w:eastAsia="sk-SK"/>
          </w:rPr>
          <w:t>§ 28 ods.1</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4" w:name="p3-1-j"/>
      <w:bookmarkEnd w:id="24"/>
      <w:r w:rsidRPr="006C5013">
        <w:rPr>
          <w:rFonts w:ascii="Times New Roman" w:eastAsia="Times New Roman" w:hAnsi="Times New Roman" w:cs="Times New Roman"/>
          <w:sz w:val="24"/>
          <w:szCs w:val="24"/>
          <w:lang w:eastAsia="sk-SK"/>
        </w:rPr>
        <w:t>j) zložil sľub podľa odseku 6.</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5" w:name="p3-2"/>
      <w:bookmarkEnd w:id="25"/>
      <w:r w:rsidRPr="006C5013">
        <w:rPr>
          <w:rFonts w:ascii="Times New Roman" w:eastAsia="Times New Roman" w:hAnsi="Times New Roman" w:cs="Times New Roman"/>
          <w:sz w:val="24"/>
          <w:szCs w:val="24"/>
          <w:lang w:eastAsia="sk-SK"/>
        </w:rPr>
        <w:t>(2) Komora zapíše do zoznamu advokátov do dvoch mesiacov odo dňa doručenia písomnej žiadosti a po zložení sľubu aj profesorov a docentov vysokých škôl v odbore právo, ktorí preukážu, že splnili podmienky podľa odseku 1 písm. a), b), e) až i).</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6" w:name="p3-3"/>
      <w:bookmarkEnd w:id="26"/>
      <w:r w:rsidRPr="006C5013">
        <w:rPr>
          <w:rFonts w:ascii="Times New Roman" w:eastAsia="Times New Roman" w:hAnsi="Times New Roman" w:cs="Times New Roman"/>
          <w:sz w:val="24"/>
          <w:szCs w:val="24"/>
          <w:lang w:eastAsia="sk-SK"/>
        </w:rPr>
        <w:t>(3) Za bezúhonného sa na účely tohto zákona nepovažuje ten, kto bol právoplatne odsúdený za úmyselný trestný čin, a ak ide o obzvlášť závažný zločin, trestný čin zneužívania právomoci verejného činiteľa, trestný čin prijímania úplatku, trestný čin podplácania a trestný čin nepriamej korupcie, ani ten, komu bolo odsúdenie za taký trestný čin zahladené alebo na ktorého sa hľadí, ako keby nebol za taký trestný čin odsúdený podľa osobitného predpisu.</w:t>
      </w:r>
      <w:hyperlink r:id="rId44" w:anchor="f6132567" w:history="1">
        <w:r w:rsidRPr="006C5013">
          <w:rPr>
            <w:rFonts w:ascii="Times New Roman" w:eastAsia="Times New Roman" w:hAnsi="Times New Roman" w:cs="Times New Roman"/>
            <w:color w:val="0000FF"/>
            <w:sz w:val="24"/>
            <w:szCs w:val="24"/>
            <w:u w:val="single"/>
            <w:vertAlign w:val="superscript"/>
            <w:lang w:eastAsia="sk-SK"/>
          </w:rPr>
          <w:t>6</w:t>
        </w:r>
        <w:r w:rsidRPr="006C5013">
          <w:rPr>
            <w:rFonts w:ascii="Times New Roman" w:eastAsia="Times New Roman" w:hAnsi="Times New Roman" w:cs="Times New Roman"/>
            <w:color w:val="0000FF"/>
            <w:sz w:val="24"/>
            <w:szCs w:val="24"/>
            <w:u w:val="single"/>
            <w:lang w:eastAsia="sk-SK"/>
          </w:rPr>
          <w:t>)</w:t>
        </w:r>
      </w:hyperlink>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7" w:name="p3-4"/>
      <w:bookmarkEnd w:id="27"/>
      <w:r w:rsidRPr="006C5013">
        <w:rPr>
          <w:rFonts w:ascii="Times New Roman" w:eastAsia="Times New Roman" w:hAnsi="Times New Roman" w:cs="Times New Roman"/>
          <w:sz w:val="24"/>
          <w:szCs w:val="24"/>
          <w:lang w:eastAsia="sk-SK"/>
        </w:rPr>
        <w:t>(4) Bezúhonný na účely tohto zákona nie je ani ten, u koho je preukázateľne spochybnené, že bude čestne a svedomito plniť povinnosti advokáta.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8" w:name="p3-5"/>
      <w:bookmarkEnd w:id="28"/>
      <w:r w:rsidRPr="006C5013">
        <w:rPr>
          <w:rFonts w:ascii="Times New Roman" w:eastAsia="Times New Roman" w:hAnsi="Times New Roman" w:cs="Times New Roman"/>
          <w:sz w:val="24"/>
          <w:szCs w:val="24"/>
          <w:lang w:eastAsia="sk-SK"/>
        </w:rPr>
        <w:t>(5) Bezúhonnosť sa preukazuje odpisom registra trestov</w:t>
      </w:r>
      <w:hyperlink r:id="rId45" w:anchor="f6132568" w:history="1">
        <w:r w:rsidRPr="006C5013">
          <w:rPr>
            <w:rFonts w:ascii="Times New Roman" w:eastAsia="Times New Roman" w:hAnsi="Times New Roman" w:cs="Times New Roman"/>
            <w:color w:val="0000FF"/>
            <w:sz w:val="24"/>
            <w:szCs w:val="24"/>
            <w:u w:val="single"/>
            <w:vertAlign w:val="superscript"/>
            <w:lang w:eastAsia="sk-SK"/>
          </w:rPr>
          <w:t>7</w:t>
        </w:r>
        <w:r w:rsidRPr="006C5013">
          <w:rPr>
            <w:rFonts w:ascii="Times New Roman" w:eastAsia="Times New Roman" w:hAnsi="Times New Roman" w:cs="Times New Roman"/>
            <w:color w:val="0000FF"/>
            <w:sz w:val="24"/>
            <w:szCs w:val="24"/>
            <w:u w:val="single"/>
            <w:lang w:eastAsia="sk-SK"/>
          </w:rPr>
          <w:t>)</w:t>
        </w:r>
      </w:hyperlink>
      <w:r w:rsidRPr="006C5013">
        <w:rPr>
          <w:rFonts w:ascii="Times New Roman" w:eastAsia="Times New Roman" w:hAnsi="Times New Roman" w:cs="Times New Roman"/>
          <w:sz w:val="24"/>
          <w:szCs w:val="24"/>
          <w:lang w:eastAsia="sk-SK"/>
        </w:rPr>
        <w:t xml:space="preserve"> nie starším ako tri mesiace.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9" w:name="p3-6"/>
      <w:bookmarkEnd w:id="29"/>
      <w:r w:rsidRPr="006C5013">
        <w:rPr>
          <w:rFonts w:ascii="Times New Roman" w:eastAsia="Times New Roman" w:hAnsi="Times New Roman" w:cs="Times New Roman"/>
          <w:sz w:val="24"/>
          <w:szCs w:val="24"/>
          <w:lang w:eastAsia="sk-SK"/>
        </w:rPr>
        <w:lastRenderedPageBreak/>
        <w:t>(6) Sľub sa skladá do rúk predsedu komory v tomto znení: „Sľubujem na svoje svedomie a česť, že budem dodržiavať Ústavu Slovenskej republiky, zákony a ostatné všeobecne záväzné právne predpisy, predpisy Slovenskej advokátskej komory, etiku advokátskeho povolania a chrániť základné práva a slobody, svedomito plniť povinnosti advokáta a zachovávať mlčanlivosť o všetkých skutočnostiach, o ktorých sa dozviem v súvislosti s výkonom svojho povolania.“.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30" w:name="p4"/>
      <w:bookmarkEnd w:id="30"/>
      <w:r w:rsidRPr="006C5013">
        <w:rPr>
          <w:rFonts w:ascii="Times New Roman" w:eastAsia="Times New Roman" w:hAnsi="Times New Roman" w:cs="Times New Roman"/>
          <w:sz w:val="24"/>
          <w:szCs w:val="24"/>
          <w:lang w:eastAsia="sk-SK"/>
        </w:rPr>
        <w:t>§ 4</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31" w:name="p4-1"/>
      <w:bookmarkEnd w:id="31"/>
      <w:r w:rsidRPr="006C5013">
        <w:rPr>
          <w:rFonts w:ascii="Times New Roman" w:eastAsia="Times New Roman" w:hAnsi="Times New Roman" w:cs="Times New Roman"/>
          <w:sz w:val="24"/>
          <w:szCs w:val="24"/>
          <w:lang w:eastAsia="sk-SK"/>
        </w:rPr>
        <w:t>(1) Komora zapíše do zoznamu advokátov do dvoch mesiacov odo dňa doručenia písomnej žiadosti toho, kto</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32" w:name="p4-1-a"/>
      <w:bookmarkEnd w:id="32"/>
      <w:r w:rsidRPr="006C5013">
        <w:rPr>
          <w:rFonts w:ascii="Times New Roman" w:eastAsia="Times New Roman" w:hAnsi="Times New Roman" w:cs="Times New Roman"/>
          <w:sz w:val="24"/>
          <w:szCs w:val="24"/>
          <w:lang w:eastAsia="sk-SK"/>
        </w:rPr>
        <w:t xml:space="preserve">a) je zapísaný do zoznamu usadených </w:t>
      </w:r>
      <w:proofErr w:type="spellStart"/>
      <w:r w:rsidRPr="006C5013">
        <w:rPr>
          <w:rFonts w:ascii="Times New Roman" w:eastAsia="Times New Roman" w:hAnsi="Times New Roman" w:cs="Times New Roman"/>
          <w:sz w:val="24"/>
          <w:szCs w:val="24"/>
          <w:lang w:eastAsia="sk-SK"/>
        </w:rPr>
        <w:t>euroadvokátov</w:t>
      </w:r>
      <w:proofErr w:type="spellEnd"/>
      <w:r w:rsidRPr="006C5013">
        <w:rPr>
          <w:rFonts w:ascii="Times New Roman" w:eastAsia="Times New Roman" w:hAnsi="Times New Roman" w:cs="Times New Roman"/>
          <w:sz w:val="24"/>
          <w:szCs w:val="24"/>
          <w:lang w:eastAsia="sk-SK"/>
        </w:rPr>
        <w:t xml:space="preserve"> (</w:t>
      </w:r>
      <w:hyperlink r:id="rId46" w:anchor="f6132220" w:history="1">
        <w:r w:rsidRPr="006C5013">
          <w:rPr>
            <w:rFonts w:ascii="Times New Roman" w:eastAsia="Times New Roman" w:hAnsi="Times New Roman" w:cs="Times New Roman"/>
            <w:color w:val="0000FF"/>
            <w:sz w:val="24"/>
            <w:szCs w:val="24"/>
            <w:u w:val="single"/>
            <w:lang w:eastAsia="sk-SK"/>
          </w:rPr>
          <w:t>§ 39</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33" w:name="p4-1-b"/>
      <w:bookmarkEnd w:id="33"/>
      <w:r w:rsidRPr="006C5013">
        <w:rPr>
          <w:rFonts w:ascii="Times New Roman" w:eastAsia="Times New Roman" w:hAnsi="Times New Roman" w:cs="Times New Roman"/>
          <w:sz w:val="24"/>
          <w:szCs w:val="24"/>
          <w:lang w:eastAsia="sk-SK"/>
        </w:rPr>
        <w:t xml:space="preserve">b) zložil sľub podľa </w:t>
      </w:r>
      <w:hyperlink r:id="rId47" w:anchor="f6131973" w:history="1">
        <w:r w:rsidRPr="006C5013">
          <w:rPr>
            <w:rFonts w:ascii="Times New Roman" w:eastAsia="Times New Roman" w:hAnsi="Times New Roman" w:cs="Times New Roman"/>
            <w:color w:val="0000FF"/>
            <w:sz w:val="24"/>
            <w:szCs w:val="24"/>
            <w:u w:val="single"/>
            <w:lang w:eastAsia="sk-SK"/>
          </w:rPr>
          <w:t>§ 3 ods. 6</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34" w:name="p4-1-c"/>
      <w:bookmarkEnd w:id="34"/>
      <w:r w:rsidRPr="006C5013">
        <w:rPr>
          <w:rFonts w:ascii="Times New Roman" w:eastAsia="Times New Roman" w:hAnsi="Times New Roman" w:cs="Times New Roman"/>
          <w:sz w:val="24"/>
          <w:szCs w:val="24"/>
          <w:lang w:eastAsia="sk-SK"/>
        </w:rPr>
        <w:t>c) počas troch rokov poskytoval bez podstatného prerušenia na území Slovenskej republiky právne služby podľa tohto zákona 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35" w:name="p4-1-d"/>
      <w:bookmarkEnd w:id="35"/>
      <w:r w:rsidRPr="006C5013">
        <w:rPr>
          <w:rFonts w:ascii="Times New Roman" w:eastAsia="Times New Roman" w:hAnsi="Times New Roman" w:cs="Times New Roman"/>
          <w:sz w:val="24"/>
          <w:szCs w:val="24"/>
          <w:lang w:eastAsia="sk-SK"/>
        </w:rPr>
        <w:t>d) právne služby podľa písmena c) poskytoval v oblasti právneho poriadku Slovenskej republiky.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36" w:name="p4-2"/>
      <w:bookmarkEnd w:id="36"/>
      <w:r w:rsidRPr="006C5013">
        <w:rPr>
          <w:rFonts w:ascii="Times New Roman" w:eastAsia="Times New Roman" w:hAnsi="Times New Roman" w:cs="Times New Roman"/>
          <w:sz w:val="24"/>
          <w:szCs w:val="24"/>
          <w:lang w:eastAsia="sk-SK"/>
        </w:rPr>
        <w:t>(2) Podstatné prerušenie poskytovania právnych služieb podľa tohto zákona nie je prerušenie z dôvodov udalostí každodenného života spravidla nepresahujúce tri týždne. Pri posudzovaní podstatného prerušenia sa prihliada na dôvod, dĺžku a početnosť prerušení.</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37" w:name="p4-3"/>
      <w:bookmarkEnd w:id="37"/>
      <w:r w:rsidRPr="006C5013">
        <w:rPr>
          <w:rFonts w:ascii="Times New Roman" w:eastAsia="Times New Roman" w:hAnsi="Times New Roman" w:cs="Times New Roman"/>
          <w:sz w:val="24"/>
          <w:szCs w:val="24"/>
          <w:lang w:eastAsia="sk-SK"/>
        </w:rPr>
        <w:t>(3) Počas podstatného prerušenia poskytovania právnych služieb podľa tohto zákona lehota podľa odseku 1 písm. c) neplynie, ak však bolo prerušenie poskytovania právnych služieb podľa tohto zákona dlhšie ako jeden rok, lehota podľa odseku 1 písm. c) začína plynúť od začiatku.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38" w:name="p4-4"/>
      <w:bookmarkEnd w:id="38"/>
      <w:r w:rsidRPr="006C5013">
        <w:rPr>
          <w:rFonts w:ascii="Times New Roman" w:eastAsia="Times New Roman" w:hAnsi="Times New Roman" w:cs="Times New Roman"/>
          <w:sz w:val="24"/>
          <w:szCs w:val="24"/>
          <w:lang w:eastAsia="sk-SK"/>
        </w:rPr>
        <w:t>(4) Žiadateľ o zápis podľa odseku 1 označí a predloží komore informácie a spisovú dokumentáciu a poskytne komore potrebné vysvetlenia o počte a forme právnych služieb, ktoré poskytol v oblasti právneho poriadku Slovenskej republiky.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39" w:name="p4-5"/>
      <w:bookmarkEnd w:id="39"/>
      <w:r w:rsidRPr="006C5013">
        <w:rPr>
          <w:rFonts w:ascii="Times New Roman" w:eastAsia="Times New Roman" w:hAnsi="Times New Roman" w:cs="Times New Roman"/>
          <w:sz w:val="24"/>
          <w:szCs w:val="24"/>
          <w:lang w:eastAsia="sk-SK"/>
        </w:rPr>
        <w:t>(5) Komora upustí od splnenia podmienky podľa odseku 1 písm. d), ak žiadateľ o zápis preukáže v pohovore pred trojčlennou komisiou vymenovanou predsedom komory (</w:t>
      </w:r>
      <w:hyperlink r:id="rId48" w:anchor="f6132422" w:history="1">
        <w:r w:rsidRPr="006C5013">
          <w:rPr>
            <w:rFonts w:ascii="Times New Roman" w:eastAsia="Times New Roman" w:hAnsi="Times New Roman" w:cs="Times New Roman"/>
            <w:color w:val="0000FF"/>
            <w:sz w:val="24"/>
            <w:szCs w:val="24"/>
            <w:u w:val="single"/>
            <w:lang w:eastAsia="sk-SK"/>
          </w:rPr>
          <w:t>§ 71 ods. 3</w:t>
        </w:r>
      </w:hyperlink>
      <w:r w:rsidRPr="006C5013">
        <w:rPr>
          <w:rFonts w:ascii="Times New Roman" w:eastAsia="Times New Roman" w:hAnsi="Times New Roman" w:cs="Times New Roman"/>
          <w:sz w:val="24"/>
          <w:szCs w:val="24"/>
          <w:lang w:eastAsia="sk-SK"/>
        </w:rPr>
        <w:t xml:space="preserve">), že ako usadený </w:t>
      </w:r>
      <w:proofErr w:type="spellStart"/>
      <w:r w:rsidRPr="006C5013">
        <w:rPr>
          <w:rFonts w:ascii="Times New Roman" w:eastAsia="Times New Roman" w:hAnsi="Times New Roman" w:cs="Times New Roman"/>
          <w:sz w:val="24"/>
          <w:szCs w:val="24"/>
          <w:lang w:eastAsia="sk-SK"/>
        </w:rPr>
        <w:t>euroadvokát</w:t>
      </w:r>
      <w:proofErr w:type="spellEnd"/>
      <w:r w:rsidRPr="006C5013">
        <w:rPr>
          <w:rFonts w:ascii="Times New Roman" w:eastAsia="Times New Roman" w:hAnsi="Times New Roman" w:cs="Times New Roman"/>
          <w:sz w:val="24"/>
          <w:szCs w:val="24"/>
          <w:lang w:eastAsia="sk-SK"/>
        </w:rPr>
        <w:t xml:space="preserve"> [</w:t>
      </w:r>
      <w:hyperlink r:id="rId49" w:anchor="f6132187" w:history="1">
        <w:r w:rsidRPr="006C5013">
          <w:rPr>
            <w:rFonts w:ascii="Times New Roman" w:eastAsia="Times New Roman" w:hAnsi="Times New Roman" w:cs="Times New Roman"/>
            <w:color w:val="0000FF"/>
            <w:sz w:val="24"/>
            <w:szCs w:val="24"/>
            <w:u w:val="single"/>
            <w:lang w:eastAsia="sk-SK"/>
          </w:rPr>
          <w:t>§ 30 písm. c</w:t>
        </w:r>
      </w:hyperlink>
      <w:r w:rsidRPr="006C5013">
        <w:rPr>
          <w:rFonts w:ascii="Times New Roman" w:eastAsia="Times New Roman" w:hAnsi="Times New Roman" w:cs="Times New Roman"/>
          <w:sz w:val="24"/>
          <w:szCs w:val="24"/>
          <w:lang w:eastAsia="sk-SK"/>
        </w:rPr>
        <w:t xml:space="preserve">)] bol efektívne a pravidelne činný v oblasti právneho poriadku Slovenskej republiky a že je schopný vykonávať túto činnosť naďalej. Pri pohovore sa prihliadne na účasť usadeného </w:t>
      </w:r>
      <w:proofErr w:type="spellStart"/>
      <w:r w:rsidRPr="006C5013">
        <w:rPr>
          <w:rFonts w:ascii="Times New Roman" w:eastAsia="Times New Roman" w:hAnsi="Times New Roman" w:cs="Times New Roman"/>
          <w:sz w:val="24"/>
          <w:szCs w:val="24"/>
          <w:lang w:eastAsia="sk-SK"/>
        </w:rPr>
        <w:t>euroadvokáta</w:t>
      </w:r>
      <w:proofErr w:type="spellEnd"/>
      <w:r w:rsidRPr="006C5013">
        <w:rPr>
          <w:rFonts w:ascii="Times New Roman" w:eastAsia="Times New Roman" w:hAnsi="Times New Roman" w:cs="Times New Roman"/>
          <w:sz w:val="24"/>
          <w:szCs w:val="24"/>
          <w:lang w:eastAsia="sk-SK"/>
        </w:rPr>
        <w:t xml:space="preserve"> na prednáškach, seminároch a vedeckých konferenciách o právnom poriadku Slovenskej republiky.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40" w:name="p4-6"/>
      <w:bookmarkEnd w:id="40"/>
      <w:r w:rsidRPr="006C5013">
        <w:rPr>
          <w:rFonts w:ascii="Times New Roman" w:eastAsia="Times New Roman" w:hAnsi="Times New Roman" w:cs="Times New Roman"/>
          <w:sz w:val="24"/>
          <w:szCs w:val="24"/>
          <w:lang w:eastAsia="sk-SK"/>
        </w:rPr>
        <w:t xml:space="preserve">(6) Usadený </w:t>
      </w:r>
      <w:proofErr w:type="spellStart"/>
      <w:r w:rsidRPr="006C5013">
        <w:rPr>
          <w:rFonts w:ascii="Times New Roman" w:eastAsia="Times New Roman" w:hAnsi="Times New Roman" w:cs="Times New Roman"/>
          <w:sz w:val="24"/>
          <w:szCs w:val="24"/>
          <w:lang w:eastAsia="sk-SK"/>
        </w:rPr>
        <w:t>euroadvokát</w:t>
      </w:r>
      <w:proofErr w:type="spellEnd"/>
      <w:r w:rsidRPr="006C5013">
        <w:rPr>
          <w:rFonts w:ascii="Times New Roman" w:eastAsia="Times New Roman" w:hAnsi="Times New Roman" w:cs="Times New Roman"/>
          <w:sz w:val="24"/>
          <w:szCs w:val="24"/>
          <w:lang w:eastAsia="sk-SK"/>
        </w:rPr>
        <w:t xml:space="preserve"> [</w:t>
      </w:r>
      <w:hyperlink r:id="rId50" w:anchor="f6132187" w:history="1">
        <w:r w:rsidRPr="006C5013">
          <w:rPr>
            <w:rFonts w:ascii="Times New Roman" w:eastAsia="Times New Roman" w:hAnsi="Times New Roman" w:cs="Times New Roman"/>
            <w:color w:val="0000FF"/>
            <w:sz w:val="24"/>
            <w:szCs w:val="24"/>
            <w:u w:val="single"/>
            <w:lang w:eastAsia="sk-SK"/>
          </w:rPr>
          <w:t>§ 30 písm. c)</w:t>
        </w:r>
      </w:hyperlink>
      <w:r w:rsidRPr="006C5013">
        <w:rPr>
          <w:rFonts w:ascii="Times New Roman" w:eastAsia="Times New Roman" w:hAnsi="Times New Roman" w:cs="Times New Roman"/>
          <w:sz w:val="24"/>
          <w:szCs w:val="24"/>
          <w:lang w:eastAsia="sk-SK"/>
        </w:rPr>
        <w:t>] zapísaný do zoznamu advokátov podľa odseku 1 môže pri poskytovaní právnych služieb používať profesijné označenie štátu registrácie [</w:t>
      </w:r>
      <w:hyperlink r:id="rId51" w:anchor="f6132191" w:history="1">
        <w:r w:rsidRPr="006C5013">
          <w:rPr>
            <w:rFonts w:ascii="Times New Roman" w:eastAsia="Times New Roman" w:hAnsi="Times New Roman" w:cs="Times New Roman"/>
            <w:color w:val="0000FF"/>
            <w:sz w:val="24"/>
            <w:szCs w:val="24"/>
            <w:u w:val="single"/>
            <w:lang w:eastAsia="sk-SK"/>
          </w:rPr>
          <w:t>(§ 30 písm. g)</w:t>
        </w:r>
      </w:hyperlink>
      <w:r w:rsidRPr="006C5013">
        <w:rPr>
          <w:rFonts w:ascii="Times New Roman" w:eastAsia="Times New Roman" w:hAnsi="Times New Roman" w:cs="Times New Roman"/>
          <w:sz w:val="24"/>
          <w:szCs w:val="24"/>
          <w:lang w:eastAsia="sk-SK"/>
        </w:rPr>
        <w:t>] vyjadrené v úradnom jazyku štátu registrácie. Ak je spoločníkom zahraničnej právnickej osoby alebo slovenskej právnickej osoby</w:t>
      </w:r>
      <w:hyperlink r:id="rId52" w:anchor="f6132570" w:history="1">
        <w:r w:rsidRPr="006C5013">
          <w:rPr>
            <w:rFonts w:ascii="Times New Roman" w:eastAsia="Times New Roman" w:hAnsi="Times New Roman" w:cs="Times New Roman"/>
            <w:color w:val="0000FF"/>
            <w:sz w:val="24"/>
            <w:szCs w:val="24"/>
            <w:u w:val="single"/>
            <w:vertAlign w:val="superscript"/>
            <w:lang w:eastAsia="sk-SK"/>
          </w:rPr>
          <w:t>8</w:t>
        </w:r>
        <w:r w:rsidRPr="006C5013">
          <w:rPr>
            <w:rFonts w:ascii="Times New Roman" w:eastAsia="Times New Roman" w:hAnsi="Times New Roman" w:cs="Times New Roman"/>
            <w:color w:val="0000FF"/>
            <w:sz w:val="24"/>
            <w:szCs w:val="24"/>
            <w:u w:val="single"/>
            <w:lang w:eastAsia="sk-SK"/>
          </w:rPr>
          <w:t>)</w:t>
        </w:r>
      </w:hyperlink>
      <w:r w:rsidRPr="006C5013">
        <w:rPr>
          <w:rFonts w:ascii="Times New Roman" w:eastAsia="Times New Roman" w:hAnsi="Times New Roman" w:cs="Times New Roman"/>
          <w:sz w:val="24"/>
          <w:szCs w:val="24"/>
          <w:lang w:eastAsia="sk-SK"/>
        </w:rPr>
        <w:t xml:space="preserve"> oprávnenej poskytovať právne služby, môže pripojiť k profesijnému označeniu aj obchodné meno a právnu formu tejto právnickej osoby.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41" w:name="p4-7"/>
      <w:bookmarkEnd w:id="41"/>
      <w:r w:rsidRPr="006C5013">
        <w:rPr>
          <w:rFonts w:ascii="Times New Roman" w:eastAsia="Times New Roman" w:hAnsi="Times New Roman" w:cs="Times New Roman"/>
          <w:sz w:val="24"/>
          <w:szCs w:val="24"/>
          <w:lang w:eastAsia="sk-SK"/>
        </w:rPr>
        <w:lastRenderedPageBreak/>
        <w:t xml:space="preserve">(7) Pri zápise </w:t>
      </w:r>
      <w:proofErr w:type="spellStart"/>
      <w:r w:rsidRPr="006C5013">
        <w:rPr>
          <w:rFonts w:ascii="Times New Roman" w:eastAsia="Times New Roman" w:hAnsi="Times New Roman" w:cs="Times New Roman"/>
          <w:sz w:val="24"/>
          <w:szCs w:val="24"/>
          <w:lang w:eastAsia="sk-SK"/>
        </w:rPr>
        <w:t>euroadvokáta</w:t>
      </w:r>
      <w:proofErr w:type="spellEnd"/>
      <w:r w:rsidRPr="006C5013">
        <w:rPr>
          <w:rFonts w:ascii="Times New Roman" w:eastAsia="Times New Roman" w:hAnsi="Times New Roman" w:cs="Times New Roman"/>
          <w:sz w:val="24"/>
          <w:szCs w:val="24"/>
          <w:lang w:eastAsia="sk-SK"/>
        </w:rPr>
        <w:t xml:space="preserve"> [</w:t>
      </w:r>
      <w:hyperlink r:id="rId53" w:anchor="f6132185" w:history="1">
        <w:r w:rsidRPr="006C5013">
          <w:rPr>
            <w:rFonts w:ascii="Times New Roman" w:eastAsia="Times New Roman" w:hAnsi="Times New Roman" w:cs="Times New Roman"/>
            <w:color w:val="0000FF"/>
            <w:sz w:val="24"/>
            <w:szCs w:val="24"/>
            <w:u w:val="single"/>
            <w:lang w:eastAsia="sk-SK"/>
          </w:rPr>
          <w:t>§ 30 písm. a)</w:t>
        </w:r>
      </w:hyperlink>
      <w:r w:rsidRPr="006C5013">
        <w:rPr>
          <w:rFonts w:ascii="Times New Roman" w:eastAsia="Times New Roman" w:hAnsi="Times New Roman" w:cs="Times New Roman"/>
          <w:sz w:val="24"/>
          <w:szCs w:val="24"/>
          <w:lang w:eastAsia="sk-SK"/>
        </w:rPr>
        <w:t xml:space="preserve">] do zoznamu advokátov komora ho vyčiarkne zo zoznamu usadených </w:t>
      </w:r>
      <w:proofErr w:type="spellStart"/>
      <w:r w:rsidRPr="006C5013">
        <w:rPr>
          <w:rFonts w:ascii="Times New Roman" w:eastAsia="Times New Roman" w:hAnsi="Times New Roman" w:cs="Times New Roman"/>
          <w:sz w:val="24"/>
          <w:szCs w:val="24"/>
          <w:lang w:eastAsia="sk-SK"/>
        </w:rPr>
        <w:t>euroadvokátov</w:t>
      </w:r>
      <w:proofErr w:type="spellEnd"/>
      <w:r w:rsidRPr="006C5013">
        <w:rPr>
          <w:rFonts w:ascii="Times New Roman" w:eastAsia="Times New Roman" w:hAnsi="Times New Roman" w:cs="Times New Roman"/>
          <w:sz w:val="24"/>
          <w:szCs w:val="24"/>
          <w:lang w:eastAsia="sk-SK"/>
        </w:rPr>
        <w:t xml:space="preserve"> (</w:t>
      </w:r>
      <w:hyperlink r:id="rId54" w:anchor="f6132220" w:history="1">
        <w:r w:rsidRPr="006C5013">
          <w:rPr>
            <w:rFonts w:ascii="Times New Roman" w:eastAsia="Times New Roman" w:hAnsi="Times New Roman" w:cs="Times New Roman"/>
            <w:color w:val="0000FF"/>
            <w:sz w:val="24"/>
            <w:szCs w:val="24"/>
            <w:u w:val="single"/>
            <w:lang w:eastAsia="sk-SK"/>
          </w:rPr>
          <w:t>§ 39</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42" w:name="p5"/>
      <w:bookmarkEnd w:id="42"/>
      <w:r w:rsidRPr="006C5013">
        <w:rPr>
          <w:rFonts w:ascii="Times New Roman" w:eastAsia="Times New Roman" w:hAnsi="Times New Roman" w:cs="Times New Roman"/>
          <w:sz w:val="24"/>
          <w:szCs w:val="24"/>
          <w:lang w:eastAsia="sk-SK"/>
        </w:rPr>
        <w:t>§ 5</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43" w:name="p5-1"/>
      <w:bookmarkEnd w:id="43"/>
      <w:r w:rsidRPr="006C5013">
        <w:rPr>
          <w:rFonts w:ascii="Times New Roman" w:eastAsia="Times New Roman" w:hAnsi="Times New Roman" w:cs="Times New Roman"/>
          <w:sz w:val="24"/>
          <w:szCs w:val="24"/>
          <w:lang w:eastAsia="sk-SK"/>
        </w:rPr>
        <w:t>(1) Komora zapíše do zoznamu advokátov do dvoch mesiacov odo dňa doručenia písomnej žiadosti toho, kto</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44" w:name="p5-1-a"/>
      <w:bookmarkEnd w:id="44"/>
      <w:r w:rsidRPr="006C5013">
        <w:rPr>
          <w:rFonts w:ascii="Times New Roman" w:eastAsia="Times New Roman" w:hAnsi="Times New Roman" w:cs="Times New Roman"/>
          <w:sz w:val="24"/>
          <w:szCs w:val="24"/>
          <w:lang w:eastAsia="sk-SK"/>
        </w:rPr>
        <w:t>a) je občanom členského štátu Európskej únie alebo iného zmluvného štátu Dohody o Európskom hospodárskom priestore,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45" w:name="p5-1-b"/>
      <w:bookmarkEnd w:id="45"/>
      <w:r w:rsidRPr="006C5013">
        <w:rPr>
          <w:rFonts w:ascii="Times New Roman" w:eastAsia="Times New Roman" w:hAnsi="Times New Roman" w:cs="Times New Roman"/>
          <w:sz w:val="24"/>
          <w:szCs w:val="24"/>
          <w:lang w:eastAsia="sk-SK"/>
        </w:rPr>
        <w:t xml:space="preserve">b) splnil podmienku odborného vzdelania a praxe ustanovenej v tomto štáte na získanie oprávnenia vykonávať advokáciu samostatne na základe profesijného označenia uvedeného v </w:t>
      </w:r>
      <w:hyperlink r:id="rId55" w:anchor="f6132519" w:history="1">
        <w:r w:rsidRPr="006C5013">
          <w:rPr>
            <w:rFonts w:ascii="Times New Roman" w:eastAsia="Times New Roman" w:hAnsi="Times New Roman" w:cs="Times New Roman"/>
            <w:color w:val="0000FF"/>
            <w:sz w:val="24"/>
            <w:szCs w:val="24"/>
            <w:u w:val="single"/>
            <w:lang w:eastAsia="sk-SK"/>
          </w:rPr>
          <w:t>prílohe č. 1</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46" w:name="p5-1-c"/>
      <w:bookmarkEnd w:id="46"/>
      <w:r w:rsidRPr="006C5013">
        <w:rPr>
          <w:rFonts w:ascii="Times New Roman" w:eastAsia="Times New Roman" w:hAnsi="Times New Roman" w:cs="Times New Roman"/>
          <w:sz w:val="24"/>
          <w:szCs w:val="24"/>
          <w:lang w:eastAsia="sk-SK"/>
        </w:rPr>
        <w:t>c) zložil skúšku spôsobilosti podľa odseku 3 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47" w:name="p5-1-d"/>
      <w:bookmarkEnd w:id="47"/>
      <w:r w:rsidRPr="006C5013">
        <w:rPr>
          <w:rFonts w:ascii="Times New Roman" w:eastAsia="Times New Roman" w:hAnsi="Times New Roman" w:cs="Times New Roman"/>
          <w:sz w:val="24"/>
          <w:szCs w:val="24"/>
          <w:lang w:eastAsia="sk-SK"/>
        </w:rPr>
        <w:t xml:space="preserve">d) zložil sľub podľa </w:t>
      </w:r>
      <w:hyperlink r:id="rId56" w:anchor="f6131973" w:history="1">
        <w:r w:rsidRPr="006C5013">
          <w:rPr>
            <w:rFonts w:ascii="Times New Roman" w:eastAsia="Times New Roman" w:hAnsi="Times New Roman" w:cs="Times New Roman"/>
            <w:color w:val="0000FF"/>
            <w:sz w:val="24"/>
            <w:szCs w:val="24"/>
            <w:u w:val="single"/>
            <w:lang w:eastAsia="sk-SK"/>
          </w:rPr>
          <w:t>§ 3 ods. 6</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48" w:name="p5-2"/>
      <w:bookmarkEnd w:id="48"/>
      <w:r w:rsidRPr="006C5013">
        <w:rPr>
          <w:rFonts w:ascii="Times New Roman" w:eastAsia="Times New Roman" w:hAnsi="Times New Roman" w:cs="Times New Roman"/>
          <w:sz w:val="24"/>
          <w:szCs w:val="24"/>
          <w:lang w:eastAsia="sk-SK"/>
        </w:rPr>
        <w:t>(2) Doklady osvedčujúce skutočnosti podľa odseku 1 písm. a) a b) nesmú byť v čase ich predloženia staršie ako tri mesiace a musia byť predložené spolu s ich osvedčeným prekladom do štátneho jazyka.</w:t>
      </w:r>
      <w:hyperlink r:id="rId57" w:anchor="f6132571" w:history="1">
        <w:r w:rsidRPr="006C5013">
          <w:rPr>
            <w:rFonts w:ascii="Times New Roman" w:eastAsia="Times New Roman" w:hAnsi="Times New Roman" w:cs="Times New Roman"/>
            <w:color w:val="0000FF"/>
            <w:sz w:val="24"/>
            <w:szCs w:val="24"/>
            <w:u w:val="single"/>
            <w:vertAlign w:val="superscript"/>
            <w:lang w:eastAsia="sk-SK"/>
          </w:rPr>
          <w:t>9</w:t>
        </w:r>
        <w:r w:rsidRPr="006C5013">
          <w:rPr>
            <w:rFonts w:ascii="Times New Roman" w:eastAsia="Times New Roman" w:hAnsi="Times New Roman" w:cs="Times New Roman"/>
            <w:color w:val="0000FF"/>
            <w:sz w:val="24"/>
            <w:szCs w:val="24"/>
            <w:u w:val="single"/>
            <w:lang w:eastAsia="sk-SK"/>
          </w:rPr>
          <w:t>)</w:t>
        </w:r>
      </w:hyperlink>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49" w:name="p5-3"/>
      <w:bookmarkEnd w:id="49"/>
      <w:r w:rsidRPr="006C5013">
        <w:rPr>
          <w:rFonts w:ascii="Times New Roman" w:eastAsia="Times New Roman" w:hAnsi="Times New Roman" w:cs="Times New Roman"/>
          <w:sz w:val="24"/>
          <w:szCs w:val="24"/>
          <w:lang w:eastAsia="sk-SK"/>
        </w:rPr>
        <w:t xml:space="preserve">(3) Skúška spôsobilosti je skúška zameraná na posúdenie odborných vedomostí </w:t>
      </w:r>
      <w:proofErr w:type="spellStart"/>
      <w:r w:rsidRPr="006C5013">
        <w:rPr>
          <w:rFonts w:ascii="Times New Roman" w:eastAsia="Times New Roman" w:hAnsi="Times New Roman" w:cs="Times New Roman"/>
          <w:sz w:val="24"/>
          <w:szCs w:val="24"/>
          <w:lang w:eastAsia="sk-SK"/>
        </w:rPr>
        <w:t>euroadvokáta</w:t>
      </w:r>
      <w:proofErr w:type="spellEnd"/>
      <w:r w:rsidRPr="006C5013">
        <w:rPr>
          <w:rFonts w:ascii="Times New Roman" w:eastAsia="Times New Roman" w:hAnsi="Times New Roman" w:cs="Times New Roman"/>
          <w:sz w:val="24"/>
          <w:szCs w:val="24"/>
          <w:lang w:eastAsia="sk-SK"/>
        </w:rPr>
        <w:t xml:space="preserve"> [</w:t>
      </w:r>
      <w:hyperlink r:id="rId58" w:anchor="f6132185" w:history="1">
        <w:r w:rsidRPr="006C5013">
          <w:rPr>
            <w:rFonts w:ascii="Times New Roman" w:eastAsia="Times New Roman" w:hAnsi="Times New Roman" w:cs="Times New Roman"/>
            <w:color w:val="0000FF"/>
            <w:sz w:val="24"/>
            <w:szCs w:val="24"/>
            <w:u w:val="single"/>
            <w:lang w:eastAsia="sk-SK"/>
          </w:rPr>
          <w:t>§ 30 písm. a)</w:t>
        </w:r>
      </w:hyperlink>
      <w:r w:rsidRPr="006C5013">
        <w:rPr>
          <w:rFonts w:ascii="Times New Roman" w:eastAsia="Times New Roman" w:hAnsi="Times New Roman" w:cs="Times New Roman"/>
          <w:sz w:val="24"/>
          <w:szCs w:val="24"/>
          <w:lang w:eastAsia="sk-SK"/>
        </w:rPr>
        <w:t>] o znalosti právneho poriadku Slovenskej republiky a predpisov komory. Skúška spôsobilosti sa vykonáva v štátnom jazyku.</w:t>
      </w:r>
      <w:hyperlink r:id="rId59" w:anchor="f6132571" w:history="1">
        <w:r w:rsidRPr="006C5013">
          <w:rPr>
            <w:rFonts w:ascii="Times New Roman" w:eastAsia="Times New Roman" w:hAnsi="Times New Roman" w:cs="Times New Roman"/>
            <w:color w:val="0000FF"/>
            <w:sz w:val="24"/>
            <w:szCs w:val="24"/>
            <w:u w:val="single"/>
            <w:vertAlign w:val="superscript"/>
            <w:lang w:eastAsia="sk-SK"/>
          </w:rPr>
          <w:t>9</w:t>
        </w:r>
        <w:r w:rsidRPr="006C5013">
          <w:rPr>
            <w:rFonts w:ascii="Times New Roman" w:eastAsia="Times New Roman" w:hAnsi="Times New Roman" w:cs="Times New Roman"/>
            <w:color w:val="0000FF"/>
            <w:sz w:val="24"/>
            <w:szCs w:val="24"/>
            <w:u w:val="single"/>
            <w:lang w:eastAsia="sk-SK"/>
          </w:rPr>
          <w:t>)</w:t>
        </w:r>
      </w:hyperlink>
      <w:r w:rsidRPr="006C5013">
        <w:rPr>
          <w:rFonts w:ascii="Times New Roman" w:eastAsia="Times New Roman" w:hAnsi="Times New Roman" w:cs="Times New Roman"/>
          <w:sz w:val="24"/>
          <w:szCs w:val="24"/>
          <w:lang w:eastAsia="sk-SK"/>
        </w:rPr>
        <w:t xml:space="preserve"> Podrobnosti o skúške spôsobilosti určí predpis komory.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50" w:name="p5-4"/>
      <w:bookmarkEnd w:id="50"/>
      <w:r w:rsidRPr="006C5013">
        <w:rPr>
          <w:rFonts w:ascii="Times New Roman" w:eastAsia="Times New Roman" w:hAnsi="Times New Roman" w:cs="Times New Roman"/>
          <w:sz w:val="24"/>
          <w:szCs w:val="24"/>
          <w:lang w:eastAsia="sk-SK"/>
        </w:rPr>
        <w:t>(4) Komora umožní do šiestich mesiacov od doručenia písomnej žiadosti a po zaplatení poplatku určeného predpisom komory vykonať skúšku spôsobilosti každému, kto spĺňa podmienky podľa odseku 1 písm. a) a b).</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51" w:name="p5-5"/>
      <w:bookmarkEnd w:id="51"/>
      <w:r w:rsidRPr="006C5013">
        <w:rPr>
          <w:rFonts w:ascii="Times New Roman" w:eastAsia="Times New Roman" w:hAnsi="Times New Roman" w:cs="Times New Roman"/>
          <w:sz w:val="24"/>
          <w:szCs w:val="24"/>
          <w:lang w:eastAsia="sk-SK"/>
        </w:rPr>
        <w:t xml:space="preserve">(5) </w:t>
      </w:r>
      <w:proofErr w:type="spellStart"/>
      <w:r w:rsidRPr="006C5013">
        <w:rPr>
          <w:rFonts w:ascii="Times New Roman" w:eastAsia="Times New Roman" w:hAnsi="Times New Roman" w:cs="Times New Roman"/>
          <w:sz w:val="24"/>
          <w:szCs w:val="24"/>
          <w:lang w:eastAsia="sk-SK"/>
        </w:rPr>
        <w:t>Euroadvokát</w:t>
      </w:r>
      <w:proofErr w:type="spellEnd"/>
      <w:r w:rsidRPr="006C5013">
        <w:rPr>
          <w:rFonts w:ascii="Times New Roman" w:eastAsia="Times New Roman" w:hAnsi="Times New Roman" w:cs="Times New Roman"/>
          <w:sz w:val="24"/>
          <w:szCs w:val="24"/>
          <w:lang w:eastAsia="sk-SK"/>
        </w:rPr>
        <w:t xml:space="preserve"> [</w:t>
      </w:r>
      <w:hyperlink r:id="rId60" w:anchor="f6132185" w:history="1">
        <w:r w:rsidRPr="006C5013">
          <w:rPr>
            <w:rFonts w:ascii="Times New Roman" w:eastAsia="Times New Roman" w:hAnsi="Times New Roman" w:cs="Times New Roman"/>
            <w:color w:val="0000FF"/>
            <w:sz w:val="24"/>
            <w:szCs w:val="24"/>
            <w:u w:val="single"/>
            <w:lang w:eastAsia="sk-SK"/>
          </w:rPr>
          <w:t>§ 30 písm. a)</w:t>
        </w:r>
      </w:hyperlink>
      <w:r w:rsidRPr="006C5013">
        <w:rPr>
          <w:rFonts w:ascii="Times New Roman" w:eastAsia="Times New Roman" w:hAnsi="Times New Roman" w:cs="Times New Roman"/>
          <w:sz w:val="24"/>
          <w:szCs w:val="24"/>
          <w:lang w:eastAsia="sk-SK"/>
        </w:rPr>
        <w:t>] zapísaný do zoznamu advokátov podľa odseku 1 môže pri poskytovaní právnych služieb používať profesijné označenie štátu registrácie [</w:t>
      </w:r>
      <w:hyperlink r:id="rId61" w:anchor="f6132191" w:history="1">
        <w:r w:rsidRPr="006C5013">
          <w:rPr>
            <w:rFonts w:ascii="Times New Roman" w:eastAsia="Times New Roman" w:hAnsi="Times New Roman" w:cs="Times New Roman"/>
            <w:color w:val="0000FF"/>
            <w:sz w:val="24"/>
            <w:szCs w:val="24"/>
            <w:u w:val="single"/>
            <w:lang w:eastAsia="sk-SK"/>
          </w:rPr>
          <w:t>§ 30 písm. g)</w:t>
        </w:r>
      </w:hyperlink>
      <w:r w:rsidRPr="006C5013">
        <w:rPr>
          <w:rFonts w:ascii="Times New Roman" w:eastAsia="Times New Roman" w:hAnsi="Times New Roman" w:cs="Times New Roman"/>
          <w:sz w:val="24"/>
          <w:szCs w:val="24"/>
          <w:lang w:eastAsia="sk-SK"/>
        </w:rPr>
        <w:t>] vyjadrené v úradnom jazyku štátu registrácie. Ak je spoločníkom zahraničnej právnickej osoby alebo slovenskej právnickej osoby</w:t>
      </w:r>
      <w:hyperlink r:id="rId62" w:anchor="f6132570" w:history="1">
        <w:r w:rsidRPr="006C5013">
          <w:rPr>
            <w:rFonts w:ascii="Times New Roman" w:eastAsia="Times New Roman" w:hAnsi="Times New Roman" w:cs="Times New Roman"/>
            <w:color w:val="0000FF"/>
            <w:sz w:val="24"/>
            <w:szCs w:val="24"/>
            <w:u w:val="single"/>
            <w:vertAlign w:val="superscript"/>
            <w:lang w:eastAsia="sk-SK"/>
          </w:rPr>
          <w:t>8</w:t>
        </w:r>
        <w:r w:rsidRPr="006C5013">
          <w:rPr>
            <w:rFonts w:ascii="Times New Roman" w:eastAsia="Times New Roman" w:hAnsi="Times New Roman" w:cs="Times New Roman"/>
            <w:color w:val="0000FF"/>
            <w:sz w:val="24"/>
            <w:szCs w:val="24"/>
            <w:u w:val="single"/>
            <w:lang w:eastAsia="sk-SK"/>
          </w:rPr>
          <w:t>)</w:t>
        </w:r>
      </w:hyperlink>
      <w:r w:rsidRPr="006C5013">
        <w:rPr>
          <w:rFonts w:ascii="Times New Roman" w:eastAsia="Times New Roman" w:hAnsi="Times New Roman" w:cs="Times New Roman"/>
          <w:sz w:val="24"/>
          <w:szCs w:val="24"/>
          <w:lang w:eastAsia="sk-SK"/>
        </w:rPr>
        <w:t xml:space="preserve"> oprávnenej poskytovať právne služby, môže pripojiť k profesijnému označeniu aj obchodné meno a právnu formu tejto právnickej osoby.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52" w:name="p5a"/>
      <w:bookmarkEnd w:id="52"/>
      <w:r w:rsidRPr="006C5013">
        <w:rPr>
          <w:rFonts w:ascii="Times New Roman" w:eastAsia="Times New Roman" w:hAnsi="Times New Roman" w:cs="Times New Roman"/>
          <w:sz w:val="24"/>
          <w:szCs w:val="24"/>
          <w:lang w:eastAsia="sk-SK"/>
        </w:rPr>
        <w:t>§ 5a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53" w:name="p5a-1"/>
      <w:bookmarkEnd w:id="53"/>
      <w:r w:rsidRPr="006C5013">
        <w:rPr>
          <w:rFonts w:ascii="Times New Roman" w:eastAsia="Times New Roman" w:hAnsi="Times New Roman" w:cs="Times New Roman"/>
          <w:sz w:val="24"/>
          <w:szCs w:val="24"/>
          <w:lang w:eastAsia="sk-SK"/>
        </w:rPr>
        <w:t xml:space="preserve">(1) Komora po prijatí žiadosti podľa </w:t>
      </w:r>
      <w:hyperlink r:id="rId63" w:anchor="f6131956" w:history="1">
        <w:r w:rsidRPr="006C5013">
          <w:rPr>
            <w:rFonts w:ascii="Times New Roman" w:eastAsia="Times New Roman" w:hAnsi="Times New Roman" w:cs="Times New Roman"/>
            <w:color w:val="0000FF"/>
            <w:sz w:val="24"/>
            <w:szCs w:val="24"/>
            <w:u w:val="single"/>
            <w:lang w:eastAsia="sk-SK"/>
          </w:rPr>
          <w:t>§ 3 až 5</w:t>
        </w:r>
      </w:hyperlink>
      <w:r w:rsidRPr="006C5013">
        <w:rPr>
          <w:rFonts w:ascii="Times New Roman" w:eastAsia="Times New Roman" w:hAnsi="Times New Roman" w:cs="Times New Roman"/>
          <w:sz w:val="24"/>
          <w:szCs w:val="24"/>
          <w:lang w:eastAsia="sk-SK"/>
        </w:rPr>
        <w:t xml:space="preserve"> bezodkladne vydá žiadateľovi potvrdenie.</w:t>
      </w:r>
      <w:hyperlink r:id="rId64" w:anchor="f6132572" w:history="1">
        <w:r w:rsidRPr="006C5013">
          <w:rPr>
            <w:rFonts w:ascii="Times New Roman" w:eastAsia="Times New Roman" w:hAnsi="Times New Roman" w:cs="Times New Roman"/>
            <w:color w:val="0000FF"/>
            <w:sz w:val="24"/>
            <w:szCs w:val="24"/>
            <w:u w:val="single"/>
            <w:vertAlign w:val="superscript"/>
            <w:lang w:eastAsia="sk-SK"/>
          </w:rPr>
          <w:t>9a</w:t>
        </w:r>
        <w:r w:rsidRPr="006C5013">
          <w:rPr>
            <w:rFonts w:ascii="Times New Roman" w:eastAsia="Times New Roman" w:hAnsi="Times New Roman" w:cs="Times New Roman"/>
            <w:color w:val="0000FF"/>
            <w:sz w:val="24"/>
            <w:szCs w:val="24"/>
            <w:u w:val="single"/>
            <w:lang w:eastAsia="sk-SK"/>
          </w:rPr>
          <w:t>)</w:t>
        </w:r>
      </w:hyperlink>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54" w:name="p5a-2"/>
      <w:bookmarkEnd w:id="54"/>
      <w:r w:rsidRPr="006C5013">
        <w:rPr>
          <w:rFonts w:ascii="Times New Roman" w:eastAsia="Times New Roman" w:hAnsi="Times New Roman" w:cs="Times New Roman"/>
          <w:sz w:val="24"/>
          <w:szCs w:val="24"/>
          <w:lang w:eastAsia="sk-SK"/>
        </w:rPr>
        <w:t xml:space="preserve">(2) Žiadosť podľa </w:t>
      </w:r>
      <w:hyperlink r:id="rId65" w:anchor="f6131956" w:history="1">
        <w:r w:rsidRPr="006C5013">
          <w:rPr>
            <w:rFonts w:ascii="Times New Roman" w:eastAsia="Times New Roman" w:hAnsi="Times New Roman" w:cs="Times New Roman"/>
            <w:color w:val="0000FF"/>
            <w:sz w:val="24"/>
            <w:szCs w:val="24"/>
            <w:u w:val="single"/>
            <w:lang w:eastAsia="sk-SK"/>
          </w:rPr>
          <w:t>§ 3 až 5</w:t>
        </w:r>
      </w:hyperlink>
      <w:r w:rsidRPr="006C5013">
        <w:rPr>
          <w:rFonts w:ascii="Times New Roman" w:eastAsia="Times New Roman" w:hAnsi="Times New Roman" w:cs="Times New Roman"/>
          <w:sz w:val="24"/>
          <w:szCs w:val="24"/>
          <w:lang w:eastAsia="sk-SK"/>
        </w:rPr>
        <w:t xml:space="preserve"> možno podať aj prostredníctvom obvodného úradu, ktorý plní úlohy jednotného kontaktného miesta</w:t>
      </w:r>
      <w:hyperlink r:id="rId66" w:anchor="f6132573" w:history="1">
        <w:r w:rsidRPr="006C5013">
          <w:rPr>
            <w:rFonts w:ascii="Times New Roman" w:eastAsia="Times New Roman" w:hAnsi="Times New Roman" w:cs="Times New Roman"/>
            <w:color w:val="0000FF"/>
            <w:sz w:val="24"/>
            <w:szCs w:val="24"/>
            <w:u w:val="single"/>
            <w:vertAlign w:val="superscript"/>
            <w:lang w:eastAsia="sk-SK"/>
          </w:rPr>
          <w:t>9b</w:t>
        </w:r>
        <w:r w:rsidRPr="006C5013">
          <w:rPr>
            <w:rFonts w:ascii="Times New Roman" w:eastAsia="Times New Roman" w:hAnsi="Times New Roman" w:cs="Times New Roman"/>
            <w:color w:val="0000FF"/>
            <w:sz w:val="24"/>
            <w:szCs w:val="24"/>
            <w:u w:val="single"/>
            <w:lang w:eastAsia="sk-SK"/>
          </w:rPr>
          <w:t>)</w:t>
        </w:r>
      </w:hyperlink>
      <w:r w:rsidRPr="006C5013">
        <w:rPr>
          <w:rFonts w:ascii="Times New Roman" w:eastAsia="Times New Roman" w:hAnsi="Times New Roman" w:cs="Times New Roman"/>
          <w:sz w:val="24"/>
          <w:szCs w:val="24"/>
          <w:lang w:eastAsia="sk-SK"/>
        </w:rPr>
        <w:t xml:space="preserve"> (ďalej len „jednotné kontaktné miesto“). Jednotné kontaktné miesto doručí komore žiadosť spolu so všetkými dokladmi, ktoré k nej boli priložené, a to v lehote a spôsobom podľa osobitného predpisu.</w:t>
      </w:r>
      <w:hyperlink r:id="rId67" w:anchor="f6132573" w:history="1">
        <w:r w:rsidRPr="006C5013">
          <w:rPr>
            <w:rFonts w:ascii="Times New Roman" w:eastAsia="Times New Roman" w:hAnsi="Times New Roman" w:cs="Times New Roman"/>
            <w:color w:val="0000FF"/>
            <w:sz w:val="24"/>
            <w:szCs w:val="24"/>
            <w:u w:val="single"/>
            <w:vertAlign w:val="superscript"/>
            <w:lang w:eastAsia="sk-SK"/>
          </w:rPr>
          <w:t>9b</w:t>
        </w:r>
        <w:r w:rsidRPr="006C5013">
          <w:rPr>
            <w:rFonts w:ascii="Times New Roman" w:eastAsia="Times New Roman" w:hAnsi="Times New Roman" w:cs="Times New Roman"/>
            <w:color w:val="0000FF"/>
            <w:sz w:val="24"/>
            <w:szCs w:val="24"/>
            <w:u w:val="single"/>
            <w:lang w:eastAsia="sk-SK"/>
          </w:rPr>
          <w:t>)</w:t>
        </w:r>
      </w:hyperlink>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55" w:name="p5a-3"/>
      <w:bookmarkEnd w:id="55"/>
      <w:r w:rsidRPr="006C5013">
        <w:rPr>
          <w:rFonts w:ascii="Times New Roman" w:eastAsia="Times New Roman" w:hAnsi="Times New Roman" w:cs="Times New Roman"/>
          <w:sz w:val="24"/>
          <w:szCs w:val="24"/>
          <w:lang w:eastAsia="sk-SK"/>
        </w:rPr>
        <w:t xml:space="preserve">(3) Ak sa žiadosť podľa </w:t>
      </w:r>
      <w:hyperlink r:id="rId68" w:anchor="f6131956" w:history="1">
        <w:r w:rsidRPr="006C5013">
          <w:rPr>
            <w:rFonts w:ascii="Times New Roman" w:eastAsia="Times New Roman" w:hAnsi="Times New Roman" w:cs="Times New Roman"/>
            <w:color w:val="0000FF"/>
            <w:sz w:val="24"/>
            <w:szCs w:val="24"/>
            <w:u w:val="single"/>
            <w:lang w:eastAsia="sk-SK"/>
          </w:rPr>
          <w:t>§ 3 až 5</w:t>
        </w:r>
      </w:hyperlink>
      <w:r w:rsidRPr="006C5013">
        <w:rPr>
          <w:rFonts w:ascii="Times New Roman" w:eastAsia="Times New Roman" w:hAnsi="Times New Roman" w:cs="Times New Roman"/>
          <w:sz w:val="24"/>
          <w:szCs w:val="24"/>
          <w:lang w:eastAsia="sk-SK"/>
        </w:rPr>
        <w:t xml:space="preserve"> podáva prostredníctvom jednotného kontaktného miesta, lehota na vybavenie žiadosti začína plynúť doručením žiadosti komore.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56" w:name="p5a-4"/>
      <w:bookmarkEnd w:id="56"/>
      <w:r w:rsidRPr="006C5013">
        <w:rPr>
          <w:rFonts w:ascii="Times New Roman" w:eastAsia="Times New Roman" w:hAnsi="Times New Roman" w:cs="Times New Roman"/>
          <w:sz w:val="24"/>
          <w:szCs w:val="24"/>
          <w:lang w:eastAsia="sk-SK"/>
        </w:rPr>
        <w:lastRenderedPageBreak/>
        <w:t>(4) Vykonanie zápisu alebo zamietnutie žiadosti komora bez zbytočného odkladu oznámi jednotnému kontaktnému miestu, ak bola žiadosť podaná prostredníctvom jednotného kontaktného miesta.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57" w:name="p5a-5"/>
      <w:bookmarkEnd w:id="57"/>
      <w:r w:rsidRPr="006C5013">
        <w:rPr>
          <w:rFonts w:ascii="Times New Roman" w:eastAsia="Times New Roman" w:hAnsi="Times New Roman" w:cs="Times New Roman"/>
          <w:sz w:val="24"/>
          <w:szCs w:val="24"/>
          <w:lang w:eastAsia="sk-SK"/>
        </w:rPr>
        <w:t xml:space="preserve">(5) Ustanovenia odsekov 1 až 3 platia rovnako aj na podávanie žiadostí podľa </w:t>
      </w:r>
      <w:hyperlink r:id="rId69" w:anchor="f6132220" w:history="1">
        <w:r w:rsidRPr="006C5013">
          <w:rPr>
            <w:rFonts w:ascii="Times New Roman" w:eastAsia="Times New Roman" w:hAnsi="Times New Roman" w:cs="Times New Roman"/>
            <w:color w:val="0000FF"/>
            <w:sz w:val="24"/>
            <w:szCs w:val="24"/>
            <w:u w:val="single"/>
            <w:lang w:eastAsia="sk-SK"/>
          </w:rPr>
          <w:t>§ 39</w:t>
        </w:r>
      </w:hyperlink>
      <w:r w:rsidRPr="006C5013">
        <w:rPr>
          <w:rFonts w:ascii="Times New Roman" w:eastAsia="Times New Roman" w:hAnsi="Times New Roman" w:cs="Times New Roman"/>
          <w:sz w:val="24"/>
          <w:szCs w:val="24"/>
          <w:lang w:eastAsia="sk-SK"/>
        </w:rPr>
        <w:t xml:space="preserve">, </w:t>
      </w:r>
      <w:hyperlink r:id="rId70" w:anchor="f6132257" w:history="1">
        <w:r w:rsidRPr="006C5013">
          <w:rPr>
            <w:rFonts w:ascii="Times New Roman" w:eastAsia="Times New Roman" w:hAnsi="Times New Roman" w:cs="Times New Roman"/>
            <w:color w:val="0000FF"/>
            <w:sz w:val="24"/>
            <w:szCs w:val="24"/>
            <w:u w:val="single"/>
            <w:lang w:eastAsia="sk-SK"/>
          </w:rPr>
          <w:t>48</w:t>
        </w:r>
      </w:hyperlink>
      <w:r w:rsidRPr="006C5013">
        <w:rPr>
          <w:rFonts w:ascii="Times New Roman" w:eastAsia="Times New Roman" w:hAnsi="Times New Roman" w:cs="Times New Roman"/>
          <w:sz w:val="24"/>
          <w:szCs w:val="24"/>
          <w:lang w:eastAsia="sk-SK"/>
        </w:rPr>
        <w:t xml:space="preserve"> a </w:t>
      </w:r>
      <w:hyperlink r:id="rId71" w:anchor="f6132281" w:history="1">
        <w:r w:rsidRPr="006C5013">
          <w:rPr>
            <w:rFonts w:ascii="Times New Roman" w:eastAsia="Times New Roman" w:hAnsi="Times New Roman" w:cs="Times New Roman"/>
            <w:color w:val="0000FF"/>
            <w:sz w:val="24"/>
            <w:szCs w:val="24"/>
            <w:u w:val="single"/>
            <w:lang w:eastAsia="sk-SK"/>
          </w:rPr>
          <w:t>53</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58" w:name="p6"/>
      <w:bookmarkEnd w:id="58"/>
      <w:r w:rsidRPr="006C5013">
        <w:rPr>
          <w:rFonts w:ascii="Times New Roman" w:eastAsia="Times New Roman" w:hAnsi="Times New Roman" w:cs="Times New Roman"/>
          <w:sz w:val="24"/>
          <w:szCs w:val="24"/>
          <w:lang w:eastAsia="sk-SK"/>
        </w:rPr>
        <w:t>§ 6</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59" w:name="p6-1"/>
      <w:bookmarkEnd w:id="59"/>
      <w:r w:rsidRPr="006C5013">
        <w:rPr>
          <w:rFonts w:ascii="Times New Roman" w:eastAsia="Times New Roman" w:hAnsi="Times New Roman" w:cs="Times New Roman"/>
          <w:sz w:val="24"/>
          <w:szCs w:val="24"/>
          <w:lang w:eastAsia="sk-SK"/>
        </w:rPr>
        <w:t>(1) Komora uzná odbornú justičnú skúšku, notársku skúšku alebo prokurátorskú skúšku vykonanú na území Slovenskej republiky za advokátsku skúšku. Komora môže za advokátsku skúšku uznať aj inú právnu skúšku vykonanú na území Slovenskej republiky. Podmienky uznania inej právnej skúšky za advokátsku skúšku určí predpis komory.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60" w:name="p6-2"/>
      <w:bookmarkEnd w:id="60"/>
      <w:r w:rsidRPr="006C5013">
        <w:rPr>
          <w:rFonts w:ascii="Times New Roman" w:eastAsia="Times New Roman" w:hAnsi="Times New Roman" w:cs="Times New Roman"/>
          <w:sz w:val="24"/>
          <w:szCs w:val="24"/>
          <w:lang w:eastAsia="sk-SK"/>
        </w:rPr>
        <w:t>(2) Komora započíta do praxe advokátskeho koncipienta prax sudcu, justičného čakateľa, prokurátora, právneho čakateľa prokuratúry a notársku prax. Komora môže započítať do praxe advokátskeho koncipienta aj inú právnu prax. Podmienky započítania inej právnej praxe do praxe advokátskeho koncipienta určí predpis komory.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61" w:name="p6-3"/>
      <w:bookmarkEnd w:id="61"/>
      <w:r w:rsidRPr="006C5013">
        <w:rPr>
          <w:rFonts w:ascii="Times New Roman" w:eastAsia="Times New Roman" w:hAnsi="Times New Roman" w:cs="Times New Roman"/>
          <w:sz w:val="24"/>
          <w:szCs w:val="24"/>
          <w:lang w:eastAsia="sk-SK"/>
        </w:rPr>
        <w:t xml:space="preserve">(3) Komora umožní do šiestich mesiacov od doručenia písomnej žiadosti vykonať advokátsku skúšku každému, kto spĺňa podmienky podľa </w:t>
      </w:r>
      <w:hyperlink r:id="rId72" w:anchor="f6131958" w:history="1">
        <w:r w:rsidRPr="006C5013">
          <w:rPr>
            <w:rFonts w:ascii="Times New Roman" w:eastAsia="Times New Roman" w:hAnsi="Times New Roman" w:cs="Times New Roman"/>
            <w:color w:val="0000FF"/>
            <w:sz w:val="24"/>
            <w:szCs w:val="24"/>
            <w:u w:val="single"/>
            <w:lang w:eastAsia="sk-SK"/>
          </w:rPr>
          <w:t>§ 3 ods. 1 písm. a), b)</w:t>
        </w:r>
      </w:hyperlink>
      <w:r w:rsidRPr="006C5013">
        <w:rPr>
          <w:rFonts w:ascii="Times New Roman" w:eastAsia="Times New Roman" w:hAnsi="Times New Roman" w:cs="Times New Roman"/>
          <w:sz w:val="24"/>
          <w:szCs w:val="24"/>
          <w:lang w:eastAsia="sk-SK"/>
        </w:rPr>
        <w:t xml:space="preserve">, </w:t>
      </w:r>
      <w:hyperlink r:id="rId73" w:anchor="f6131962" w:history="1">
        <w:r w:rsidRPr="006C5013">
          <w:rPr>
            <w:rFonts w:ascii="Times New Roman" w:eastAsia="Times New Roman" w:hAnsi="Times New Roman" w:cs="Times New Roman"/>
            <w:color w:val="0000FF"/>
            <w:sz w:val="24"/>
            <w:szCs w:val="24"/>
            <w:u w:val="single"/>
            <w:lang w:eastAsia="sk-SK"/>
          </w:rPr>
          <w:t>e) až g)</w:t>
        </w:r>
      </w:hyperlink>
      <w:r w:rsidRPr="006C5013">
        <w:rPr>
          <w:rFonts w:ascii="Times New Roman" w:eastAsia="Times New Roman" w:hAnsi="Times New Roman" w:cs="Times New Roman"/>
          <w:sz w:val="24"/>
          <w:szCs w:val="24"/>
          <w:lang w:eastAsia="sk-SK"/>
        </w:rPr>
        <w:t xml:space="preserve">, zaplatil poplatok za advokátsku skúšku a preukáže, že najneskôr ku dňu konania advokátskej skúšky určeného komorou získal prax podľa </w:t>
      </w:r>
      <w:hyperlink r:id="rId74" w:anchor="f6131960" w:history="1">
        <w:r w:rsidRPr="006C5013">
          <w:rPr>
            <w:rFonts w:ascii="Times New Roman" w:eastAsia="Times New Roman" w:hAnsi="Times New Roman" w:cs="Times New Roman"/>
            <w:color w:val="0000FF"/>
            <w:sz w:val="24"/>
            <w:szCs w:val="24"/>
            <w:u w:val="single"/>
            <w:lang w:eastAsia="sk-SK"/>
          </w:rPr>
          <w:t>§ 3 ods. 1 písm. c)</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62" w:name="p6-4"/>
      <w:bookmarkEnd w:id="62"/>
      <w:r w:rsidRPr="006C5013">
        <w:rPr>
          <w:rFonts w:ascii="Times New Roman" w:eastAsia="Times New Roman" w:hAnsi="Times New Roman" w:cs="Times New Roman"/>
          <w:sz w:val="24"/>
          <w:szCs w:val="24"/>
          <w:lang w:eastAsia="sk-SK"/>
        </w:rPr>
        <w:t xml:space="preserve">(4) Komora umožní zloženie sľubu a zápis do zoznamu advokátov do dvoch mesiacov od doručenia písomnej žiadosti o zloženie sľubu a o zápis do zoznamu advokátov každému, kto preukáže, že spĺňa podmienky podľa </w:t>
      </w:r>
      <w:hyperlink r:id="rId75" w:anchor="f6131958" w:history="1">
        <w:r w:rsidRPr="006C5013">
          <w:rPr>
            <w:rFonts w:ascii="Times New Roman" w:eastAsia="Times New Roman" w:hAnsi="Times New Roman" w:cs="Times New Roman"/>
            <w:color w:val="0000FF"/>
            <w:sz w:val="24"/>
            <w:szCs w:val="24"/>
            <w:u w:val="single"/>
            <w:lang w:eastAsia="sk-SK"/>
          </w:rPr>
          <w:t>§ 3 ods. 1 písm. a) až i)</w:t>
        </w:r>
      </w:hyperlink>
      <w:r w:rsidRPr="006C5013">
        <w:rPr>
          <w:rFonts w:ascii="Times New Roman" w:eastAsia="Times New Roman" w:hAnsi="Times New Roman" w:cs="Times New Roman"/>
          <w:sz w:val="24"/>
          <w:szCs w:val="24"/>
          <w:lang w:eastAsia="sk-SK"/>
        </w:rPr>
        <w:t xml:space="preserve">, </w:t>
      </w:r>
      <w:hyperlink r:id="rId76" w:anchor="f6131968" w:history="1">
        <w:r w:rsidRPr="006C5013">
          <w:rPr>
            <w:rFonts w:ascii="Times New Roman" w:eastAsia="Times New Roman" w:hAnsi="Times New Roman" w:cs="Times New Roman"/>
            <w:color w:val="0000FF"/>
            <w:sz w:val="24"/>
            <w:szCs w:val="24"/>
            <w:u w:val="single"/>
            <w:lang w:eastAsia="sk-SK"/>
          </w:rPr>
          <w:t>§ 3 ods. 2</w:t>
        </w:r>
      </w:hyperlink>
      <w:r w:rsidRPr="006C5013">
        <w:rPr>
          <w:rFonts w:ascii="Times New Roman" w:eastAsia="Times New Roman" w:hAnsi="Times New Roman" w:cs="Times New Roman"/>
          <w:sz w:val="24"/>
          <w:szCs w:val="24"/>
          <w:lang w:eastAsia="sk-SK"/>
        </w:rPr>
        <w:t xml:space="preserve">, </w:t>
      </w:r>
      <w:hyperlink r:id="rId77" w:anchor="f6131976" w:history="1">
        <w:r w:rsidRPr="006C5013">
          <w:rPr>
            <w:rFonts w:ascii="Times New Roman" w:eastAsia="Times New Roman" w:hAnsi="Times New Roman" w:cs="Times New Roman"/>
            <w:color w:val="0000FF"/>
            <w:sz w:val="24"/>
            <w:szCs w:val="24"/>
            <w:u w:val="single"/>
            <w:lang w:eastAsia="sk-SK"/>
          </w:rPr>
          <w:t>§ 4 ods. 1 písm. a)</w:t>
        </w:r>
      </w:hyperlink>
      <w:r w:rsidRPr="006C5013">
        <w:rPr>
          <w:rFonts w:ascii="Times New Roman" w:eastAsia="Times New Roman" w:hAnsi="Times New Roman" w:cs="Times New Roman"/>
          <w:sz w:val="24"/>
          <w:szCs w:val="24"/>
          <w:lang w:eastAsia="sk-SK"/>
        </w:rPr>
        <w:t xml:space="preserve">, </w:t>
      </w:r>
      <w:hyperlink r:id="rId78" w:anchor="f6131978" w:history="1">
        <w:r w:rsidRPr="006C5013">
          <w:rPr>
            <w:rFonts w:ascii="Times New Roman" w:eastAsia="Times New Roman" w:hAnsi="Times New Roman" w:cs="Times New Roman"/>
            <w:color w:val="0000FF"/>
            <w:sz w:val="24"/>
            <w:szCs w:val="24"/>
            <w:u w:val="single"/>
            <w:lang w:eastAsia="sk-SK"/>
          </w:rPr>
          <w:t>c) a d)</w:t>
        </w:r>
      </w:hyperlink>
      <w:r w:rsidRPr="006C5013">
        <w:rPr>
          <w:rFonts w:ascii="Times New Roman" w:eastAsia="Times New Roman" w:hAnsi="Times New Roman" w:cs="Times New Roman"/>
          <w:sz w:val="24"/>
          <w:szCs w:val="24"/>
          <w:lang w:eastAsia="sk-SK"/>
        </w:rPr>
        <w:t xml:space="preserve"> alebo </w:t>
      </w:r>
      <w:hyperlink r:id="rId79" w:anchor="f6131988" w:history="1">
        <w:r w:rsidRPr="006C5013">
          <w:rPr>
            <w:rFonts w:ascii="Times New Roman" w:eastAsia="Times New Roman" w:hAnsi="Times New Roman" w:cs="Times New Roman"/>
            <w:color w:val="0000FF"/>
            <w:sz w:val="24"/>
            <w:szCs w:val="24"/>
            <w:u w:val="single"/>
            <w:lang w:eastAsia="sk-SK"/>
          </w:rPr>
          <w:t>§ 5 ods. 1 písm. a) až c)</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63" w:name="p7"/>
      <w:bookmarkEnd w:id="63"/>
      <w:r w:rsidRPr="006C5013">
        <w:rPr>
          <w:rFonts w:ascii="Times New Roman" w:eastAsia="Times New Roman" w:hAnsi="Times New Roman" w:cs="Times New Roman"/>
          <w:sz w:val="24"/>
          <w:szCs w:val="24"/>
          <w:lang w:eastAsia="sk-SK"/>
        </w:rPr>
        <w:t>§ 7</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64" w:name="p7-1"/>
      <w:bookmarkEnd w:id="64"/>
      <w:r w:rsidRPr="006C5013">
        <w:rPr>
          <w:rFonts w:ascii="Times New Roman" w:eastAsia="Times New Roman" w:hAnsi="Times New Roman" w:cs="Times New Roman"/>
          <w:sz w:val="24"/>
          <w:szCs w:val="24"/>
          <w:lang w:eastAsia="sk-SK"/>
        </w:rPr>
        <w:t>(1) Komora vyčiarkne zo zoznamu advokátov toho,</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65" w:name="p7-1-a"/>
      <w:bookmarkEnd w:id="65"/>
      <w:r w:rsidRPr="006C5013">
        <w:rPr>
          <w:rFonts w:ascii="Times New Roman" w:eastAsia="Times New Roman" w:hAnsi="Times New Roman" w:cs="Times New Roman"/>
          <w:sz w:val="24"/>
          <w:szCs w:val="24"/>
          <w:lang w:eastAsia="sk-SK"/>
        </w:rPr>
        <w:t>a) kto zomrel alebo bol vyhlásený za mŕtveho,</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66" w:name="p7-1-b"/>
      <w:bookmarkEnd w:id="66"/>
      <w:r w:rsidRPr="006C5013">
        <w:rPr>
          <w:rFonts w:ascii="Times New Roman" w:eastAsia="Times New Roman" w:hAnsi="Times New Roman" w:cs="Times New Roman"/>
          <w:sz w:val="24"/>
          <w:szCs w:val="24"/>
          <w:lang w:eastAsia="sk-SK"/>
        </w:rPr>
        <w:t>b) kto bol pozbavený spôsobilosti na právne úkony alebo jeho spôsobilosť na právne úkony bola obmedzená,</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67" w:name="p7-1-c"/>
      <w:bookmarkEnd w:id="67"/>
      <w:r w:rsidRPr="006C5013">
        <w:rPr>
          <w:rFonts w:ascii="Times New Roman" w:eastAsia="Times New Roman" w:hAnsi="Times New Roman" w:cs="Times New Roman"/>
          <w:sz w:val="24"/>
          <w:szCs w:val="24"/>
          <w:lang w:eastAsia="sk-SK"/>
        </w:rPr>
        <w:t>c) kto písomne požiadal komoru o vyčiarknutie zo zoznamu advokátov,</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68" w:name="p7-1-d"/>
      <w:bookmarkEnd w:id="68"/>
      <w:r w:rsidRPr="006C5013">
        <w:rPr>
          <w:rFonts w:ascii="Times New Roman" w:eastAsia="Times New Roman" w:hAnsi="Times New Roman" w:cs="Times New Roman"/>
          <w:sz w:val="24"/>
          <w:szCs w:val="24"/>
          <w:lang w:eastAsia="sk-SK"/>
        </w:rPr>
        <w:t>d) kto bol právoplatne odsúdený za úmyselný trestný čin,</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69" w:name="p7-1-e"/>
      <w:bookmarkEnd w:id="69"/>
      <w:r w:rsidRPr="006C5013">
        <w:rPr>
          <w:rFonts w:ascii="Times New Roman" w:eastAsia="Times New Roman" w:hAnsi="Times New Roman" w:cs="Times New Roman"/>
          <w:sz w:val="24"/>
          <w:szCs w:val="24"/>
          <w:lang w:eastAsia="sk-SK"/>
        </w:rPr>
        <w:t>e) komu bolo právoplatne uložené disciplinárne opatrenie vyčiarknutie zo zoznamu advokátov,</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70" w:name="p7-1-f"/>
      <w:bookmarkEnd w:id="70"/>
      <w:r w:rsidRPr="006C5013">
        <w:rPr>
          <w:rFonts w:ascii="Times New Roman" w:eastAsia="Times New Roman" w:hAnsi="Times New Roman" w:cs="Times New Roman"/>
          <w:sz w:val="24"/>
          <w:szCs w:val="24"/>
          <w:lang w:eastAsia="sk-SK"/>
        </w:rPr>
        <w:t>f) kto je v omeškaní so zaplatením príspevku na činnosť komory o viac ako šesť mesiacov a príspevok nezaplatil ani do jedného mesiaca po tom, čo ho komora vyzvala na zaplatenie spolu s poučením o následkoch nezaplatenia,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71" w:name="p7-1-g"/>
      <w:bookmarkEnd w:id="71"/>
      <w:r w:rsidRPr="006C5013">
        <w:rPr>
          <w:rFonts w:ascii="Times New Roman" w:eastAsia="Times New Roman" w:hAnsi="Times New Roman" w:cs="Times New Roman"/>
          <w:sz w:val="24"/>
          <w:szCs w:val="24"/>
          <w:lang w:eastAsia="sk-SK"/>
        </w:rPr>
        <w:t>g) kto bol zapísaný do zoznamu advokátov a nespĺňal podmienky na zápis do zoznamu advokátov,</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72" w:name="p7-1-h"/>
      <w:bookmarkEnd w:id="72"/>
      <w:r w:rsidRPr="006C5013">
        <w:rPr>
          <w:rFonts w:ascii="Times New Roman" w:eastAsia="Times New Roman" w:hAnsi="Times New Roman" w:cs="Times New Roman"/>
          <w:sz w:val="24"/>
          <w:szCs w:val="24"/>
          <w:lang w:eastAsia="sk-SK"/>
        </w:rPr>
        <w:lastRenderedPageBreak/>
        <w:t>h) kto nie je poistený pre prípad zodpovednosti za škodu spôsobenú výkonom advokácie,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73" w:name="p7-1-i"/>
      <w:bookmarkEnd w:id="73"/>
      <w:r w:rsidRPr="006C5013">
        <w:rPr>
          <w:rFonts w:ascii="Times New Roman" w:eastAsia="Times New Roman" w:hAnsi="Times New Roman" w:cs="Times New Roman"/>
          <w:sz w:val="24"/>
          <w:szCs w:val="24"/>
          <w:lang w:eastAsia="sk-SK"/>
        </w:rPr>
        <w:t>i) proti komu bol vyhlásený konkurz, zamietnutý návrh na vyhlásenie konkurzu pre nedostatok majetku alebo bolo povolené vyrovnanie, alebo kto je spoločníkom právnickej osoby, ktorá vznikla na spoločný výkon advokácie a bol voči nej vyhlásený konkurz, zamietnutý návrh na vyhlásenie konkurzu pre nedostatok majetku alebo bolo voči nej povolené vyrovnanie.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74" w:name="p7-2"/>
      <w:bookmarkEnd w:id="74"/>
      <w:r w:rsidRPr="006C5013">
        <w:rPr>
          <w:rFonts w:ascii="Times New Roman" w:eastAsia="Times New Roman" w:hAnsi="Times New Roman" w:cs="Times New Roman"/>
          <w:sz w:val="24"/>
          <w:szCs w:val="24"/>
          <w:lang w:eastAsia="sk-SK"/>
        </w:rPr>
        <w:t>(2) Komora môže vyčiarknuť zo zoznamu advokátov toho, kto bol právoplatne odsúdený za trestný čin; tým nie je dotknuté ustanovenie odseku 1 písm. d).</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75" w:name="p7-3"/>
      <w:bookmarkEnd w:id="75"/>
      <w:r w:rsidRPr="006C5013">
        <w:rPr>
          <w:rFonts w:ascii="Times New Roman" w:eastAsia="Times New Roman" w:hAnsi="Times New Roman" w:cs="Times New Roman"/>
          <w:sz w:val="24"/>
          <w:szCs w:val="24"/>
          <w:lang w:eastAsia="sk-SK"/>
        </w:rPr>
        <w:t xml:space="preserve">(3) O vyčiarknutí zo zoznamu advokátov podľa odseku 1 písm. g) je komora oprávnená rozhodnúť do jedného roku odo dňa, keď sa o nesplnení podmienky na zápis do zoznamu advokátov dozvedela; to neplatí, ak ide o podmienky uvedené v ustanoveniach </w:t>
      </w:r>
      <w:hyperlink r:id="rId80" w:anchor="f6131958" w:history="1">
        <w:r w:rsidRPr="006C5013">
          <w:rPr>
            <w:rFonts w:ascii="Times New Roman" w:eastAsia="Times New Roman" w:hAnsi="Times New Roman" w:cs="Times New Roman"/>
            <w:color w:val="0000FF"/>
            <w:sz w:val="24"/>
            <w:szCs w:val="24"/>
            <w:u w:val="single"/>
            <w:lang w:eastAsia="sk-SK"/>
          </w:rPr>
          <w:t>§ 3 ods. 1 písm. a), b)</w:t>
        </w:r>
      </w:hyperlink>
      <w:r w:rsidRPr="006C5013">
        <w:rPr>
          <w:rFonts w:ascii="Times New Roman" w:eastAsia="Times New Roman" w:hAnsi="Times New Roman" w:cs="Times New Roman"/>
          <w:sz w:val="24"/>
          <w:szCs w:val="24"/>
          <w:lang w:eastAsia="sk-SK"/>
        </w:rPr>
        <w:t xml:space="preserve">, </w:t>
      </w:r>
      <w:hyperlink r:id="rId81" w:anchor="f6131962" w:history="1">
        <w:r w:rsidRPr="006C5013">
          <w:rPr>
            <w:rFonts w:ascii="Times New Roman" w:eastAsia="Times New Roman" w:hAnsi="Times New Roman" w:cs="Times New Roman"/>
            <w:color w:val="0000FF"/>
            <w:sz w:val="24"/>
            <w:szCs w:val="24"/>
            <w:u w:val="single"/>
            <w:lang w:eastAsia="sk-SK"/>
          </w:rPr>
          <w:t>e) až g)</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76" w:name="p8"/>
      <w:bookmarkEnd w:id="76"/>
      <w:r w:rsidRPr="006C5013">
        <w:rPr>
          <w:rFonts w:ascii="Times New Roman" w:eastAsia="Times New Roman" w:hAnsi="Times New Roman" w:cs="Times New Roman"/>
          <w:sz w:val="24"/>
          <w:szCs w:val="24"/>
          <w:lang w:eastAsia="sk-SK"/>
        </w:rPr>
        <w:t>§ 8</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77" w:name="p8-1"/>
      <w:bookmarkEnd w:id="77"/>
      <w:r w:rsidRPr="006C5013">
        <w:rPr>
          <w:rFonts w:ascii="Times New Roman" w:eastAsia="Times New Roman" w:hAnsi="Times New Roman" w:cs="Times New Roman"/>
          <w:sz w:val="24"/>
          <w:szCs w:val="24"/>
          <w:lang w:eastAsia="sk-SK"/>
        </w:rPr>
        <w:t>(1) Komora pozastaví výkon advokácie tomu,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78" w:name="p8-1-a"/>
      <w:bookmarkEnd w:id="78"/>
      <w:r w:rsidRPr="006C5013">
        <w:rPr>
          <w:rFonts w:ascii="Times New Roman" w:eastAsia="Times New Roman" w:hAnsi="Times New Roman" w:cs="Times New Roman"/>
          <w:sz w:val="24"/>
          <w:szCs w:val="24"/>
          <w:lang w:eastAsia="sk-SK"/>
        </w:rPr>
        <w:t>a) komu po zapísaní do zoznamu advokátov nezanikol alebo vznikol pracovný pomer alebo obdobný pracovný vzťah s výnimkou pedagogickej, publicistickej, literárnej, vedeckej alebo umeleckej činnosti a vykonáva činnosť, ktorá je nezlučiteľná s povahou a etickými princípmi advokátskeho povolania,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79" w:name="p8-1-b"/>
      <w:bookmarkEnd w:id="79"/>
      <w:r w:rsidRPr="006C5013">
        <w:rPr>
          <w:rFonts w:ascii="Times New Roman" w:eastAsia="Times New Roman" w:hAnsi="Times New Roman" w:cs="Times New Roman"/>
          <w:sz w:val="24"/>
          <w:szCs w:val="24"/>
          <w:lang w:eastAsia="sk-SK"/>
        </w:rPr>
        <w:t>b) kto nastúpil výkon trestu odňatia slobody, bol vzatý do väzby alebo komu bolo uložené disciplinárne opatrenie pozastavenie výkonu advokácie,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80" w:name="p8-1-c"/>
      <w:bookmarkEnd w:id="80"/>
      <w:r w:rsidRPr="006C5013">
        <w:rPr>
          <w:rFonts w:ascii="Times New Roman" w:eastAsia="Times New Roman" w:hAnsi="Times New Roman" w:cs="Times New Roman"/>
          <w:sz w:val="24"/>
          <w:szCs w:val="24"/>
          <w:lang w:eastAsia="sk-SK"/>
        </w:rPr>
        <w:t>c) komu bola v rozsudku súdu prvého stupňa vyslovená vina za úmyselný trestný čin do právoplatnosti rozsudku,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81" w:name="p8-1-d"/>
      <w:bookmarkEnd w:id="81"/>
      <w:r w:rsidRPr="006C5013">
        <w:rPr>
          <w:rFonts w:ascii="Times New Roman" w:eastAsia="Times New Roman" w:hAnsi="Times New Roman" w:cs="Times New Roman"/>
          <w:sz w:val="24"/>
          <w:szCs w:val="24"/>
          <w:lang w:eastAsia="sk-SK"/>
        </w:rPr>
        <w:t>d) kto podal písomnú žiadosť na pozastavenie výkonu advokácie a preukáže, že si ustanovil za seba zástupcu.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82" w:name="p8-2"/>
      <w:bookmarkEnd w:id="82"/>
      <w:r w:rsidRPr="006C5013">
        <w:rPr>
          <w:rFonts w:ascii="Times New Roman" w:eastAsia="Times New Roman" w:hAnsi="Times New Roman" w:cs="Times New Roman"/>
          <w:sz w:val="24"/>
          <w:szCs w:val="24"/>
          <w:lang w:eastAsia="sk-SK"/>
        </w:rPr>
        <w:t>(2) Komora môže pozastaviť výkon advokácie tomu,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83" w:name="p8-2-a"/>
      <w:bookmarkEnd w:id="83"/>
      <w:r w:rsidRPr="006C5013">
        <w:rPr>
          <w:rFonts w:ascii="Times New Roman" w:eastAsia="Times New Roman" w:hAnsi="Times New Roman" w:cs="Times New Roman"/>
          <w:sz w:val="24"/>
          <w:szCs w:val="24"/>
          <w:lang w:eastAsia="sk-SK"/>
        </w:rPr>
        <w:t>a) proti komu sa začalo konanie o pozbavenie alebo obmedzenie spôsobilosti na právne úkony do právoplatného rozhodnutia vo veci,</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84" w:name="p8-2-b"/>
      <w:bookmarkEnd w:id="84"/>
      <w:r w:rsidRPr="006C5013">
        <w:rPr>
          <w:rFonts w:ascii="Times New Roman" w:eastAsia="Times New Roman" w:hAnsi="Times New Roman" w:cs="Times New Roman"/>
          <w:sz w:val="24"/>
          <w:szCs w:val="24"/>
          <w:lang w:eastAsia="sk-SK"/>
        </w:rPr>
        <w:t>b) proti komu sa začalo trestné stíhanie za trestný čin do právoplatného rozhodnutia vo veci.</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85" w:name="p8-3"/>
      <w:bookmarkEnd w:id="85"/>
      <w:r w:rsidRPr="006C5013">
        <w:rPr>
          <w:rFonts w:ascii="Times New Roman" w:eastAsia="Times New Roman" w:hAnsi="Times New Roman" w:cs="Times New Roman"/>
          <w:sz w:val="24"/>
          <w:szCs w:val="24"/>
          <w:lang w:eastAsia="sk-SK"/>
        </w:rPr>
        <w:t>(3) Komora môže na návrh predsedu Revíznej komisie komory pozastaviť výkon advokácie tomu, proti komu bol podaný návrh na začatie disciplinárneho konania, a to až do právoplatného skončenia veci.</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86" w:name="p9"/>
      <w:bookmarkEnd w:id="86"/>
      <w:r w:rsidRPr="006C5013">
        <w:rPr>
          <w:rFonts w:ascii="Times New Roman" w:eastAsia="Times New Roman" w:hAnsi="Times New Roman" w:cs="Times New Roman"/>
          <w:sz w:val="24"/>
          <w:szCs w:val="24"/>
          <w:lang w:eastAsia="sk-SK"/>
        </w:rPr>
        <w:t>§ 9</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87" w:name="p9-1"/>
      <w:bookmarkEnd w:id="87"/>
      <w:r w:rsidRPr="006C5013">
        <w:rPr>
          <w:rFonts w:ascii="Times New Roman" w:eastAsia="Times New Roman" w:hAnsi="Times New Roman" w:cs="Times New Roman"/>
          <w:sz w:val="24"/>
          <w:szCs w:val="24"/>
          <w:lang w:eastAsia="sk-SK"/>
        </w:rPr>
        <w:t>(1) Počas pozastavenia výkonu advokácie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88" w:name="p9-1-a"/>
      <w:bookmarkEnd w:id="88"/>
      <w:r w:rsidRPr="006C5013">
        <w:rPr>
          <w:rFonts w:ascii="Times New Roman" w:eastAsia="Times New Roman" w:hAnsi="Times New Roman" w:cs="Times New Roman"/>
          <w:sz w:val="24"/>
          <w:szCs w:val="24"/>
          <w:lang w:eastAsia="sk-SK"/>
        </w:rPr>
        <w:t>a) advokát nie je oprávnený poskytovať právne služby podľa tohto zákona,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89" w:name="p9-1-b"/>
      <w:bookmarkEnd w:id="89"/>
      <w:r w:rsidRPr="006C5013">
        <w:rPr>
          <w:rFonts w:ascii="Times New Roman" w:eastAsia="Times New Roman" w:hAnsi="Times New Roman" w:cs="Times New Roman"/>
          <w:sz w:val="24"/>
          <w:szCs w:val="24"/>
          <w:lang w:eastAsia="sk-SK"/>
        </w:rPr>
        <w:lastRenderedPageBreak/>
        <w:t xml:space="preserve">b) zaniká členstvo advokáta v orgánoch komory podľa </w:t>
      </w:r>
      <w:hyperlink r:id="rId82" w:anchor="f6132373" w:history="1">
        <w:r w:rsidRPr="006C5013">
          <w:rPr>
            <w:rFonts w:ascii="Times New Roman" w:eastAsia="Times New Roman" w:hAnsi="Times New Roman" w:cs="Times New Roman"/>
            <w:color w:val="0000FF"/>
            <w:sz w:val="24"/>
            <w:szCs w:val="24"/>
            <w:u w:val="single"/>
            <w:lang w:eastAsia="sk-SK"/>
          </w:rPr>
          <w:t>§ 66 ods. 4 písm. b) až d)</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90" w:name="p9-1-c"/>
      <w:bookmarkEnd w:id="90"/>
      <w:r w:rsidRPr="006C5013">
        <w:rPr>
          <w:rFonts w:ascii="Times New Roman" w:eastAsia="Times New Roman" w:hAnsi="Times New Roman" w:cs="Times New Roman"/>
          <w:sz w:val="24"/>
          <w:szCs w:val="24"/>
          <w:lang w:eastAsia="sk-SK"/>
        </w:rPr>
        <w:t xml:space="preserve">c) advokát nemôže byť volený do orgánov komory podľa </w:t>
      </w:r>
      <w:hyperlink r:id="rId83" w:anchor="f6132373" w:history="1">
        <w:r w:rsidRPr="006C5013">
          <w:rPr>
            <w:rFonts w:ascii="Times New Roman" w:eastAsia="Times New Roman" w:hAnsi="Times New Roman" w:cs="Times New Roman"/>
            <w:color w:val="0000FF"/>
            <w:sz w:val="24"/>
            <w:szCs w:val="24"/>
            <w:u w:val="single"/>
            <w:lang w:eastAsia="sk-SK"/>
          </w:rPr>
          <w:t>§ 66 ods. 4 písm. b) až d)</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91" w:name="p9-1-d"/>
      <w:bookmarkEnd w:id="91"/>
      <w:r w:rsidRPr="006C5013">
        <w:rPr>
          <w:rFonts w:ascii="Times New Roman" w:eastAsia="Times New Roman" w:hAnsi="Times New Roman" w:cs="Times New Roman"/>
          <w:sz w:val="24"/>
          <w:szCs w:val="24"/>
          <w:lang w:eastAsia="sk-SK"/>
        </w:rPr>
        <w:t xml:space="preserve">d) zaniká povinnosť advokáta podľa </w:t>
      </w:r>
      <w:hyperlink r:id="rId84" w:anchor="f6132167" w:history="1">
        <w:r w:rsidRPr="006C5013">
          <w:rPr>
            <w:rFonts w:ascii="Times New Roman" w:eastAsia="Times New Roman" w:hAnsi="Times New Roman" w:cs="Times New Roman"/>
            <w:color w:val="0000FF"/>
            <w:sz w:val="24"/>
            <w:szCs w:val="24"/>
            <w:u w:val="single"/>
            <w:lang w:eastAsia="sk-SK"/>
          </w:rPr>
          <w:t>§ 27 ods. 1</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92" w:name="p9-2"/>
      <w:bookmarkEnd w:id="92"/>
      <w:r w:rsidRPr="006C5013">
        <w:rPr>
          <w:rFonts w:ascii="Times New Roman" w:eastAsia="Times New Roman" w:hAnsi="Times New Roman" w:cs="Times New Roman"/>
          <w:sz w:val="24"/>
          <w:szCs w:val="24"/>
          <w:lang w:eastAsia="sk-SK"/>
        </w:rPr>
        <w:t>(2) Pozastavením výkonu advokácie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93" w:name="p9-2-a"/>
      <w:bookmarkEnd w:id="93"/>
      <w:r w:rsidRPr="006C5013">
        <w:rPr>
          <w:rFonts w:ascii="Times New Roman" w:eastAsia="Times New Roman" w:hAnsi="Times New Roman" w:cs="Times New Roman"/>
          <w:sz w:val="24"/>
          <w:szCs w:val="24"/>
          <w:lang w:eastAsia="sk-SK"/>
        </w:rPr>
        <w:t xml:space="preserve">a) nezaniká účasť advokáta v združení podľa </w:t>
      </w:r>
      <w:hyperlink r:id="rId85" w:anchor="f6132059" w:history="1">
        <w:r w:rsidRPr="006C5013">
          <w:rPr>
            <w:rFonts w:ascii="Times New Roman" w:eastAsia="Times New Roman" w:hAnsi="Times New Roman" w:cs="Times New Roman"/>
            <w:color w:val="0000FF"/>
            <w:sz w:val="24"/>
            <w:szCs w:val="24"/>
            <w:u w:val="single"/>
            <w:lang w:eastAsia="sk-SK"/>
          </w:rPr>
          <w:t>§ 13</w:t>
        </w:r>
      </w:hyperlink>
      <w:r w:rsidRPr="006C5013">
        <w:rPr>
          <w:rFonts w:ascii="Times New Roman" w:eastAsia="Times New Roman" w:hAnsi="Times New Roman" w:cs="Times New Roman"/>
          <w:sz w:val="24"/>
          <w:szCs w:val="24"/>
          <w:lang w:eastAsia="sk-SK"/>
        </w:rPr>
        <w:t xml:space="preserve">, vo verejnej obchodnej spoločnosti alebo komanditnej spoločnosti podľa </w:t>
      </w:r>
      <w:hyperlink r:id="rId86" w:anchor="f6132064" w:history="1">
        <w:r w:rsidRPr="006C5013">
          <w:rPr>
            <w:rFonts w:ascii="Times New Roman" w:eastAsia="Times New Roman" w:hAnsi="Times New Roman" w:cs="Times New Roman"/>
            <w:color w:val="0000FF"/>
            <w:sz w:val="24"/>
            <w:szCs w:val="24"/>
            <w:u w:val="single"/>
            <w:lang w:eastAsia="sk-SK"/>
          </w:rPr>
          <w:t>§ 14</w:t>
        </w:r>
      </w:hyperlink>
      <w:r w:rsidRPr="006C5013">
        <w:rPr>
          <w:rFonts w:ascii="Times New Roman" w:eastAsia="Times New Roman" w:hAnsi="Times New Roman" w:cs="Times New Roman"/>
          <w:sz w:val="24"/>
          <w:szCs w:val="24"/>
          <w:lang w:eastAsia="sk-SK"/>
        </w:rPr>
        <w:t xml:space="preserve"> alebo v spoločnosti s ručením obmedzeným podľa </w:t>
      </w:r>
      <w:hyperlink r:id="rId87" w:anchor="f6132076" w:history="1">
        <w:r w:rsidRPr="006C5013">
          <w:rPr>
            <w:rFonts w:ascii="Times New Roman" w:eastAsia="Times New Roman" w:hAnsi="Times New Roman" w:cs="Times New Roman"/>
            <w:color w:val="0000FF"/>
            <w:sz w:val="24"/>
            <w:szCs w:val="24"/>
            <w:u w:val="single"/>
            <w:lang w:eastAsia="sk-SK"/>
          </w:rPr>
          <w:t>§ 15</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94" w:name="p9-2-b"/>
      <w:bookmarkEnd w:id="94"/>
      <w:r w:rsidRPr="006C5013">
        <w:rPr>
          <w:rFonts w:ascii="Times New Roman" w:eastAsia="Times New Roman" w:hAnsi="Times New Roman" w:cs="Times New Roman"/>
          <w:sz w:val="24"/>
          <w:szCs w:val="24"/>
          <w:lang w:eastAsia="sk-SK"/>
        </w:rPr>
        <w:t xml:space="preserve">b) nezaniká povinnosť advokáta vykonávať platby podľa </w:t>
      </w:r>
      <w:hyperlink r:id="rId88" w:anchor="f6132176" w:history="1">
        <w:r w:rsidRPr="006C5013">
          <w:rPr>
            <w:rFonts w:ascii="Times New Roman" w:eastAsia="Times New Roman" w:hAnsi="Times New Roman" w:cs="Times New Roman"/>
            <w:color w:val="0000FF"/>
            <w:sz w:val="24"/>
            <w:szCs w:val="24"/>
            <w:u w:val="single"/>
            <w:lang w:eastAsia="sk-SK"/>
          </w:rPr>
          <w:t>§ 29 ods. 1</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95" w:name="p9-2-c"/>
      <w:bookmarkEnd w:id="95"/>
      <w:r w:rsidRPr="006C5013">
        <w:rPr>
          <w:rFonts w:ascii="Times New Roman" w:eastAsia="Times New Roman" w:hAnsi="Times New Roman" w:cs="Times New Roman"/>
          <w:sz w:val="24"/>
          <w:szCs w:val="24"/>
          <w:lang w:eastAsia="sk-SK"/>
        </w:rPr>
        <w:t>c) nie je dotknutá zodpovednosť advokáta za škodu (</w:t>
      </w:r>
      <w:hyperlink r:id="rId89" w:anchor="f6132158" w:history="1">
        <w:r w:rsidRPr="006C5013">
          <w:rPr>
            <w:rFonts w:ascii="Times New Roman" w:eastAsia="Times New Roman" w:hAnsi="Times New Roman" w:cs="Times New Roman"/>
            <w:color w:val="0000FF"/>
            <w:sz w:val="24"/>
            <w:szCs w:val="24"/>
            <w:u w:val="single"/>
            <w:lang w:eastAsia="sk-SK"/>
          </w:rPr>
          <w:t>§ 26</w:t>
        </w:r>
      </w:hyperlink>
      <w:r w:rsidRPr="006C5013">
        <w:rPr>
          <w:rFonts w:ascii="Times New Roman" w:eastAsia="Times New Roman" w:hAnsi="Times New Roman" w:cs="Times New Roman"/>
          <w:sz w:val="24"/>
          <w:szCs w:val="24"/>
          <w:lang w:eastAsia="sk-SK"/>
        </w:rPr>
        <w:t>) vrátane zodpovednosti za disciplinárne previnenie, ku ktorému došlo v čase pozastavenia výkonu advokácie.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96" w:name="p10"/>
      <w:bookmarkEnd w:id="96"/>
      <w:r w:rsidRPr="006C5013">
        <w:rPr>
          <w:rFonts w:ascii="Times New Roman" w:eastAsia="Times New Roman" w:hAnsi="Times New Roman" w:cs="Times New Roman"/>
          <w:sz w:val="24"/>
          <w:szCs w:val="24"/>
          <w:lang w:eastAsia="sk-SK"/>
        </w:rPr>
        <w:t>§ 10</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97" w:name="p10-1"/>
      <w:bookmarkEnd w:id="97"/>
      <w:r w:rsidRPr="006C5013">
        <w:rPr>
          <w:rFonts w:ascii="Times New Roman" w:eastAsia="Times New Roman" w:hAnsi="Times New Roman" w:cs="Times New Roman"/>
          <w:sz w:val="24"/>
          <w:szCs w:val="24"/>
          <w:lang w:eastAsia="sk-SK"/>
        </w:rPr>
        <w:t xml:space="preserve">Komora zapíše advokátovi pozastavenie výkonu advokácie podľa </w:t>
      </w:r>
      <w:hyperlink r:id="rId90" w:anchor="f6132020" w:history="1">
        <w:r w:rsidRPr="006C5013">
          <w:rPr>
            <w:rFonts w:ascii="Times New Roman" w:eastAsia="Times New Roman" w:hAnsi="Times New Roman" w:cs="Times New Roman"/>
            <w:color w:val="0000FF"/>
            <w:sz w:val="24"/>
            <w:szCs w:val="24"/>
            <w:u w:val="single"/>
            <w:lang w:eastAsia="sk-SK"/>
          </w:rPr>
          <w:t>§ 8</w:t>
        </w:r>
      </w:hyperlink>
      <w:r w:rsidRPr="006C5013">
        <w:rPr>
          <w:rFonts w:ascii="Times New Roman" w:eastAsia="Times New Roman" w:hAnsi="Times New Roman" w:cs="Times New Roman"/>
          <w:sz w:val="24"/>
          <w:szCs w:val="24"/>
          <w:lang w:eastAsia="sk-SK"/>
        </w:rPr>
        <w:t xml:space="preserve"> do zoznamu advokátov. Ak odpadnú dôvody uvedené v ustanovení </w:t>
      </w:r>
      <w:hyperlink r:id="rId91" w:anchor="f6132020" w:history="1">
        <w:r w:rsidRPr="006C5013">
          <w:rPr>
            <w:rFonts w:ascii="Times New Roman" w:eastAsia="Times New Roman" w:hAnsi="Times New Roman" w:cs="Times New Roman"/>
            <w:color w:val="0000FF"/>
            <w:sz w:val="24"/>
            <w:szCs w:val="24"/>
            <w:u w:val="single"/>
            <w:lang w:eastAsia="sk-SK"/>
          </w:rPr>
          <w:t>§ 8</w:t>
        </w:r>
      </w:hyperlink>
      <w:r w:rsidRPr="006C5013">
        <w:rPr>
          <w:rFonts w:ascii="Times New Roman" w:eastAsia="Times New Roman" w:hAnsi="Times New Roman" w:cs="Times New Roman"/>
          <w:sz w:val="24"/>
          <w:szCs w:val="24"/>
          <w:lang w:eastAsia="sk-SK"/>
        </w:rPr>
        <w:t>, komora pozastavenie výkonu advokácie advokátovi bezodkladne zruší a záznam o pozastavení výkonu advokácie vymaže zo zoznamu advokátov.</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98" w:name="p11"/>
      <w:bookmarkEnd w:id="98"/>
      <w:r w:rsidRPr="006C5013">
        <w:rPr>
          <w:rFonts w:ascii="Times New Roman" w:eastAsia="Times New Roman" w:hAnsi="Times New Roman" w:cs="Times New Roman"/>
          <w:sz w:val="24"/>
          <w:szCs w:val="24"/>
          <w:lang w:eastAsia="sk-SK"/>
        </w:rPr>
        <w:t>§ 11</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99" w:name="p11-1"/>
      <w:bookmarkEnd w:id="99"/>
      <w:r w:rsidRPr="006C5013">
        <w:rPr>
          <w:rFonts w:ascii="Times New Roman" w:eastAsia="Times New Roman" w:hAnsi="Times New Roman" w:cs="Times New Roman"/>
          <w:sz w:val="24"/>
          <w:szCs w:val="24"/>
          <w:lang w:eastAsia="sk-SK"/>
        </w:rPr>
        <w:t xml:space="preserve">Proti rozhodnutiu komory o pozastavení výkonu advokácie a o vyčiarknutí zo zoznamu advokátov nie je prípustný opravný prostriedok. Rozhodnutie komory o nezapísaní fyzickej osoby do zoznamu advokátov, o pozastavení výkonu advokácie advokátovi a o vyčiarknutí advokáta zo zoznamu advokátov okrem vyčiarknutia podľa </w:t>
      </w:r>
      <w:hyperlink r:id="rId92" w:anchor="f6132013" w:history="1">
        <w:r w:rsidRPr="006C5013">
          <w:rPr>
            <w:rFonts w:ascii="Times New Roman" w:eastAsia="Times New Roman" w:hAnsi="Times New Roman" w:cs="Times New Roman"/>
            <w:color w:val="0000FF"/>
            <w:sz w:val="24"/>
            <w:szCs w:val="24"/>
            <w:u w:val="single"/>
            <w:lang w:eastAsia="sk-SK"/>
          </w:rPr>
          <w:t>§ 7 ods. 1 písm. e)</w:t>
        </w:r>
      </w:hyperlink>
      <w:r w:rsidRPr="006C5013">
        <w:rPr>
          <w:rFonts w:ascii="Times New Roman" w:eastAsia="Times New Roman" w:hAnsi="Times New Roman" w:cs="Times New Roman"/>
          <w:sz w:val="24"/>
          <w:szCs w:val="24"/>
          <w:lang w:eastAsia="sk-SK"/>
        </w:rPr>
        <w:t xml:space="preserve"> musí byť odôvodnené a je preskúmateľné súdom.</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00" w:name="p12"/>
      <w:bookmarkEnd w:id="100"/>
      <w:r w:rsidRPr="006C5013">
        <w:rPr>
          <w:rFonts w:ascii="Times New Roman" w:eastAsia="Times New Roman" w:hAnsi="Times New Roman" w:cs="Times New Roman"/>
          <w:sz w:val="24"/>
          <w:szCs w:val="24"/>
          <w:lang w:eastAsia="sk-SK"/>
        </w:rPr>
        <w:t>§ 12</w:t>
      </w:r>
    </w:p>
    <w:p w:rsidR="006C5013" w:rsidRPr="006C5013" w:rsidRDefault="006C5013" w:rsidP="006C501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C5013">
        <w:rPr>
          <w:rFonts w:ascii="Times New Roman" w:eastAsia="Times New Roman" w:hAnsi="Times New Roman" w:cs="Times New Roman"/>
          <w:b/>
          <w:bCs/>
          <w:sz w:val="27"/>
          <w:szCs w:val="27"/>
          <w:lang w:eastAsia="sk-SK"/>
        </w:rPr>
        <w:t>Výkon advokácie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01" w:name="p12-1"/>
      <w:bookmarkEnd w:id="101"/>
      <w:r w:rsidRPr="006C5013">
        <w:rPr>
          <w:rFonts w:ascii="Times New Roman" w:eastAsia="Times New Roman" w:hAnsi="Times New Roman" w:cs="Times New Roman"/>
          <w:sz w:val="24"/>
          <w:szCs w:val="24"/>
          <w:lang w:eastAsia="sk-SK"/>
        </w:rPr>
        <w:t>(1) Advokát môže vykonávať advokáciu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02" w:name="p12-1-a"/>
      <w:bookmarkEnd w:id="102"/>
      <w:r w:rsidRPr="006C5013">
        <w:rPr>
          <w:rFonts w:ascii="Times New Roman" w:eastAsia="Times New Roman" w:hAnsi="Times New Roman" w:cs="Times New Roman"/>
          <w:sz w:val="24"/>
          <w:szCs w:val="24"/>
          <w:lang w:eastAsia="sk-SK"/>
        </w:rPr>
        <w:t>a) samostatne,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03" w:name="p12-1-b"/>
      <w:bookmarkEnd w:id="103"/>
      <w:r w:rsidRPr="006C5013">
        <w:rPr>
          <w:rFonts w:ascii="Times New Roman" w:eastAsia="Times New Roman" w:hAnsi="Times New Roman" w:cs="Times New Roman"/>
          <w:sz w:val="24"/>
          <w:szCs w:val="24"/>
          <w:lang w:eastAsia="sk-SK"/>
        </w:rPr>
        <w:t>b) v združení spolu s inými advokátmi,</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04" w:name="p12-1-c"/>
      <w:bookmarkEnd w:id="104"/>
      <w:r w:rsidRPr="006C5013">
        <w:rPr>
          <w:rFonts w:ascii="Times New Roman" w:eastAsia="Times New Roman" w:hAnsi="Times New Roman" w:cs="Times New Roman"/>
          <w:sz w:val="24"/>
          <w:szCs w:val="24"/>
          <w:lang w:eastAsia="sk-SK"/>
        </w:rPr>
        <w:t>c) ako spoločník verejnej obchodnej spoločnosti,</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05" w:name="p12-1-d"/>
      <w:bookmarkEnd w:id="105"/>
      <w:r w:rsidRPr="006C5013">
        <w:rPr>
          <w:rFonts w:ascii="Times New Roman" w:eastAsia="Times New Roman" w:hAnsi="Times New Roman" w:cs="Times New Roman"/>
          <w:sz w:val="24"/>
          <w:szCs w:val="24"/>
          <w:lang w:eastAsia="sk-SK"/>
        </w:rPr>
        <w:t>d) ako komplementár komanditnej spoločnosti alebo</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06" w:name="p12-1-e"/>
      <w:bookmarkEnd w:id="106"/>
      <w:r w:rsidRPr="006C5013">
        <w:rPr>
          <w:rFonts w:ascii="Times New Roman" w:eastAsia="Times New Roman" w:hAnsi="Times New Roman" w:cs="Times New Roman"/>
          <w:sz w:val="24"/>
          <w:szCs w:val="24"/>
          <w:lang w:eastAsia="sk-SK"/>
        </w:rPr>
        <w:t>e) ako konateľ spoločnosti s ručením obmedzeným.</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07" w:name="p12-2"/>
      <w:bookmarkEnd w:id="107"/>
      <w:r w:rsidRPr="006C5013">
        <w:rPr>
          <w:rFonts w:ascii="Times New Roman" w:eastAsia="Times New Roman" w:hAnsi="Times New Roman" w:cs="Times New Roman"/>
          <w:sz w:val="24"/>
          <w:szCs w:val="24"/>
          <w:lang w:eastAsia="sk-SK"/>
        </w:rPr>
        <w:t xml:space="preserve">(2) Komora vedie zoznam združení podľa </w:t>
      </w:r>
      <w:hyperlink r:id="rId93" w:anchor="f6132059" w:history="1">
        <w:r w:rsidRPr="006C5013">
          <w:rPr>
            <w:rFonts w:ascii="Times New Roman" w:eastAsia="Times New Roman" w:hAnsi="Times New Roman" w:cs="Times New Roman"/>
            <w:color w:val="0000FF"/>
            <w:sz w:val="24"/>
            <w:szCs w:val="24"/>
            <w:u w:val="single"/>
            <w:lang w:eastAsia="sk-SK"/>
          </w:rPr>
          <w:t>§ 13</w:t>
        </w:r>
      </w:hyperlink>
      <w:r w:rsidRPr="006C5013">
        <w:rPr>
          <w:rFonts w:ascii="Times New Roman" w:eastAsia="Times New Roman" w:hAnsi="Times New Roman" w:cs="Times New Roman"/>
          <w:sz w:val="24"/>
          <w:szCs w:val="24"/>
          <w:lang w:eastAsia="sk-SK"/>
        </w:rPr>
        <w:t xml:space="preserve">, zoznam verejných obchodných spoločností a komanditných spoločností podľa </w:t>
      </w:r>
      <w:hyperlink r:id="rId94" w:anchor="f6132064" w:history="1">
        <w:r w:rsidRPr="006C5013">
          <w:rPr>
            <w:rFonts w:ascii="Times New Roman" w:eastAsia="Times New Roman" w:hAnsi="Times New Roman" w:cs="Times New Roman"/>
            <w:color w:val="0000FF"/>
            <w:sz w:val="24"/>
            <w:szCs w:val="24"/>
            <w:u w:val="single"/>
            <w:lang w:eastAsia="sk-SK"/>
          </w:rPr>
          <w:t>§ 14</w:t>
        </w:r>
      </w:hyperlink>
      <w:r w:rsidRPr="006C5013">
        <w:rPr>
          <w:rFonts w:ascii="Times New Roman" w:eastAsia="Times New Roman" w:hAnsi="Times New Roman" w:cs="Times New Roman"/>
          <w:sz w:val="24"/>
          <w:szCs w:val="24"/>
          <w:lang w:eastAsia="sk-SK"/>
        </w:rPr>
        <w:t xml:space="preserve"> a zoznam spoločností s ručením obmedzeným podľa </w:t>
      </w:r>
      <w:hyperlink r:id="rId95" w:anchor="f6132076" w:history="1">
        <w:r w:rsidRPr="006C5013">
          <w:rPr>
            <w:rFonts w:ascii="Times New Roman" w:eastAsia="Times New Roman" w:hAnsi="Times New Roman" w:cs="Times New Roman"/>
            <w:color w:val="0000FF"/>
            <w:sz w:val="24"/>
            <w:szCs w:val="24"/>
            <w:u w:val="single"/>
            <w:lang w:eastAsia="sk-SK"/>
          </w:rPr>
          <w:t>§ 15</w:t>
        </w:r>
      </w:hyperlink>
      <w:r w:rsidRPr="006C5013">
        <w:rPr>
          <w:rFonts w:ascii="Times New Roman" w:eastAsia="Times New Roman" w:hAnsi="Times New Roman" w:cs="Times New Roman"/>
          <w:sz w:val="24"/>
          <w:szCs w:val="24"/>
          <w:lang w:eastAsia="sk-SK"/>
        </w:rPr>
        <w:t>; ustanovenia osobitného predpisu</w:t>
      </w:r>
      <w:hyperlink r:id="rId96" w:anchor="f6132574" w:history="1">
        <w:r w:rsidRPr="006C5013">
          <w:rPr>
            <w:rFonts w:ascii="Times New Roman" w:eastAsia="Times New Roman" w:hAnsi="Times New Roman" w:cs="Times New Roman"/>
            <w:color w:val="0000FF"/>
            <w:sz w:val="24"/>
            <w:szCs w:val="24"/>
            <w:u w:val="single"/>
            <w:vertAlign w:val="superscript"/>
            <w:lang w:eastAsia="sk-SK"/>
          </w:rPr>
          <w:t>10</w:t>
        </w:r>
        <w:r w:rsidRPr="006C5013">
          <w:rPr>
            <w:rFonts w:ascii="Times New Roman" w:eastAsia="Times New Roman" w:hAnsi="Times New Roman" w:cs="Times New Roman"/>
            <w:color w:val="0000FF"/>
            <w:sz w:val="24"/>
            <w:szCs w:val="24"/>
            <w:u w:val="single"/>
            <w:lang w:eastAsia="sk-SK"/>
          </w:rPr>
          <w:t>)</w:t>
        </w:r>
      </w:hyperlink>
      <w:r w:rsidRPr="006C5013">
        <w:rPr>
          <w:rFonts w:ascii="Times New Roman" w:eastAsia="Times New Roman" w:hAnsi="Times New Roman" w:cs="Times New Roman"/>
          <w:sz w:val="24"/>
          <w:szCs w:val="24"/>
          <w:lang w:eastAsia="sk-SK"/>
        </w:rPr>
        <w:t xml:space="preserve"> tým nie sú dotknuté.</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08" w:name="p12-3"/>
      <w:bookmarkEnd w:id="108"/>
      <w:r w:rsidRPr="006C5013">
        <w:rPr>
          <w:rFonts w:ascii="Times New Roman" w:eastAsia="Times New Roman" w:hAnsi="Times New Roman" w:cs="Times New Roman"/>
          <w:sz w:val="24"/>
          <w:szCs w:val="24"/>
          <w:lang w:eastAsia="sk-SK"/>
        </w:rPr>
        <w:lastRenderedPageBreak/>
        <w:t>(3) Advokát je povinný bezodkladne písomne oznámiť komore adresu svojho sídla. Sídlo musí byť na území Slovenskej republiky.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09" w:name="p12-4"/>
      <w:bookmarkEnd w:id="109"/>
      <w:r w:rsidRPr="006C5013">
        <w:rPr>
          <w:rFonts w:ascii="Times New Roman" w:eastAsia="Times New Roman" w:hAnsi="Times New Roman" w:cs="Times New Roman"/>
          <w:sz w:val="24"/>
          <w:szCs w:val="24"/>
          <w:lang w:eastAsia="sk-SK"/>
        </w:rPr>
        <w:t>(4) Pri poskytovaní právnych služieb je advokát povinný používať profesijné označenie advokát alebo advokátka. Ak poskytuje právne služby prostredníctvom združenia, verejnej obchodnej spoločnosti, komanditnej spoločnosti alebo spoločnosti s ručením obmedzeným, k profesijnému označeniu pripája aj meno združenia alebo obchodné meno spoločnosti.</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10" w:name="p12-5"/>
      <w:bookmarkEnd w:id="110"/>
      <w:r w:rsidRPr="006C5013">
        <w:rPr>
          <w:rFonts w:ascii="Times New Roman" w:eastAsia="Times New Roman" w:hAnsi="Times New Roman" w:cs="Times New Roman"/>
          <w:sz w:val="24"/>
          <w:szCs w:val="24"/>
          <w:lang w:eastAsia="sk-SK"/>
        </w:rPr>
        <w:t>(5) Prokuristom alebo splnomocneným zástupcom verejnej obchodnej spoločnosti, komanditnej spoločnosti alebo spoločnosti s ručením obmedzeným môže byť iba advokát, ak tento zákon neustanovuje inak.</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11" w:name="p12-6"/>
      <w:bookmarkEnd w:id="111"/>
      <w:r w:rsidRPr="006C5013">
        <w:rPr>
          <w:rFonts w:ascii="Times New Roman" w:eastAsia="Times New Roman" w:hAnsi="Times New Roman" w:cs="Times New Roman"/>
          <w:sz w:val="24"/>
          <w:szCs w:val="24"/>
          <w:lang w:eastAsia="sk-SK"/>
        </w:rPr>
        <w:t>(6) Iná právnická osoba ako verejná obchodná spoločnosť, komanditná spoločnosť alebo spoločnosť s ručením obmedzeným zriadená podľa tohto zákona nie je oprávnená poskytovať právne služby alebo vykonávať advokáciu.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12" w:name="p13"/>
      <w:bookmarkEnd w:id="112"/>
      <w:r w:rsidRPr="006C5013">
        <w:rPr>
          <w:rFonts w:ascii="Times New Roman" w:eastAsia="Times New Roman" w:hAnsi="Times New Roman" w:cs="Times New Roman"/>
          <w:sz w:val="24"/>
          <w:szCs w:val="24"/>
          <w:lang w:eastAsia="sk-SK"/>
        </w:rPr>
        <w:t>§ 13</w:t>
      </w:r>
    </w:p>
    <w:p w:rsidR="006C5013" w:rsidRPr="006C5013" w:rsidRDefault="006C5013" w:rsidP="006C501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C5013">
        <w:rPr>
          <w:rFonts w:ascii="Times New Roman" w:eastAsia="Times New Roman" w:hAnsi="Times New Roman" w:cs="Times New Roman"/>
          <w:b/>
          <w:bCs/>
          <w:sz w:val="27"/>
          <w:szCs w:val="27"/>
          <w:lang w:eastAsia="sk-SK"/>
        </w:rPr>
        <w:t>Združenie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13" w:name="p13-1"/>
      <w:bookmarkEnd w:id="113"/>
      <w:r w:rsidRPr="006C5013">
        <w:rPr>
          <w:rFonts w:ascii="Times New Roman" w:eastAsia="Times New Roman" w:hAnsi="Times New Roman" w:cs="Times New Roman"/>
          <w:sz w:val="24"/>
          <w:szCs w:val="24"/>
          <w:lang w:eastAsia="sk-SK"/>
        </w:rPr>
        <w:t>(1) Advokáti sa môžu združiť na účel spoločného výkonu advokácie. Účastníkmi združenia môžu byť len advokáti; svoje vzájomné práva a povinnosti si upravia písomnou zmluvou o združení.</w:t>
      </w:r>
      <w:hyperlink r:id="rId97" w:anchor="f6132575" w:history="1">
        <w:r w:rsidRPr="006C5013">
          <w:rPr>
            <w:rFonts w:ascii="Times New Roman" w:eastAsia="Times New Roman" w:hAnsi="Times New Roman" w:cs="Times New Roman"/>
            <w:color w:val="0000FF"/>
            <w:sz w:val="24"/>
            <w:szCs w:val="24"/>
            <w:u w:val="single"/>
            <w:vertAlign w:val="superscript"/>
            <w:lang w:eastAsia="sk-SK"/>
          </w:rPr>
          <w:t>11</w:t>
        </w:r>
        <w:r w:rsidRPr="006C5013">
          <w:rPr>
            <w:rFonts w:ascii="Times New Roman" w:eastAsia="Times New Roman" w:hAnsi="Times New Roman" w:cs="Times New Roman"/>
            <w:color w:val="0000FF"/>
            <w:sz w:val="24"/>
            <w:szCs w:val="24"/>
            <w:u w:val="single"/>
            <w:lang w:eastAsia="sk-SK"/>
          </w:rPr>
          <w:t>)</w:t>
        </w:r>
      </w:hyperlink>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14" w:name="p13-2"/>
      <w:bookmarkEnd w:id="114"/>
      <w:r w:rsidRPr="006C5013">
        <w:rPr>
          <w:rFonts w:ascii="Times New Roman" w:eastAsia="Times New Roman" w:hAnsi="Times New Roman" w:cs="Times New Roman"/>
          <w:sz w:val="24"/>
          <w:szCs w:val="24"/>
          <w:lang w:eastAsia="sk-SK"/>
        </w:rPr>
        <w:t>(2) Advokáti ako účastníci združenia majú spoločné sídlo. Písomnosti určené účastníkom združenia sa doručujú v sídle združenia. Sídlo musí byť na území Slovenskej republiky.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15" w:name="p13-3"/>
      <w:bookmarkEnd w:id="115"/>
      <w:r w:rsidRPr="006C5013">
        <w:rPr>
          <w:rFonts w:ascii="Times New Roman" w:eastAsia="Times New Roman" w:hAnsi="Times New Roman" w:cs="Times New Roman"/>
          <w:sz w:val="24"/>
          <w:szCs w:val="24"/>
          <w:lang w:eastAsia="sk-SK"/>
        </w:rPr>
        <w:t>(3) Advokát, ktorý vykonáva advokáciu v združení, nemôže súčasne vykonávať advokáciu samostatne, v inom združení, ako spoločník verejnej obchodnej spoločnosti, komplementár komanditnej spoločnosti alebo ako konateľ spoločnosti s ručením obmedzeným. Advokáti sa však môžu dohodnúť na dočasnom samostatnom poskytovaní právnych služieb v jednej veci alebo vo viacerých vopred vymedzených veciach, ak zmluva o združení neurčuje inak.</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16" w:name="p14"/>
      <w:bookmarkEnd w:id="116"/>
      <w:r w:rsidRPr="006C5013">
        <w:rPr>
          <w:rFonts w:ascii="Times New Roman" w:eastAsia="Times New Roman" w:hAnsi="Times New Roman" w:cs="Times New Roman"/>
          <w:sz w:val="24"/>
          <w:szCs w:val="24"/>
          <w:lang w:eastAsia="sk-SK"/>
        </w:rPr>
        <w:t>§ 14</w:t>
      </w:r>
    </w:p>
    <w:p w:rsidR="006C5013" w:rsidRPr="006C5013" w:rsidRDefault="006C5013" w:rsidP="006C501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C5013">
        <w:rPr>
          <w:rFonts w:ascii="Times New Roman" w:eastAsia="Times New Roman" w:hAnsi="Times New Roman" w:cs="Times New Roman"/>
          <w:b/>
          <w:bCs/>
          <w:sz w:val="27"/>
          <w:szCs w:val="27"/>
          <w:lang w:eastAsia="sk-SK"/>
        </w:rPr>
        <w:t>Verejná obchodná spoločnosť a komanditná spoločnosť</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17" w:name="p14-1"/>
      <w:bookmarkEnd w:id="117"/>
      <w:r w:rsidRPr="006C5013">
        <w:rPr>
          <w:rFonts w:ascii="Times New Roman" w:eastAsia="Times New Roman" w:hAnsi="Times New Roman" w:cs="Times New Roman"/>
          <w:sz w:val="24"/>
          <w:szCs w:val="24"/>
          <w:lang w:eastAsia="sk-SK"/>
        </w:rPr>
        <w:t>(1) Advokáti môžu na účel výkonu advokácie založiť verejnú obchodnú spoločnosť alebo komanditnú spoločnosť, ktorej predmetom podnikania je poskytovanie právnych služieb. Ak tento zákon neustanovuje inak, verejná obchodná spoločnosť, ktorej predmetom podnikania je poskytovanie právnych služieb (ďalej len „verejná obchodná spoločnosť"), alebo komanditná spoločnosť, ktorej predmetom podnikania je poskytovanie právnych služieb (ďalej len „komanditná spoločnosť"), nesmie mať iný predmet podnikania a jej spoločníkmi môžu byť len advokáti. Na verejnú obchodnú spoločnosť alebo komanditnú spoločnosť sa vzťahujú ustanovenia osobitného predpisu,</w:t>
      </w:r>
      <w:hyperlink r:id="rId98" w:anchor="f6132576" w:history="1">
        <w:r w:rsidRPr="006C5013">
          <w:rPr>
            <w:rFonts w:ascii="Times New Roman" w:eastAsia="Times New Roman" w:hAnsi="Times New Roman" w:cs="Times New Roman"/>
            <w:color w:val="0000FF"/>
            <w:sz w:val="24"/>
            <w:szCs w:val="24"/>
            <w:u w:val="single"/>
            <w:vertAlign w:val="superscript"/>
            <w:lang w:eastAsia="sk-SK"/>
          </w:rPr>
          <w:t>12</w:t>
        </w:r>
        <w:r w:rsidRPr="006C5013">
          <w:rPr>
            <w:rFonts w:ascii="Times New Roman" w:eastAsia="Times New Roman" w:hAnsi="Times New Roman" w:cs="Times New Roman"/>
            <w:color w:val="0000FF"/>
            <w:sz w:val="24"/>
            <w:szCs w:val="24"/>
            <w:u w:val="single"/>
            <w:lang w:eastAsia="sk-SK"/>
          </w:rPr>
          <w:t>)</w:t>
        </w:r>
      </w:hyperlink>
      <w:r w:rsidRPr="006C5013">
        <w:rPr>
          <w:rFonts w:ascii="Times New Roman" w:eastAsia="Times New Roman" w:hAnsi="Times New Roman" w:cs="Times New Roman"/>
          <w:sz w:val="24"/>
          <w:szCs w:val="24"/>
          <w:lang w:eastAsia="sk-SK"/>
        </w:rPr>
        <w:t xml:space="preserve"> ak tento zákon neustanovuje inak.</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18" w:name="p14-2"/>
      <w:bookmarkEnd w:id="118"/>
      <w:r w:rsidRPr="006C5013">
        <w:rPr>
          <w:rFonts w:ascii="Times New Roman" w:eastAsia="Times New Roman" w:hAnsi="Times New Roman" w:cs="Times New Roman"/>
          <w:sz w:val="24"/>
          <w:szCs w:val="24"/>
          <w:lang w:eastAsia="sk-SK"/>
        </w:rPr>
        <w:t xml:space="preserve">(2) Advokáti ako spoločníci verejnej obchodnej spoločnosti vykonávajú advokáciu v mene a na účet verejnej obchodnej spoločnosti. Advokáti ako spoločníci komanditnej spoločnosti vykonávajú advokáciu v mene a na účet komanditnej spoločnosti. Ak výkon advokácie v mene verejnej obchodnej spoločnosti alebo komanditnej spoločnosti nepripúšťajú v </w:t>
      </w:r>
      <w:r w:rsidRPr="006C5013">
        <w:rPr>
          <w:rFonts w:ascii="Times New Roman" w:eastAsia="Times New Roman" w:hAnsi="Times New Roman" w:cs="Times New Roman"/>
          <w:sz w:val="24"/>
          <w:szCs w:val="24"/>
          <w:lang w:eastAsia="sk-SK"/>
        </w:rPr>
        <w:lastRenderedPageBreak/>
        <w:t>jednotlivých prípadoch osobitné predpisy,</w:t>
      </w:r>
      <w:hyperlink r:id="rId99" w:anchor="f6132579" w:history="1">
        <w:r w:rsidRPr="006C5013">
          <w:rPr>
            <w:rFonts w:ascii="Times New Roman" w:eastAsia="Times New Roman" w:hAnsi="Times New Roman" w:cs="Times New Roman"/>
            <w:color w:val="0000FF"/>
            <w:sz w:val="24"/>
            <w:szCs w:val="24"/>
            <w:u w:val="single"/>
            <w:vertAlign w:val="superscript"/>
            <w:lang w:eastAsia="sk-SK"/>
          </w:rPr>
          <w:t>13</w:t>
        </w:r>
        <w:r w:rsidRPr="006C5013">
          <w:rPr>
            <w:rFonts w:ascii="Times New Roman" w:eastAsia="Times New Roman" w:hAnsi="Times New Roman" w:cs="Times New Roman"/>
            <w:color w:val="0000FF"/>
            <w:sz w:val="24"/>
            <w:szCs w:val="24"/>
            <w:u w:val="single"/>
            <w:lang w:eastAsia="sk-SK"/>
          </w:rPr>
          <w:t>)</w:t>
        </w:r>
      </w:hyperlink>
      <w:r w:rsidRPr="006C5013">
        <w:rPr>
          <w:rFonts w:ascii="Times New Roman" w:eastAsia="Times New Roman" w:hAnsi="Times New Roman" w:cs="Times New Roman"/>
          <w:sz w:val="24"/>
          <w:szCs w:val="24"/>
          <w:lang w:eastAsia="sk-SK"/>
        </w:rPr>
        <w:t xml:space="preserve"> advokáciu vykonávajú vo vlastnom mene a na účet verejnej obchodnej spoločnosti alebo komanditnej spoločnosti.</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19" w:name="p14-3"/>
      <w:bookmarkEnd w:id="119"/>
      <w:r w:rsidRPr="006C5013">
        <w:rPr>
          <w:rFonts w:ascii="Times New Roman" w:eastAsia="Times New Roman" w:hAnsi="Times New Roman" w:cs="Times New Roman"/>
          <w:sz w:val="24"/>
          <w:szCs w:val="24"/>
          <w:lang w:eastAsia="sk-SK"/>
        </w:rPr>
        <w:t>(3) Štatutárnym orgánom verejnej obchodnej spoločnosti je každý zo spoločníkov, ktorí sú oprávnení konať v jej mene samostatne a bez obmedzenia. Štatutárnym orgánom komanditnej spoločnosti je každý z komplementárov, ktorí sú oprávnení konať za spoločnosť samostatne a bez obmedzenia.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20" w:name="p14-4"/>
      <w:bookmarkEnd w:id="120"/>
      <w:r w:rsidRPr="006C5013">
        <w:rPr>
          <w:rFonts w:ascii="Times New Roman" w:eastAsia="Times New Roman" w:hAnsi="Times New Roman" w:cs="Times New Roman"/>
          <w:sz w:val="24"/>
          <w:szCs w:val="24"/>
          <w:lang w:eastAsia="sk-SK"/>
        </w:rPr>
        <w:t>(4) Dedič sa môže prihlásiť o svoju účasť vo verejnej obchodnej spoločnosti za podmienok ustanovených osobitným predpisom,</w:t>
      </w:r>
      <w:hyperlink r:id="rId100" w:anchor="f6132576" w:history="1">
        <w:r w:rsidRPr="006C5013">
          <w:rPr>
            <w:rFonts w:ascii="Times New Roman" w:eastAsia="Times New Roman" w:hAnsi="Times New Roman" w:cs="Times New Roman"/>
            <w:color w:val="0000FF"/>
            <w:sz w:val="24"/>
            <w:szCs w:val="24"/>
            <w:u w:val="single"/>
            <w:vertAlign w:val="superscript"/>
            <w:lang w:eastAsia="sk-SK"/>
          </w:rPr>
          <w:t>12</w:t>
        </w:r>
        <w:r w:rsidRPr="006C5013">
          <w:rPr>
            <w:rFonts w:ascii="Times New Roman" w:eastAsia="Times New Roman" w:hAnsi="Times New Roman" w:cs="Times New Roman"/>
            <w:color w:val="0000FF"/>
            <w:sz w:val="24"/>
            <w:szCs w:val="24"/>
            <w:u w:val="single"/>
            <w:lang w:eastAsia="sk-SK"/>
          </w:rPr>
          <w:t>)</w:t>
        </w:r>
      </w:hyperlink>
      <w:r w:rsidRPr="006C5013">
        <w:rPr>
          <w:rFonts w:ascii="Times New Roman" w:eastAsia="Times New Roman" w:hAnsi="Times New Roman" w:cs="Times New Roman"/>
          <w:sz w:val="24"/>
          <w:szCs w:val="24"/>
          <w:lang w:eastAsia="sk-SK"/>
        </w:rPr>
        <w:t xml:space="preserve"> len ak je advokátom. Ak dedič nie je advokátom, vzniká mu právo na vyplatenie </w:t>
      </w:r>
      <w:proofErr w:type="spellStart"/>
      <w:r w:rsidRPr="006C5013">
        <w:rPr>
          <w:rFonts w:ascii="Times New Roman" w:eastAsia="Times New Roman" w:hAnsi="Times New Roman" w:cs="Times New Roman"/>
          <w:sz w:val="24"/>
          <w:szCs w:val="24"/>
          <w:lang w:eastAsia="sk-SK"/>
        </w:rPr>
        <w:t>vyrovnacieho</w:t>
      </w:r>
      <w:proofErr w:type="spellEnd"/>
      <w:r w:rsidRPr="006C5013">
        <w:rPr>
          <w:rFonts w:ascii="Times New Roman" w:eastAsia="Times New Roman" w:hAnsi="Times New Roman" w:cs="Times New Roman"/>
          <w:sz w:val="24"/>
          <w:szCs w:val="24"/>
          <w:lang w:eastAsia="sk-SK"/>
        </w:rPr>
        <w:t xml:space="preserve"> podielu podľa osobitného predpisu.</w:t>
      </w:r>
      <w:hyperlink r:id="rId101" w:anchor="f6132576" w:history="1">
        <w:r w:rsidRPr="006C5013">
          <w:rPr>
            <w:rFonts w:ascii="Times New Roman" w:eastAsia="Times New Roman" w:hAnsi="Times New Roman" w:cs="Times New Roman"/>
            <w:color w:val="0000FF"/>
            <w:sz w:val="24"/>
            <w:szCs w:val="24"/>
            <w:u w:val="single"/>
            <w:vertAlign w:val="superscript"/>
            <w:lang w:eastAsia="sk-SK"/>
          </w:rPr>
          <w:t>12</w:t>
        </w:r>
        <w:r w:rsidRPr="006C5013">
          <w:rPr>
            <w:rFonts w:ascii="Times New Roman" w:eastAsia="Times New Roman" w:hAnsi="Times New Roman" w:cs="Times New Roman"/>
            <w:color w:val="0000FF"/>
            <w:sz w:val="24"/>
            <w:szCs w:val="24"/>
            <w:u w:val="single"/>
            <w:lang w:eastAsia="sk-SK"/>
          </w:rPr>
          <w:t>)</w:t>
        </w:r>
      </w:hyperlink>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21" w:name="p14-5"/>
      <w:bookmarkEnd w:id="121"/>
      <w:r w:rsidRPr="006C5013">
        <w:rPr>
          <w:rFonts w:ascii="Times New Roman" w:eastAsia="Times New Roman" w:hAnsi="Times New Roman" w:cs="Times New Roman"/>
          <w:sz w:val="24"/>
          <w:szCs w:val="24"/>
          <w:lang w:eastAsia="sk-SK"/>
        </w:rPr>
        <w:t xml:space="preserve">(5) Na dediča poručiteľa, ktorý bol komplementárom komanditnej spoločnosti, sa primerane použije ustanovenie odseku 4, a na dediča poručiteľa, ktorý bol komanditistom komanditnej spoločnosti, sa primerane použije ustanovenie </w:t>
      </w:r>
      <w:hyperlink r:id="rId102" w:anchor="f6132079" w:history="1">
        <w:r w:rsidRPr="006C5013">
          <w:rPr>
            <w:rFonts w:ascii="Times New Roman" w:eastAsia="Times New Roman" w:hAnsi="Times New Roman" w:cs="Times New Roman"/>
            <w:color w:val="0000FF"/>
            <w:sz w:val="24"/>
            <w:szCs w:val="24"/>
            <w:u w:val="single"/>
            <w:lang w:eastAsia="sk-SK"/>
          </w:rPr>
          <w:t>§ 15 ods. 5</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22" w:name="p14-6"/>
      <w:bookmarkEnd w:id="122"/>
      <w:r w:rsidRPr="006C5013">
        <w:rPr>
          <w:rFonts w:ascii="Times New Roman" w:eastAsia="Times New Roman" w:hAnsi="Times New Roman" w:cs="Times New Roman"/>
          <w:sz w:val="24"/>
          <w:szCs w:val="24"/>
          <w:lang w:eastAsia="sk-SK"/>
        </w:rPr>
        <w:t xml:space="preserve">(6) Ak je advokát vyčiarknutý zo zoznamu advokátov, jeho účasť vo verejnej obchodnej spoločnosti alebo komanditnej spoločnosti zaniká a vzniká mu voči spoločnosti právo na vyplatenie </w:t>
      </w:r>
      <w:proofErr w:type="spellStart"/>
      <w:r w:rsidRPr="006C5013">
        <w:rPr>
          <w:rFonts w:ascii="Times New Roman" w:eastAsia="Times New Roman" w:hAnsi="Times New Roman" w:cs="Times New Roman"/>
          <w:sz w:val="24"/>
          <w:szCs w:val="24"/>
          <w:lang w:eastAsia="sk-SK"/>
        </w:rPr>
        <w:t>vyrovnacieho</w:t>
      </w:r>
      <w:proofErr w:type="spellEnd"/>
      <w:r w:rsidRPr="006C5013">
        <w:rPr>
          <w:rFonts w:ascii="Times New Roman" w:eastAsia="Times New Roman" w:hAnsi="Times New Roman" w:cs="Times New Roman"/>
          <w:sz w:val="24"/>
          <w:szCs w:val="24"/>
          <w:lang w:eastAsia="sk-SK"/>
        </w:rPr>
        <w:t xml:space="preserve"> podielu podľa osobitného predpisu.</w:t>
      </w:r>
      <w:hyperlink r:id="rId103" w:anchor="f6132576" w:history="1">
        <w:r w:rsidRPr="006C5013">
          <w:rPr>
            <w:rFonts w:ascii="Times New Roman" w:eastAsia="Times New Roman" w:hAnsi="Times New Roman" w:cs="Times New Roman"/>
            <w:color w:val="0000FF"/>
            <w:sz w:val="24"/>
            <w:szCs w:val="24"/>
            <w:u w:val="single"/>
            <w:vertAlign w:val="superscript"/>
            <w:lang w:eastAsia="sk-SK"/>
          </w:rPr>
          <w:t>12</w:t>
        </w:r>
        <w:r w:rsidRPr="006C5013">
          <w:rPr>
            <w:rFonts w:ascii="Times New Roman" w:eastAsia="Times New Roman" w:hAnsi="Times New Roman" w:cs="Times New Roman"/>
            <w:color w:val="0000FF"/>
            <w:sz w:val="24"/>
            <w:szCs w:val="24"/>
            <w:u w:val="single"/>
            <w:lang w:eastAsia="sk-SK"/>
          </w:rPr>
          <w:t>)</w:t>
        </w:r>
      </w:hyperlink>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23" w:name="p14-7"/>
      <w:bookmarkEnd w:id="123"/>
      <w:r w:rsidRPr="006C5013">
        <w:rPr>
          <w:rFonts w:ascii="Times New Roman" w:eastAsia="Times New Roman" w:hAnsi="Times New Roman" w:cs="Times New Roman"/>
          <w:sz w:val="24"/>
          <w:szCs w:val="24"/>
          <w:lang w:eastAsia="sk-SK"/>
        </w:rPr>
        <w:t>(7) Advokát, ktorý vykonáva advokáciu vo verejnej obchodnej spoločnosti alebo v komanditnej spoločnosti, nemôže súčasne vykonávať advokáciu samostatne, v združení, ako konateľ spoločnosti s ručením obmedzeným, ani ako spoločník inej verejnej obchodnej spoločnosti alebo komanditnej spoločnosti. Advokáti sa však môžu dohodnúť na dočasnom samostatnom poskytovaní právnych služieb v jednej veci alebo vo viacerých vopred vymedzených veciach, ak spoločenská zmluva neurčuje inak.</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24" w:name="p14-8"/>
      <w:bookmarkEnd w:id="124"/>
      <w:r w:rsidRPr="006C5013">
        <w:rPr>
          <w:rFonts w:ascii="Times New Roman" w:eastAsia="Times New Roman" w:hAnsi="Times New Roman" w:cs="Times New Roman"/>
          <w:sz w:val="24"/>
          <w:szCs w:val="24"/>
          <w:lang w:eastAsia="sk-SK"/>
        </w:rPr>
        <w:t xml:space="preserve">(8) Na verejnú obchodnú spoločnosť a komanditnú spoločnosť sa primerane vzťahujú ustanovenia </w:t>
      </w:r>
      <w:hyperlink r:id="rId104" w:anchor="f6132097" w:history="1">
        <w:r w:rsidRPr="006C5013">
          <w:rPr>
            <w:rFonts w:ascii="Times New Roman" w:eastAsia="Times New Roman" w:hAnsi="Times New Roman" w:cs="Times New Roman"/>
            <w:color w:val="0000FF"/>
            <w:sz w:val="24"/>
            <w:szCs w:val="24"/>
            <w:u w:val="single"/>
            <w:lang w:eastAsia="sk-SK"/>
          </w:rPr>
          <w:t>§ 18 až 29</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25" w:name="p14-9"/>
      <w:bookmarkEnd w:id="125"/>
      <w:r w:rsidRPr="006C5013">
        <w:rPr>
          <w:rFonts w:ascii="Times New Roman" w:eastAsia="Times New Roman" w:hAnsi="Times New Roman" w:cs="Times New Roman"/>
          <w:sz w:val="24"/>
          <w:szCs w:val="24"/>
          <w:lang w:eastAsia="sk-SK"/>
        </w:rPr>
        <w:t>(9) Verejná obchodná spoločnosť alebo komanditná spoločnosť môže okrem poskytovania právnych služieb za podmienok ustanovených osobitným predpisom</w:t>
      </w:r>
      <w:hyperlink r:id="rId105" w:anchor="f6132578" w:history="1">
        <w:r w:rsidRPr="006C5013">
          <w:rPr>
            <w:rFonts w:ascii="Times New Roman" w:eastAsia="Times New Roman" w:hAnsi="Times New Roman" w:cs="Times New Roman"/>
            <w:color w:val="0000FF"/>
            <w:sz w:val="24"/>
            <w:szCs w:val="24"/>
            <w:u w:val="single"/>
            <w:vertAlign w:val="superscript"/>
            <w:lang w:eastAsia="sk-SK"/>
          </w:rPr>
          <w:t>12a</w:t>
        </w:r>
        <w:r w:rsidRPr="006C5013">
          <w:rPr>
            <w:rFonts w:ascii="Times New Roman" w:eastAsia="Times New Roman" w:hAnsi="Times New Roman" w:cs="Times New Roman"/>
            <w:color w:val="0000FF"/>
            <w:sz w:val="24"/>
            <w:szCs w:val="24"/>
            <w:u w:val="single"/>
            <w:lang w:eastAsia="sk-SK"/>
          </w:rPr>
          <w:t>)</w:t>
        </w:r>
      </w:hyperlink>
      <w:r w:rsidRPr="006C5013">
        <w:rPr>
          <w:rFonts w:ascii="Times New Roman" w:eastAsia="Times New Roman" w:hAnsi="Times New Roman" w:cs="Times New Roman"/>
          <w:sz w:val="24"/>
          <w:szCs w:val="24"/>
          <w:lang w:eastAsia="sk-SK"/>
        </w:rPr>
        <w:t xml:space="preserve"> vykonávať aj činnosť správcu podľa zákona o konkurze a reštrukturalizácii.</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26" w:name="p15"/>
      <w:bookmarkEnd w:id="126"/>
      <w:r w:rsidRPr="006C5013">
        <w:rPr>
          <w:rFonts w:ascii="Times New Roman" w:eastAsia="Times New Roman" w:hAnsi="Times New Roman" w:cs="Times New Roman"/>
          <w:sz w:val="24"/>
          <w:szCs w:val="24"/>
          <w:lang w:eastAsia="sk-SK"/>
        </w:rPr>
        <w:t>§ 15</w:t>
      </w:r>
    </w:p>
    <w:p w:rsidR="006C5013" w:rsidRPr="006C5013" w:rsidRDefault="006C5013" w:rsidP="006C501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C5013">
        <w:rPr>
          <w:rFonts w:ascii="Times New Roman" w:eastAsia="Times New Roman" w:hAnsi="Times New Roman" w:cs="Times New Roman"/>
          <w:b/>
          <w:bCs/>
          <w:sz w:val="27"/>
          <w:szCs w:val="27"/>
          <w:lang w:eastAsia="sk-SK"/>
        </w:rPr>
        <w:t>Spoločnosť s ručením obmedzeným</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27" w:name="p15-1"/>
      <w:bookmarkEnd w:id="127"/>
      <w:r w:rsidRPr="006C5013">
        <w:rPr>
          <w:rFonts w:ascii="Times New Roman" w:eastAsia="Times New Roman" w:hAnsi="Times New Roman" w:cs="Times New Roman"/>
          <w:sz w:val="24"/>
          <w:szCs w:val="24"/>
          <w:lang w:eastAsia="sk-SK"/>
        </w:rPr>
        <w:t>(1) Advokáti môžu na účel výkonu advokácie založiť spoločnosť s ručením obmedzeným, ktorej predmetom podnikania je poskytovanie právnych služieb (ďalej len „spoločnosť s ručením obmedzeným“). Táto spoločnosť s ručením obmedzeným nesmie mať iný predmet podnikania, jej spoločníkmi a konateľmi môžu byť len advokáti a musí byť poistená pre prípad zodpovednosti za škodu, ktorá by mohla vzniknúť pri poskytovaní právnych služieb, minimálne s limitom poistného plnenia 1 500 000 EUR za každého spoločníka. Na spoločnosť s ručením obmedzeným sa vzťahujú ustanovenia osobitného predpisu,</w:t>
      </w:r>
      <w:hyperlink r:id="rId106" w:anchor="f6132576" w:history="1">
        <w:r w:rsidRPr="006C5013">
          <w:rPr>
            <w:rFonts w:ascii="Times New Roman" w:eastAsia="Times New Roman" w:hAnsi="Times New Roman" w:cs="Times New Roman"/>
            <w:color w:val="0000FF"/>
            <w:sz w:val="24"/>
            <w:szCs w:val="24"/>
            <w:u w:val="single"/>
            <w:vertAlign w:val="superscript"/>
            <w:lang w:eastAsia="sk-SK"/>
          </w:rPr>
          <w:t>12</w:t>
        </w:r>
        <w:r w:rsidRPr="006C5013">
          <w:rPr>
            <w:rFonts w:ascii="Times New Roman" w:eastAsia="Times New Roman" w:hAnsi="Times New Roman" w:cs="Times New Roman"/>
            <w:color w:val="0000FF"/>
            <w:sz w:val="24"/>
            <w:szCs w:val="24"/>
            <w:u w:val="single"/>
            <w:lang w:eastAsia="sk-SK"/>
          </w:rPr>
          <w:t>)</w:t>
        </w:r>
      </w:hyperlink>
      <w:r w:rsidRPr="006C5013">
        <w:rPr>
          <w:rFonts w:ascii="Times New Roman" w:eastAsia="Times New Roman" w:hAnsi="Times New Roman" w:cs="Times New Roman"/>
          <w:sz w:val="24"/>
          <w:szCs w:val="24"/>
          <w:lang w:eastAsia="sk-SK"/>
        </w:rPr>
        <w:t xml:space="preserve"> ak tento zákon neustanovuje inak.</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28" w:name="p15-2"/>
      <w:bookmarkEnd w:id="128"/>
      <w:r w:rsidRPr="006C5013">
        <w:rPr>
          <w:rFonts w:ascii="Times New Roman" w:eastAsia="Times New Roman" w:hAnsi="Times New Roman" w:cs="Times New Roman"/>
          <w:sz w:val="24"/>
          <w:szCs w:val="24"/>
          <w:lang w:eastAsia="sk-SK"/>
        </w:rPr>
        <w:t xml:space="preserve">(2) Advokáti ako konatelia spoločnosti s ručením obmedzeným vykonávajú advokáciu v mene a na účet spoločnosti. Ak výkon advokácie v mene spoločnosti nepripúšťajú v jednotlivých </w:t>
      </w:r>
      <w:r w:rsidRPr="006C5013">
        <w:rPr>
          <w:rFonts w:ascii="Times New Roman" w:eastAsia="Times New Roman" w:hAnsi="Times New Roman" w:cs="Times New Roman"/>
          <w:sz w:val="24"/>
          <w:szCs w:val="24"/>
          <w:lang w:eastAsia="sk-SK"/>
        </w:rPr>
        <w:lastRenderedPageBreak/>
        <w:t>prípadoch osobitné predpisy,</w:t>
      </w:r>
      <w:hyperlink r:id="rId107" w:anchor="f6132579" w:history="1">
        <w:r w:rsidRPr="006C5013">
          <w:rPr>
            <w:rFonts w:ascii="Times New Roman" w:eastAsia="Times New Roman" w:hAnsi="Times New Roman" w:cs="Times New Roman"/>
            <w:color w:val="0000FF"/>
            <w:sz w:val="24"/>
            <w:szCs w:val="24"/>
            <w:u w:val="single"/>
            <w:vertAlign w:val="superscript"/>
            <w:lang w:eastAsia="sk-SK"/>
          </w:rPr>
          <w:t>13</w:t>
        </w:r>
        <w:r w:rsidRPr="006C5013">
          <w:rPr>
            <w:rFonts w:ascii="Times New Roman" w:eastAsia="Times New Roman" w:hAnsi="Times New Roman" w:cs="Times New Roman"/>
            <w:color w:val="0000FF"/>
            <w:sz w:val="24"/>
            <w:szCs w:val="24"/>
            <w:u w:val="single"/>
            <w:lang w:eastAsia="sk-SK"/>
          </w:rPr>
          <w:t>)</w:t>
        </w:r>
      </w:hyperlink>
      <w:r w:rsidRPr="006C5013">
        <w:rPr>
          <w:rFonts w:ascii="Times New Roman" w:eastAsia="Times New Roman" w:hAnsi="Times New Roman" w:cs="Times New Roman"/>
          <w:sz w:val="24"/>
          <w:szCs w:val="24"/>
          <w:lang w:eastAsia="sk-SK"/>
        </w:rPr>
        <w:t xml:space="preserve"> advokáciu vykonávajú vo vlastnom mene a na účet spoločnosti.</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29" w:name="p15-3"/>
      <w:bookmarkEnd w:id="129"/>
      <w:r w:rsidRPr="006C5013">
        <w:rPr>
          <w:rFonts w:ascii="Times New Roman" w:eastAsia="Times New Roman" w:hAnsi="Times New Roman" w:cs="Times New Roman"/>
          <w:sz w:val="24"/>
          <w:szCs w:val="24"/>
          <w:lang w:eastAsia="sk-SK"/>
        </w:rPr>
        <w:t>(3) Konateľom spoločnosti s ručením obmedzeným je každý zo spoločníkov. Konatelia spoločnosti sú oprávnení konať v mene spoločnosti samostatne a bez obmedzenia.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30" w:name="p15-4"/>
      <w:bookmarkEnd w:id="130"/>
      <w:r w:rsidRPr="006C5013">
        <w:rPr>
          <w:rFonts w:ascii="Times New Roman" w:eastAsia="Times New Roman" w:hAnsi="Times New Roman" w:cs="Times New Roman"/>
          <w:sz w:val="24"/>
          <w:szCs w:val="24"/>
          <w:lang w:eastAsia="sk-SK"/>
        </w:rPr>
        <w:t xml:space="preserve">(4) Ak je advokát vyčiarknutý zo zoznamu advokátov, jeho účasť v spoločnosti s ručením obmedzeným zaniká a vzniká mu voči spoločnosti právo na vyplatenie </w:t>
      </w:r>
      <w:proofErr w:type="spellStart"/>
      <w:r w:rsidRPr="006C5013">
        <w:rPr>
          <w:rFonts w:ascii="Times New Roman" w:eastAsia="Times New Roman" w:hAnsi="Times New Roman" w:cs="Times New Roman"/>
          <w:sz w:val="24"/>
          <w:szCs w:val="24"/>
          <w:lang w:eastAsia="sk-SK"/>
        </w:rPr>
        <w:t>vyrovnacieho</w:t>
      </w:r>
      <w:proofErr w:type="spellEnd"/>
      <w:r w:rsidRPr="006C5013">
        <w:rPr>
          <w:rFonts w:ascii="Times New Roman" w:eastAsia="Times New Roman" w:hAnsi="Times New Roman" w:cs="Times New Roman"/>
          <w:sz w:val="24"/>
          <w:szCs w:val="24"/>
          <w:lang w:eastAsia="sk-SK"/>
        </w:rPr>
        <w:t xml:space="preserve"> podielu podľa osobitného predpisu.</w:t>
      </w:r>
      <w:hyperlink r:id="rId108" w:anchor="f6132576" w:history="1">
        <w:r w:rsidRPr="006C5013">
          <w:rPr>
            <w:rFonts w:ascii="Times New Roman" w:eastAsia="Times New Roman" w:hAnsi="Times New Roman" w:cs="Times New Roman"/>
            <w:color w:val="0000FF"/>
            <w:sz w:val="24"/>
            <w:szCs w:val="24"/>
            <w:u w:val="single"/>
            <w:vertAlign w:val="superscript"/>
            <w:lang w:eastAsia="sk-SK"/>
          </w:rPr>
          <w:t>12</w:t>
        </w:r>
        <w:r w:rsidRPr="006C5013">
          <w:rPr>
            <w:rFonts w:ascii="Times New Roman" w:eastAsia="Times New Roman" w:hAnsi="Times New Roman" w:cs="Times New Roman"/>
            <w:color w:val="0000FF"/>
            <w:sz w:val="24"/>
            <w:szCs w:val="24"/>
            <w:u w:val="single"/>
            <w:lang w:eastAsia="sk-SK"/>
          </w:rPr>
          <w:t>)</w:t>
        </w:r>
      </w:hyperlink>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31" w:name="p15-5"/>
      <w:bookmarkEnd w:id="131"/>
      <w:r w:rsidRPr="006C5013">
        <w:rPr>
          <w:rFonts w:ascii="Times New Roman" w:eastAsia="Times New Roman" w:hAnsi="Times New Roman" w:cs="Times New Roman"/>
          <w:sz w:val="24"/>
          <w:szCs w:val="24"/>
          <w:lang w:eastAsia="sk-SK"/>
        </w:rPr>
        <w:t xml:space="preserve">(5) Dedičom obchodného podielu spoločnosti s ručením obmedzeným môže byť len advokát. Ak dedič nie je advokátom, vzniká mu voči spoločnosti právo na vyplatenie </w:t>
      </w:r>
      <w:proofErr w:type="spellStart"/>
      <w:r w:rsidRPr="006C5013">
        <w:rPr>
          <w:rFonts w:ascii="Times New Roman" w:eastAsia="Times New Roman" w:hAnsi="Times New Roman" w:cs="Times New Roman"/>
          <w:sz w:val="24"/>
          <w:szCs w:val="24"/>
          <w:lang w:eastAsia="sk-SK"/>
        </w:rPr>
        <w:t>vyrovnacieho</w:t>
      </w:r>
      <w:proofErr w:type="spellEnd"/>
      <w:r w:rsidRPr="006C5013">
        <w:rPr>
          <w:rFonts w:ascii="Times New Roman" w:eastAsia="Times New Roman" w:hAnsi="Times New Roman" w:cs="Times New Roman"/>
          <w:sz w:val="24"/>
          <w:szCs w:val="24"/>
          <w:lang w:eastAsia="sk-SK"/>
        </w:rPr>
        <w:t xml:space="preserve"> podielu podľa osobitného predpisu.</w:t>
      </w:r>
      <w:hyperlink r:id="rId109" w:anchor="f6132576" w:history="1">
        <w:r w:rsidRPr="006C5013">
          <w:rPr>
            <w:rFonts w:ascii="Times New Roman" w:eastAsia="Times New Roman" w:hAnsi="Times New Roman" w:cs="Times New Roman"/>
            <w:color w:val="0000FF"/>
            <w:sz w:val="24"/>
            <w:szCs w:val="24"/>
            <w:u w:val="single"/>
            <w:vertAlign w:val="superscript"/>
            <w:lang w:eastAsia="sk-SK"/>
          </w:rPr>
          <w:t>12</w:t>
        </w:r>
        <w:r w:rsidRPr="006C5013">
          <w:rPr>
            <w:rFonts w:ascii="Times New Roman" w:eastAsia="Times New Roman" w:hAnsi="Times New Roman" w:cs="Times New Roman"/>
            <w:color w:val="0000FF"/>
            <w:sz w:val="24"/>
            <w:szCs w:val="24"/>
            <w:u w:val="single"/>
            <w:lang w:eastAsia="sk-SK"/>
          </w:rPr>
          <w:t>)</w:t>
        </w:r>
      </w:hyperlink>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32" w:name="p15-6"/>
      <w:bookmarkEnd w:id="132"/>
      <w:r w:rsidRPr="006C5013">
        <w:rPr>
          <w:rFonts w:ascii="Times New Roman" w:eastAsia="Times New Roman" w:hAnsi="Times New Roman" w:cs="Times New Roman"/>
          <w:sz w:val="24"/>
          <w:szCs w:val="24"/>
          <w:lang w:eastAsia="sk-SK"/>
        </w:rPr>
        <w:t>(6) Advokát, ktorý vykonáva advokáciu ako konateľ spoločnosti s ručením obmedzeným, nemôže súčasne vykonávať advokáciu samostatne, v združení, ako spoločník verejnej obchodnej spoločnosti alebo komanditnej spoločnosti, alebo ako konateľ inej spoločnosti s ručením obmedzeným. Advokáti sa však môžu dohodnúť na dočasnom samostatnom poskytovaní právnych služieb v jednej veci alebo vo viacerých vopred vymedzených veciach, ak spoločenská zmluva neurčuje inak.</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33" w:name="p15-7"/>
      <w:bookmarkEnd w:id="133"/>
      <w:r w:rsidRPr="006C5013">
        <w:rPr>
          <w:rFonts w:ascii="Times New Roman" w:eastAsia="Times New Roman" w:hAnsi="Times New Roman" w:cs="Times New Roman"/>
          <w:sz w:val="24"/>
          <w:szCs w:val="24"/>
          <w:lang w:eastAsia="sk-SK"/>
        </w:rPr>
        <w:t>(7) Advokáti sú povinní bezodkladne písomne oznámiť komore adresu sídla spoločnosti s ručením obmedzeným. Písomnosti určené advokátom sa doručujú v sídle spoločnosti s ručením obmedzeným.</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34" w:name="p15-8"/>
      <w:bookmarkEnd w:id="134"/>
      <w:r w:rsidRPr="006C5013">
        <w:rPr>
          <w:rFonts w:ascii="Times New Roman" w:eastAsia="Times New Roman" w:hAnsi="Times New Roman" w:cs="Times New Roman"/>
          <w:sz w:val="24"/>
          <w:szCs w:val="24"/>
          <w:lang w:eastAsia="sk-SK"/>
        </w:rPr>
        <w:t xml:space="preserve">(8) Na spoločnosť s ručením obmedzeným sa primerane použijú ustanovenia </w:t>
      </w:r>
      <w:hyperlink r:id="rId110" w:anchor="f6132097" w:history="1">
        <w:r w:rsidRPr="006C5013">
          <w:rPr>
            <w:rFonts w:ascii="Times New Roman" w:eastAsia="Times New Roman" w:hAnsi="Times New Roman" w:cs="Times New Roman"/>
            <w:color w:val="0000FF"/>
            <w:sz w:val="24"/>
            <w:szCs w:val="24"/>
            <w:u w:val="single"/>
            <w:lang w:eastAsia="sk-SK"/>
          </w:rPr>
          <w:t>§ 18 až 29</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C5013">
        <w:rPr>
          <w:rFonts w:ascii="Times New Roman" w:eastAsia="Times New Roman" w:hAnsi="Times New Roman" w:cs="Times New Roman"/>
          <w:b/>
          <w:bCs/>
          <w:sz w:val="27"/>
          <w:szCs w:val="27"/>
          <w:lang w:eastAsia="sk-SK"/>
        </w:rPr>
        <w:t>Zastúpenie advokáta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35" w:name="p16"/>
      <w:bookmarkEnd w:id="135"/>
      <w:r w:rsidRPr="006C5013">
        <w:rPr>
          <w:rFonts w:ascii="Times New Roman" w:eastAsia="Times New Roman" w:hAnsi="Times New Roman" w:cs="Times New Roman"/>
          <w:sz w:val="24"/>
          <w:szCs w:val="24"/>
          <w:lang w:eastAsia="sk-SK"/>
        </w:rPr>
        <w:t>§ 16</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36" w:name="p16-1"/>
      <w:bookmarkEnd w:id="136"/>
      <w:r w:rsidRPr="006C5013">
        <w:rPr>
          <w:rFonts w:ascii="Times New Roman" w:eastAsia="Times New Roman" w:hAnsi="Times New Roman" w:cs="Times New Roman"/>
          <w:sz w:val="24"/>
          <w:szCs w:val="24"/>
          <w:lang w:eastAsia="sk-SK"/>
        </w:rPr>
        <w:t>(1) Advokát sa v rámci svojho poverenia môže dať zastúpiť iným advokátom.</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37" w:name="p16-2"/>
      <w:bookmarkEnd w:id="137"/>
      <w:r w:rsidRPr="006C5013">
        <w:rPr>
          <w:rFonts w:ascii="Times New Roman" w:eastAsia="Times New Roman" w:hAnsi="Times New Roman" w:cs="Times New Roman"/>
          <w:sz w:val="24"/>
          <w:szCs w:val="24"/>
          <w:lang w:eastAsia="sk-SK"/>
        </w:rPr>
        <w:t>(2) Pri jednotlivých úkonoch môže advokáta zastúpiť advokátsky koncipient alebo aj iný zamestnanec advokáta.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38" w:name="p16-3"/>
      <w:bookmarkEnd w:id="138"/>
      <w:r w:rsidRPr="006C5013">
        <w:rPr>
          <w:rFonts w:ascii="Times New Roman" w:eastAsia="Times New Roman" w:hAnsi="Times New Roman" w:cs="Times New Roman"/>
          <w:sz w:val="24"/>
          <w:szCs w:val="24"/>
          <w:lang w:eastAsia="sk-SK"/>
        </w:rPr>
        <w:t>(3) Zastupovanie podľa odsekov 1 a 2 nie je možné proti vôli klienta.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39" w:name="p17"/>
      <w:bookmarkEnd w:id="139"/>
      <w:r w:rsidRPr="006C5013">
        <w:rPr>
          <w:rFonts w:ascii="Times New Roman" w:eastAsia="Times New Roman" w:hAnsi="Times New Roman" w:cs="Times New Roman"/>
          <w:sz w:val="24"/>
          <w:szCs w:val="24"/>
          <w:lang w:eastAsia="sk-SK"/>
        </w:rPr>
        <w:t>§ 17</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40" w:name="p17-1"/>
      <w:bookmarkEnd w:id="140"/>
      <w:r w:rsidRPr="006C5013">
        <w:rPr>
          <w:rFonts w:ascii="Times New Roman" w:eastAsia="Times New Roman" w:hAnsi="Times New Roman" w:cs="Times New Roman"/>
          <w:sz w:val="24"/>
          <w:szCs w:val="24"/>
          <w:lang w:eastAsia="sk-SK"/>
        </w:rPr>
        <w:t>(1) Ak bráni advokátovi, ktorý vykonáva advokáciu samostatne, vo vykonávaní advokácie akákoľvek prekážka a ak neurobí iné opatrenia na ochranu práv alebo záujmov svojho klienta, je povinný bezodkladne, najneskôr do jedného mesiaca odo dňa, keď takáto prekážka vznikla, po dohode s iným advokátom ustanoviť ho za svojho zástupcu; o tom je povinný bezodkladne upovedomiť klienta. Ak advokát túto povinnosť nesplní, zástupcu určí komora a podľa okolností prípadu určí aj výšku odmeny, ktorú je advokát povinný zástupcovi zaplatiť. Počas trvania prekážky na strane advokáta vykonáva zástupca v jeho mene práva a povinnosti vyplývajúce z pracovnoprávnych vzťahov priamo súvisiacich s výkonom advokácie.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41" w:name="p17-2"/>
      <w:bookmarkEnd w:id="141"/>
      <w:r w:rsidRPr="006C5013">
        <w:rPr>
          <w:rFonts w:ascii="Times New Roman" w:eastAsia="Times New Roman" w:hAnsi="Times New Roman" w:cs="Times New Roman"/>
          <w:sz w:val="24"/>
          <w:szCs w:val="24"/>
          <w:lang w:eastAsia="sk-SK"/>
        </w:rPr>
        <w:lastRenderedPageBreak/>
        <w:t xml:space="preserve">(2) Ak sa zástupca určený komorou podľa odseku 1 nedohodne s klientom na podmienkach poskytovania právnych služieb do jedného mesiaca odo dňa, keď sa klient o určení zástupcu dozvedel, alebo ak neurobí klient v tejto lehote iné opatrenia, prechádzajú na zástupcu vo vzťahu ku klientovi práva a povinnosti zastúpeného vyplývajúce mu zo zmluvy o poskytovaní právnych služieb vrátane práv a povinností vyplývajúcich zo zastupovania klienta v konaní pred súdmi alebo inými orgánmi a práva a povinnosti obhajcu v trestnom konaní. To platí aj v prípade, ak zástupcu určila komora podľa </w:t>
      </w:r>
      <w:hyperlink r:id="rId111" w:anchor="f6132114" w:history="1">
        <w:r w:rsidRPr="006C5013">
          <w:rPr>
            <w:rFonts w:ascii="Times New Roman" w:eastAsia="Times New Roman" w:hAnsi="Times New Roman" w:cs="Times New Roman"/>
            <w:color w:val="0000FF"/>
            <w:sz w:val="24"/>
            <w:szCs w:val="24"/>
            <w:u w:val="single"/>
            <w:lang w:eastAsia="sk-SK"/>
          </w:rPr>
          <w:t>§ 20 ods. 3</w:t>
        </w:r>
      </w:hyperlink>
      <w:r w:rsidRPr="006C5013">
        <w:rPr>
          <w:rFonts w:ascii="Times New Roman" w:eastAsia="Times New Roman" w:hAnsi="Times New Roman" w:cs="Times New Roman"/>
          <w:sz w:val="24"/>
          <w:szCs w:val="24"/>
          <w:lang w:eastAsia="sk-SK"/>
        </w:rPr>
        <w:t xml:space="preserve"> alebo ak bol ustanovený podľa osobitných predpisov. Na žiadosť zástupcu komora tento prechod práv a povinností potvrdí.</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42" w:name="p17-3"/>
      <w:bookmarkEnd w:id="142"/>
      <w:r w:rsidRPr="006C5013">
        <w:rPr>
          <w:rFonts w:ascii="Times New Roman" w:eastAsia="Times New Roman" w:hAnsi="Times New Roman" w:cs="Times New Roman"/>
          <w:sz w:val="24"/>
          <w:szCs w:val="24"/>
          <w:lang w:eastAsia="sk-SK"/>
        </w:rPr>
        <w:t xml:space="preserve">(3) Obsahom prechodu práv a povinností podľa odseku 2 nie je povinnosť zástupcu nahradiť škodu podľa </w:t>
      </w:r>
      <w:hyperlink r:id="rId112" w:anchor="f6132160" w:history="1">
        <w:r w:rsidRPr="006C5013">
          <w:rPr>
            <w:rFonts w:ascii="Times New Roman" w:eastAsia="Times New Roman" w:hAnsi="Times New Roman" w:cs="Times New Roman"/>
            <w:color w:val="0000FF"/>
            <w:sz w:val="24"/>
            <w:szCs w:val="24"/>
            <w:u w:val="single"/>
            <w:lang w:eastAsia="sk-SK"/>
          </w:rPr>
          <w:t>§ 26 ods. 1</w:t>
        </w:r>
      </w:hyperlink>
      <w:r w:rsidRPr="006C5013">
        <w:rPr>
          <w:rFonts w:ascii="Times New Roman" w:eastAsia="Times New Roman" w:hAnsi="Times New Roman" w:cs="Times New Roman"/>
          <w:sz w:val="24"/>
          <w:szCs w:val="24"/>
          <w:lang w:eastAsia="sk-SK"/>
        </w:rPr>
        <w:t xml:space="preserve"> ani povinnosť vrátiť veci vrátane peňažných prostriedkov, ktoré poskytol klient zastúpenému, ak ich tento neodovzdal svojmu zástupcovi. Na zástupcu neprechádzajú ani ďalšie práva a povinnosti zo zmluvného vzťahu medzi zastúpeným a klientom, ak by bol zástupca v dôsledku ich prechodu voči tomuto zastúpenému bezdôvodne zvýhodnený alebo znevýhodnený alebo ak by splnenie týchto povinností nebolo možné od zástupcu spravodlivo požadovať.</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43" w:name="p17-4"/>
      <w:bookmarkEnd w:id="143"/>
      <w:r w:rsidRPr="006C5013">
        <w:rPr>
          <w:rFonts w:ascii="Times New Roman" w:eastAsia="Times New Roman" w:hAnsi="Times New Roman" w:cs="Times New Roman"/>
          <w:sz w:val="24"/>
          <w:szCs w:val="24"/>
          <w:lang w:eastAsia="sk-SK"/>
        </w:rPr>
        <w:t>(4) Ak bol advokát, ktorý vykonával advokáciu samostatne, vyčiarknutý zo zoznamu advokátov alebo ak mu bol pozastavený výkon advokácie a ak je to vzhľadom na okolnosti prípadu potrebné, urobí komora bezodkladne nevyhnutné opatrenia na ochranu práv a právom chránených záujmov jeho klientov, najmä môže určiť iného advokáta ako zástupcu vyčiarknutého advokáta. Komora o prijatých opatreniach bezodkladne vyrozumie klientov. Ustanovenia odsekov 2 a 3 sa vzťahujú rovnako na prechod práv medzi advokátom, ktorý bol vyčiarknutý zo zoznamu advokátov, a jeho zástupcom.</w:t>
      </w:r>
    </w:p>
    <w:p w:rsidR="006C5013" w:rsidRPr="006C5013" w:rsidRDefault="006C5013" w:rsidP="006C501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C5013">
        <w:rPr>
          <w:rFonts w:ascii="Times New Roman" w:eastAsia="Times New Roman" w:hAnsi="Times New Roman" w:cs="Times New Roman"/>
          <w:b/>
          <w:bCs/>
          <w:sz w:val="27"/>
          <w:szCs w:val="27"/>
          <w:lang w:eastAsia="sk-SK"/>
        </w:rPr>
        <w:t>Práva a povinnosti advokáta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44" w:name="p18"/>
      <w:bookmarkEnd w:id="144"/>
      <w:r w:rsidRPr="006C5013">
        <w:rPr>
          <w:rFonts w:ascii="Times New Roman" w:eastAsia="Times New Roman" w:hAnsi="Times New Roman" w:cs="Times New Roman"/>
          <w:sz w:val="24"/>
          <w:szCs w:val="24"/>
          <w:lang w:eastAsia="sk-SK"/>
        </w:rPr>
        <w:t>§ 18</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45" w:name="p18-1"/>
      <w:bookmarkEnd w:id="145"/>
      <w:r w:rsidRPr="006C5013">
        <w:rPr>
          <w:rFonts w:ascii="Times New Roman" w:eastAsia="Times New Roman" w:hAnsi="Times New Roman" w:cs="Times New Roman"/>
          <w:sz w:val="24"/>
          <w:szCs w:val="24"/>
          <w:lang w:eastAsia="sk-SK"/>
        </w:rPr>
        <w:t>(1) Advokát je povinný pri výkone advokácie chrániť a presadzovať práva a záujmy klienta a riadiť sa jeho pokynmi. Ak sú pokyny klienta v rozpore so všeobecne záväznými právnymi predpismi, nie je nimi viazaný. O tom klienta vhodným spôsobom poučí.</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46" w:name="p18-2"/>
      <w:bookmarkEnd w:id="146"/>
      <w:r w:rsidRPr="006C5013">
        <w:rPr>
          <w:rFonts w:ascii="Times New Roman" w:eastAsia="Times New Roman" w:hAnsi="Times New Roman" w:cs="Times New Roman"/>
          <w:sz w:val="24"/>
          <w:szCs w:val="24"/>
          <w:lang w:eastAsia="sk-SK"/>
        </w:rPr>
        <w:t>(2) Advokát je povinný pri výkone advokácie postupovať s odbornou starostlivosťou, ktorou sa rozumie, že koná čestne, svedomito, primeraným spôsobom a dôsledne využíva všetky právne prostriedky a uplatňuje v záujme klienta všetko, čo podľa svojho presvedčenia považuje za prospešné. Pritom dbá na účelnosť a hospodárnosť poskytovaných právnych služieb.</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47" w:name="p18-3"/>
      <w:bookmarkEnd w:id="147"/>
      <w:r w:rsidRPr="006C5013">
        <w:rPr>
          <w:rFonts w:ascii="Times New Roman" w:eastAsia="Times New Roman" w:hAnsi="Times New Roman" w:cs="Times New Roman"/>
          <w:sz w:val="24"/>
          <w:szCs w:val="24"/>
          <w:lang w:eastAsia="sk-SK"/>
        </w:rPr>
        <w:t>(3) Advokát postupuje pri výkone advokácie tak, aby neznižoval dôstojnosť advokátskeho stavu. V záujme toho je povinný dodržiavať pravidlá profesijnej etiky a iné pravidlá, ktoré určuje predpis komory.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48" w:name="p18-4"/>
      <w:bookmarkEnd w:id="148"/>
      <w:r w:rsidRPr="006C5013">
        <w:rPr>
          <w:rFonts w:ascii="Times New Roman" w:eastAsia="Times New Roman" w:hAnsi="Times New Roman" w:cs="Times New Roman"/>
          <w:sz w:val="24"/>
          <w:szCs w:val="24"/>
          <w:lang w:eastAsia="sk-SK"/>
        </w:rPr>
        <w:t>(4) Advokát je povinný v priebehu poskytovania právnej služby informovať klienta, ktorý je spotrebiteľom právnej služby, o výške odmeny za úkon právnej služby ešte pred začatím tohto úkonu, inak mu odmena nepatrí. To neplatí v prípade, ak je potrebné úkon právnej služby vykonať bezodkladne.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49" w:name="p18-5"/>
      <w:bookmarkEnd w:id="149"/>
      <w:r w:rsidRPr="006C5013">
        <w:rPr>
          <w:rFonts w:ascii="Times New Roman" w:eastAsia="Times New Roman" w:hAnsi="Times New Roman" w:cs="Times New Roman"/>
          <w:sz w:val="24"/>
          <w:szCs w:val="24"/>
          <w:lang w:eastAsia="sk-SK"/>
        </w:rPr>
        <w:t>(5) Odmena advokátovi nepatrí za tie úkony, pri ktorých nepostupoval s odbornou starostlivosťou.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50" w:name="p19"/>
      <w:bookmarkEnd w:id="150"/>
      <w:r w:rsidRPr="006C5013">
        <w:rPr>
          <w:rFonts w:ascii="Times New Roman" w:eastAsia="Times New Roman" w:hAnsi="Times New Roman" w:cs="Times New Roman"/>
          <w:sz w:val="24"/>
          <w:szCs w:val="24"/>
          <w:lang w:eastAsia="sk-SK"/>
        </w:rPr>
        <w:lastRenderedPageBreak/>
        <w:t>§ 19</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51" w:name="p19-1"/>
      <w:bookmarkEnd w:id="151"/>
      <w:r w:rsidRPr="006C5013">
        <w:rPr>
          <w:rFonts w:ascii="Times New Roman" w:eastAsia="Times New Roman" w:hAnsi="Times New Roman" w:cs="Times New Roman"/>
          <w:sz w:val="24"/>
          <w:szCs w:val="24"/>
          <w:lang w:eastAsia="sk-SK"/>
        </w:rPr>
        <w:t>(1) Advokát je oprávnený poskytovať právne služby na celom území Slovenskej republiky.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52" w:name="p19-2"/>
      <w:bookmarkEnd w:id="152"/>
      <w:r w:rsidRPr="006C5013">
        <w:rPr>
          <w:rFonts w:ascii="Times New Roman" w:eastAsia="Times New Roman" w:hAnsi="Times New Roman" w:cs="Times New Roman"/>
          <w:sz w:val="24"/>
          <w:szCs w:val="24"/>
          <w:lang w:eastAsia="sk-SK"/>
        </w:rPr>
        <w:t>(2) Advokát je oprávnený poskytovať právne služby aj mimo územia Slovenskej republiky v medziach ustanovených medzinárodnými zmluvami, ktoré boli ratifikované a vyhlásené spôsobom ustanoveným v zákone, a v súlade s podmienkami ustanovenými týmto zákonom.</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53" w:name="p19-3"/>
      <w:bookmarkEnd w:id="153"/>
      <w:r w:rsidRPr="006C5013">
        <w:rPr>
          <w:rFonts w:ascii="Times New Roman" w:eastAsia="Times New Roman" w:hAnsi="Times New Roman" w:cs="Times New Roman"/>
          <w:sz w:val="24"/>
          <w:szCs w:val="24"/>
          <w:lang w:eastAsia="sk-SK"/>
        </w:rPr>
        <w:t>(3) Ak je komore známe, že advokát poskytuje právne služby v cudzine na základe registrácie v príslušnej komore [</w:t>
      </w:r>
      <w:hyperlink r:id="rId113" w:anchor="f6132190" w:history="1">
        <w:r w:rsidRPr="006C5013">
          <w:rPr>
            <w:rFonts w:ascii="Times New Roman" w:eastAsia="Times New Roman" w:hAnsi="Times New Roman" w:cs="Times New Roman"/>
            <w:color w:val="0000FF"/>
            <w:sz w:val="24"/>
            <w:szCs w:val="24"/>
            <w:u w:val="single"/>
            <w:lang w:eastAsia="sk-SK"/>
          </w:rPr>
          <w:t>§ 30 písm. f)</w:t>
        </w:r>
      </w:hyperlink>
      <w:r w:rsidRPr="006C5013">
        <w:rPr>
          <w:rFonts w:ascii="Times New Roman" w:eastAsia="Times New Roman" w:hAnsi="Times New Roman" w:cs="Times New Roman"/>
          <w:sz w:val="24"/>
          <w:szCs w:val="24"/>
          <w:lang w:eastAsia="sk-SK"/>
        </w:rPr>
        <w:t>], komora informuje príslušnú komoru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54" w:name="p19-3-a"/>
      <w:bookmarkEnd w:id="154"/>
      <w:r w:rsidRPr="006C5013">
        <w:rPr>
          <w:rFonts w:ascii="Times New Roman" w:eastAsia="Times New Roman" w:hAnsi="Times New Roman" w:cs="Times New Roman"/>
          <w:sz w:val="24"/>
          <w:szCs w:val="24"/>
          <w:lang w:eastAsia="sk-SK"/>
        </w:rPr>
        <w:t>a) o začatí a dôvodoch začatia disciplinárneho konania proti advokátovi,</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55" w:name="p19-3-b"/>
      <w:bookmarkEnd w:id="155"/>
      <w:r w:rsidRPr="006C5013">
        <w:rPr>
          <w:rFonts w:ascii="Times New Roman" w:eastAsia="Times New Roman" w:hAnsi="Times New Roman" w:cs="Times New Roman"/>
          <w:sz w:val="24"/>
          <w:szCs w:val="24"/>
          <w:lang w:eastAsia="sk-SK"/>
        </w:rPr>
        <w:t>b) o pozastavení alebo zániku, ako aj o dôvodoch pozastavenia alebo zániku oprávnenia poskytovať právne služby na území Slovenskej republiky,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56" w:name="p19-3-c"/>
      <w:bookmarkEnd w:id="156"/>
      <w:r w:rsidRPr="006C5013">
        <w:rPr>
          <w:rFonts w:ascii="Times New Roman" w:eastAsia="Times New Roman" w:hAnsi="Times New Roman" w:cs="Times New Roman"/>
          <w:sz w:val="24"/>
          <w:szCs w:val="24"/>
          <w:lang w:eastAsia="sk-SK"/>
        </w:rPr>
        <w:t>c) o iných skutočnostiach, ktoré môžu mať vplyv na poskytovanie právnych služieb advokátom.</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57" w:name="p20"/>
      <w:bookmarkEnd w:id="157"/>
      <w:r w:rsidRPr="006C5013">
        <w:rPr>
          <w:rFonts w:ascii="Times New Roman" w:eastAsia="Times New Roman" w:hAnsi="Times New Roman" w:cs="Times New Roman"/>
          <w:sz w:val="24"/>
          <w:szCs w:val="24"/>
          <w:lang w:eastAsia="sk-SK"/>
        </w:rPr>
        <w:t>§ 20</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58" w:name="p20-1"/>
      <w:bookmarkEnd w:id="158"/>
      <w:r w:rsidRPr="006C5013">
        <w:rPr>
          <w:rFonts w:ascii="Times New Roman" w:eastAsia="Times New Roman" w:hAnsi="Times New Roman" w:cs="Times New Roman"/>
          <w:sz w:val="24"/>
          <w:szCs w:val="24"/>
          <w:lang w:eastAsia="sk-SK"/>
        </w:rPr>
        <w:t>(1) Každý má právo na poskytnutie právnych služieb a môže o ne požiadať ktoréhokoľvek advokáta.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59" w:name="p20-2"/>
      <w:bookmarkEnd w:id="159"/>
      <w:r w:rsidRPr="006C5013">
        <w:rPr>
          <w:rFonts w:ascii="Times New Roman" w:eastAsia="Times New Roman" w:hAnsi="Times New Roman" w:cs="Times New Roman"/>
          <w:sz w:val="24"/>
          <w:szCs w:val="24"/>
          <w:lang w:eastAsia="sk-SK"/>
        </w:rPr>
        <w:t>(2) Advokát je oprávnený odmietnuť poskytovanie právnych služieb, ak nebol podľa osobitných predpisov na zastupovanie ustanovený</w:t>
      </w:r>
      <w:hyperlink r:id="rId114" w:anchor="f6132579" w:history="1">
        <w:r w:rsidRPr="006C5013">
          <w:rPr>
            <w:rFonts w:ascii="Times New Roman" w:eastAsia="Times New Roman" w:hAnsi="Times New Roman" w:cs="Times New Roman"/>
            <w:color w:val="0000FF"/>
            <w:sz w:val="24"/>
            <w:szCs w:val="24"/>
            <w:u w:val="single"/>
            <w:vertAlign w:val="superscript"/>
            <w:lang w:eastAsia="sk-SK"/>
          </w:rPr>
          <w:t>13</w:t>
        </w:r>
        <w:r w:rsidRPr="006C5013">
          <w:rPr>
            <w:rFonts w:ascii="Times New Roman" w:eastAsia="Times New Roman" w:hAnsi="Times New Roman" w:cs="Times New Roman"/>
            <w:color w:val="0000FF"/>
            <w:sz w:val="24"/>
            <w:szCs w:val="24"/>
            <w:u w:val="single"/>
            <w:lang w:eastAsia="sk-SK"/>
          </w:rPr>
          <w:t>)</w:t>
        </w:r>
      </w:hyperlink>
      <w:r w:rsidRPr="006C5013">
        <w:rPr>
          <w:rFonts w:ascii="Times New Roman" w:eastAsia="Times New Roman" w:hAnsi="Times New Roman" w:cs="Times New Roman"/>
          <w:sz w:val="24"/>
          <w:szCs w:val="24"/>
          <w:lang w:eastAsia="sk-SK"/>
        </w:rPr>
        <w:t xml:space="preserve"> alebo ak nebol určený podľa odseku 3; ustanovenie </w:t>
      </w:r>
      <w:hyperlink r:id="rId115" w:anchor="f6132115" w:history="1">
        <w:r w:rsidRPr="006C5013">
          <w:rPr>
            <w:rFonts w:ascii="Times New Roman" w:eastAsia="Times New Roman" w:hAnsi="Times New Roman" w:cs="Times New Roman"/>
            <w:color w:val="0000FF"/>
            <w:sz w:val="24"/>
            <w:szCs w:val="24"/>
            <w:u w:val="single"/>
            <w:lang w:eastAsia="sk-SK"/>
          </w:rPr>
          <w:t>§ 21</w:t>
        </w:r>
      </w:hyperlink>
      <w:r w:rsidRPr="006C5013">
        <w:rPr>
          <w:rFonts w:ascii="Times New Roman" w:eastAsia="Times New Roman" w:hAnsi="Times New Roman" w:cs="Times New Roman"/>
          <w:sz w:val="24"/>
          <w:szCs w:val="24"/>
          <w:lang w:eastAsia="sk-SK"/>
        </w:rPr>
        <w:t xml:space="preserve"> tým nie je dotknuté.</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60" w:name="p20-3"/>
      <w:bookmarkEnd w:id="160"/>
      <w:r w:rsidRPr="006C5013">
        <w:rPr>
          <w:rFonts w:ascii="Times New Roman" w:eastAsia="Times New Roman" w:hAnsi="Times New Roman" w:cs="Times New Roman"/>
          <w:sz w:val="24"/>
          <w:szCs w:val="24"/>
          <w:lang w:eastAsia="sk-SK"/>
        </w:rPr>
        <w:t xml:space="preserve">(3) Ak sa niekto nemôže poskytnutia právnych služieb podľa tohto zákona domôcť, je oprávnený požiadať komoru, aby mu ponúkla vhodného advokáta. Ak tomu nebránia dôvody uvedené v ustanovení </w:t>
      </w:r>
      <w:hyperlink r:id="rId116" w:anchor="f6132115" w:history="1">
        <w:r w:rsidRPr="006C5013">
          <w:rPr>
            <w:rFonts w:ascii="Times New Roman" w:eastAsia="Times New Roman" w:hAnsi="Times New Roman" w:cs="Times New Roman"/>
            <w:color w:val="0000FF"/>
            <w:sz w:val="24"/>
            <w:szCs w:val="24"/>
            <w:u w:val="single"/>
            <w:lang w:eastAsia="sk-SK"/>
          </w:rPr>
          <w:t>§ 21</w:t>
        </w:r>
      </w:hyperlink>
      <w:r w:rsidRPr="006C5013">
        <w:rPr>
          <w:rFonts w:ascii="Times New Roman" w:eastAsia="Times New Roman" w:hAnsi="Times New Roman" w:cs="Times New Roman"/>
          <w:sz w:val="24"/>
          <w:szCs w:val="24"/>
          <w:lang w:eastAsia="sk-SK"/>
        </w:rPr>
        <w:t>, advokát ponúknutý komorou je povinný poskytnúť právne služby za podmienok ňou určených.</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61" w:name="p21"/>
      <w:bookmarkEnd w:id="161"/>
      <w:r w:rsidRPr="006C5013">
        <w:rPr>
          <w:rFonts w:ascii="Times New Roman" w:eastAsia="Times New Roman" w:hAnsi="Times New Roman" w:cs="Times New Roman"/>
          <w:sz w:val="24"/>
          <w:szCs w:val="24"/>
          <w:lang w:eastAsia="sk-SK"/>
        </w:rPr>
        <w:t>§ 21</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r w:rsidRPr="006C5013">
        <w:rPr>
          <w:rFonts w:ascii="Times New Roman" w:eastAsia="Times New Roman" w:hAnsi="Times New Roman" w:cs="Times New Roman"/>
          <w:sz w:val="24"/>
          <w:szCs w:val="24"/>
          <w:lang w:eastAsia="sk-SK"/>
        </w:rPr>
        <w:t>Advokát je povinný odmietnuť poskytnutie právnych služieb, ak</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62" w:name="p21-a"/>
      <w:bookmarkEnd w:id="162"/>
      <w:r w:rsidRPr="006C5013">
        <w:rPr>
          <w:rFonts w:ascii="Times New Roman" w:eastAsia="Times New Roman" w:hAnsi="Times New Roman" w:cs="Times New Roman"/>
          <w:sz w:val="24"/>
          <w:szCs w:val="24"/>
          <w:lang w:eastAsia="sk-SK"/>
        </w:rPr>
        <w:t>a) v tej istej veci alebo vo veci s ňou súvisiacej poskytol právne služby inému, ktorého záujmy sú v rozpore so záujmami toho, kto o poskytnutie právnych služieb žiada,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63" w:name="p21-b"/>
      <w:bookmarkEnd w:id="163"/>
      <w:r w:rsidRPr="006C5013">
        <w:rPr>
          <w:rFonts w:ascii="Times New Roman" w:eastAsia="Times New Roman" w:hAnsi="Times New Roman" w:cs="Times New Roman"/>
          <w:sz w:val="24"/>
          <w:szCs w:val="24"/>
          <w:lang w:eastAsia="sk-SK"/>
        </w:rPr>
        <w:t>b) sú záujmy advokáta alebo osôb jemu blízkych v rozpore so záujmami osoby, ktorej by sa právne služby mali poskytnúť,</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64" w:name="p21-c"/>
      <w:bookmarkEnd w:id="164"/>
      <w:r w:rsidRPr="006C5013">
        <w:rPr>
          <w:rFonts w:ascii="Times New Roman" w:eastAsia="Times New Roman" w:hAnsi="Times New Roman" w:cs="Times New Roman"/>
          <w:sz w:val="24"/>
          <w:szCs w:val="24"/>
          <w:lang w:eastAsia="sk-SK"/>
        </w:rPr>
        <w:t>c) protistranu zastupuje advokát, s ktorým vykonáva advokáciu spoločne,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65" w:name="p21-d"/>
      <w:bookmarkEnd w:id="165"/>
      <w:r w:rsidRPr="006C5013">
        <w:rPr>
          <w:rFonts w:ascii="Times New Roman" w:eastAsia="Times New Roman" w:hAnsi="Times New Roman" w:cs="Times New Roman"/>
          <w:sz w:val="24"/>
          <w:szCs w:val="24"/>
          <w:lang w:eastAsia="sk-SK"/>
        </w:rPr>
        <w:t>d) informácia, ktorú má o inom klientovi alebo o bývalom klientovi, by mohla toho, kto o poskytnutie právnych služieb žiada, neoprávnene zvýhodniť,</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66" w:name="p21-e"/>
      <w:bookmarkEnd w:id="166"/>
      <w:r w:rsidRPr="006C5013">
        <w:rPr>
          <w:rFonts w:ascii="Times New Roman" w:eastAsia="Times New Roman" w:hAnsi="Times New Roman" w:cs="Times New Roman"/>
          <w:sz w:val="24"/>
          <w:szCs w:val="24"/>
          <w:lang w:eastAsia="sk-SK"/>
        </w:rPr>
        <w:t>e) vzhľadom na pracovnú zaťaženosť alebo dlhodobú neprítomnosť nemôže riadne chrániť a presadzovať práva a záujmy klienta.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67" w:name="p22"/>
      <w:bookmarkEnd w:id="167"/>
      <w:r w:rsidRPr="006C5013">
        <w:rPr>
          <w:rFonts w:ascii="Times New Roman" w:eastAsia="Times New Roman" w:hAnsi="Times New Roman" w:cs="Times New Roman"/>
          <w:sz w:val="24"/>
          <w:szCs w:val="24"/>
          <w:lang w:eastAsia="sk-SK"/>
        </w:rPr>
        <w:lastRenderedPageBreak/>
        <w:t>§ 22</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68" w:name="p22-1"/>
      <w:bookmarkEnd w:id="168"/>
      <w:r w:rsidRPr="006C5013">
        <w:rPr>
          <w:rFonts w:ascii="Times New Roman" w:eastAsia="Times New Roman" w:hAnsi="Times New Roman" w:cs="Times New Roman"/>
          <w:sz w:val="24"/>
          <w:szCs w:val="24"/>
          <w:lang w:eastAsia="sk-SK"/>
        </w:rPr>
        <w:t xml:space="preserve">(1) Advokát je oprávnený odstúpiť od zmluvy o poskytovaní právnych služieb len zo závažných dôvodov, najmä ak sa narušila nevyhnutná dôvera medzi ním a klientom alebo pokyn klienta je v rozpore s predpismi komory. Advokát tak postupuje vždy, ak zistí dôvody uvedené v ustanovení </w:t>
      </w:r>
      <w:hyperlink r:id="rId117" w:anchor="f6132115" w:history="1">
        <w:r w:rsidRPr="006C5013">
          <w:rPr>
            <w:rFonts w:ascii="Times New Roman" w:eastAsia="Times New Roman" w:hAnsi="Times New Roman" w:cs="Times New Roman"/>
            <w:color w:val="0000FF"/>
            <w:sz w:val="24"/>
            <w:szCs w:val="24"/>
            <w:u w:val="single"/>
            <w:lang w:eastAsia="sk-SK"/>
          </w:rPr>
          <w:t>§ 21</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69" w:name="p22-2"/>
      <w:bookmarkEnd w:id="169"/>
      <w:r w:rsidRPr="006C5013">
        <w:rPr>
          <w:rFonts w:ascii="Times New Roman" w:eastAsia="Times New Roman" w:hAnsi="Times New Roman" w:cs="Times New Roman"/>
          <w:sz w:val="24"/>
          <w:szCs w:val="24"/>
          <w:lang w:eastAsia="sk-SK"/>
        </w:rPr>
        <w:t>(2) Advokát je oprávnený odstúpiť od zmluvy o poskytovaní právnych služieb, ak klient napriek poučeniu advokátom trvá na tom, aby advokát postupoval podľa jeho pokynu.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70" w:name="p22-3"/>
      <w:bookmarkEnd w:id="170"/>
      <w:r w:rsidRPr="006C5013">
        <w:rPr>
          <w:rFonts w:ascii="Times New Roman" w:eastAsia="Times New Roman" w:hAnsi="Times New Roman" w:cs="Times New Roman"/>
          <w:sz w:val="24"/>
          <w:szCs w:val="24"/>
          <w:lang w:eastAsia="sk-SK"/>
        </w:rPr>
        <w:t>(3) Advokát je oprávnený odstúpiť od zmluvy o poskytovaní právnych služieb aj vtedy, ak klient neposkytne primeraný preddavok, primerané doplnenie poskytnutého preddavku na odmenu alebo odmenu, hoci bol o to písomne požiadaný; to neplatí vo veciach poskytovania bezplatnej právnej služby.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71" w:name="p22-4"/>
      <w:bookmarkEnd w:id="171"/>
      <w:r w:rsidRPr="006C5013">
        <w:rPr>
          <w:rFonts w:ascii="Times New Roman" w:eastAsia="Times New Roman" w:hAnsi="Times New Roman" w:cs="Times New Roman"/>
          <w:sz w:val="24"/>
          <w:szCs w:val="24"/>
          <w:lang w:eastAsia="sk-SK"/>
        </w:rPr>
        <w:t>(4) Odstúpením od zmluvy o poskytovaní právnych služieb podľa odsekov 1 až 3 sa zmluva zrušuje okamihom, keď prejav vôle odstúpiť dôjde klientovi.</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72" w:name="p22-5"/>
      <w:bookmarkEnd w:id="172"/>
      <w:r w:rsidRPr="006C5013">
        <w:rPr>
          <w:rFonts w:ascii="Times New Roman" w:eastAsia="Times New Roman" w:hAnsi="Times New Roman" w:cs="Times New Roman"/>
          <w:sz w:val="24"/>
          <w:szCs w:val="24"/>
          <w:lang w:eastAsia="sk-SK"/>
        </w:rPr>
        <w:t>(5) Advokát je povinný do 15 dní od doručenia oznámenia klientovi o odstúpení od zmluvy o poskytovaní právnych služieb v zastupovanej veci vykonať všetky neodkladné úkony, ak klient neurobí iné opatrenia. To neplatí, ak klient oznámi advokátovi, že na splnení tejto povinnosti netrvá.</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73" w:name="p23"/>
      <w:bookmarkEnd w:id="173"/>
      <w:r w:rsidRPr="006C5013">
        <w:rPr>
          <w:rFonts w:ascii="Times New Roman" w:eastAsia="Times New Roman" w:hAnsi="Times New Roman" w:cs="Times New Roman"/>
          <w:sz w:val="24"/>
          <w:szCs w:val="24"/>
          <w:lang w:eastAsia="sk-SK"/>
        </w:rPr>
        <w:t>§ 23</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74" w:name="p23-1"/>
      <w:bookmarkEnd w:id="174"/>
      <w:r w:rsidRPr="006C5013">
        <w:rPr>
          <w:rFonts w:ascii="Times New Roman" w:eastAsia="Times New Roman" w:hAnsi="Times New Roman" w:cs="Times New Roman"/>
          <w:sz w:val="24"/>
          <w:szCs w:val="24"/>
          <w:lang w:eastAsia="sk-SK"/>
        </w:rPr>
        <w:t>(1) Advokát je povinný zachovávať mlčanlivosť o všetkých skutočnostiach, o ktorých sa dozvedel v súvislosti s výkonom advokácie ,ak osobitný predpis na úseku predchádzania a odhaľovania legalizácie príjmov z trestnej činnosti a financovania terorizmu</w:t>
      </w:r>
      <w:hyperlink r:id="rId118" w:anchor="f6132580" w:history="1">
        <w:r w:rsidRPr="006C5013">
          <w:rPr>
            <w:rFonts w:ascii="Times New Roman" w:eastAsia="Times New Roman" w:hAnsi="Times New Roman" w:cs="Times New Roman"/>
            <w:color w:val="0000FF"/>
            <w:sz w:val="24"/>
            <w:szCs w:val="24"/>
            <w:u w:val="single"/>
            <w:vertAlign w:val="superscript"/>
            <w:lang w:eastAsia="sk-SK"/>
          </w:rPr>
          <w:t>13a</w:t>
        </w:r>
        <w:r w:rsidRPr="006C5013">
          <w:rPr>
            <w:rFonts w:ascii="Times New Roman" w:eastAsia="Times New Roman" w:hAnsi="Times New Roman" w:cs="Times New Roman"/>
            <w:color w:val="0000FF"/>
            <w:sz w:val="24"/>
            <w:szCs w:val="24"/>
            <w:u w:val="single"/>
            <w:lang w:eastAsia="sk-SK"/>
          </w:rPr>
          <w:t>)</w:t>
        </w:r>
      </w:hyperlink>
      <w:r w:rsidRPr="006C5013">
        <w:rPr>
          <w:rFonts w:ascii="Times New Roman" w:eastAsia="Times New Roman" w:hAnsi="Times New Roman" w:cs="Times New Roman"/>
          <w:sz w:val="24"/>
          <w:szCs w:val="24"/>
          <w:lang w:eastAsia="sk-SK"/>
        </w:rPr>
        <w:t xml:space="preserve"> neustanovuje inak.</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75" w:name="p23-2"/>
      <w:bookmarkEnd w:id="175"/>
      <w:r w:rsidRPr="006C5013">
        <w:rPr>
          <w:rFonts w:ascii="Times New Roman" w:eastAsia="Times New Roman" w:hAnsi="Times New Roman" w:cs="Times New Roman"/>
          <w:sz w:val="24"/>
          <w:szCs w:val="24"/>
          <w:lang w:eastAsia="sk-SK"/>
        </w:rPr>
        <w:t xml:space="preserve">(2) Pozbaviť advokáta povinnosti zachovávať mlčanlivosť môže klient a po smrti či zániku klienta iba jeho právny nástupca. Ak má klient viac právnych nástupcov, na účinné pozbavenie advokáta povinnosti zachovávať mlčanlivosť sa vyžaduje súhlasný prejav vôle všetkých právnych nástupcov klienta. Súhlas musí mať </w:t>
      </w:r>
      <w:proofErr w:type="spellStart"/>
      <w:r w:rsidRPr="006C5013">
        <w:rPr>
          <w:rFonts w:ascii="Times New Roman" w:eastAsia="Times New Roman" w:hAnsi="Times New Roman" w:cs="Times New Roman"/>
          <w:sz w:val="24"/>
          <w:szCs w:val="24"/>
          <w:lang w:eastAsia="sk-SK"/>
        </w:rPr>
        <w:t>písomú</w:t>
      </w:r>
      <w:proofErr w:type="spellEnd"/>
      <w:r w:rsidRPr="006C5013">
        <w:rPr>
          <w:rFonts w:ascii="Times New Roman" w:eastAsia="Times New Roman" w:hAnsi="Times New Roman" w:cs="Times New Roman"/>
          <w:sz w:val="24"/>
          <w:szCs w:val="24"/>
          <w:lang w:eastAsia="sk-SK"/>
        </w:rPr>
        <w:t xml:space="preserve"> formu.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76" w:name="p23-3"/>
      <w:bookmarkEnd w:id="176"/>
      <w:r w:rsidRPr="006C5013">
        <w:rPr>
          <w:rFonts w:ascii="Times New Roman" w:eastAsia="Times New Roman" w:hAnsi="Times New Roman" w:cs="Times New Roman"/>
          <w:sz w:val="24"/>
          <w:szCs w:val="24"/>
          <w:lang w:eastAsia="sk-SK"/>
        </w:rPr>
        <w:t>(3) Advokát je povinný zachovávať mlčanlivosť aj v prípade, ak ho klient alebo všetci jeho právni nástupcovia pozbavia tejto povinnosti, ak usúdi, že pozbavenie povinnosti zachovávať mlčanlivosť je v neprospech klienta.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77" w:name="p23-4"/>
      <w:bookmarkEnd w:id="177"/>
      <w:r w:rsidRPr="006C5013">
        <w:rPr>
          <w:rFonts w:ascii="Times New Roman" w:eastAsia="Times New Roman" w:hAnsi="Times New Roman" w:cs="Times New Roman"/>
          <w:sz w:val="24"/>
          <w:szCs w:val="24"/>
          <w:lang w:eastAsia="sk-SK"/>
        </w:rPr>
        <w:t>(4) Advokát nemá povinnosť zachovávať mlčanlivosť voči osobe, ktorú poveruje vykonaním jednotlivých úkonov právnych služieb, ak je táto osoba sama povinná zachovávať mlčanlivosť podľa osobitných predpisov.</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78" w:name="p23-5"/>
      <w:bookmarkEnd w:id="178"/>
      <w:r w:rsidRPr="006C5013">
        <w:rPr>
          <w:rFonts w:ascii="Times New Roman" w:eastAsia="Times New Roman" w:hAnsi="Times New Roman" w:cs="Times New Roman"/>
          <w:sz w:val="24"/>
          <w:szCs w:val="24"/>
          <w:lang w:eastAsia="sk-SK"/>
        </w:rPr>
        <w:t>(5) Advokát nemá povinnosť zachovávať mlčanlivosť v konaní pred súdom alebo iným orgánom, ak predmetom konania je spor medzi ním a klientom alebo jeho právnym nástupcom.</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79" w:name="p23-6"/>
      <w:bookmarkEnd w:id="179"/>
      <w:r w:rsidRPr="006C5013">
        <w:rPr>
          <w:rFonts w:ascii="Times New Roman" w:eastAsia="Times New Roman" w:hAnsi="Times New Roman" w:cs="Times New Roman"/>
          <w:sz w:val="24"/>
          <w:szCs w:val="24"/>
          <w:lang w:eastAsia="sk-SK"/>
        </w:rPr>
        <w:t>(6) Advokát sa nemôže dovolávať povinnosti zachovávať mlčanlivosť v disciplinárnom konaní podľa tohto zákona. Podrobnosti určí disciplinárny poriadok komory.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80" w:name="p23-7"/>
      <w:bookmarkEnd w:id="180"/>
      <w:r w:rsidRPr="006C5013">
        <w:rPr>
          <w:rFonts w:ascii="Times New Roman" w:eastAsia="Times New Roman" w:hAnsi="Times New Roman" w:cs="Times New Roman"/>
          <w:sz w:val="24"/>
          <w:szCs w:val="24"/>
          <w:lang w:eastAsia="sk-SK"/>
        </w:rPr>
        <w:lastRenderedPageBreak/>
        <w:t>(7) Povinnosť zachovávať mlčanlivosť trvá aj počas pozastavenia výkonu advokácie, ako aj po vyčiarknutí advokáta zo zoznamu advokátov.</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81" w:name="p23-8"/>
      <w:bookmarkEnd w:id="181"/>
      <w:r w:rsidRPr="006C5013">
        <w:rPr>
          <w:rFonts w:ascii="Times New Roman" w:eastAsia="Times New Roman" w:hAnsi="Times New Roman" w:cs="Times New Roman"/>
          <w:sz w:val="24"/>
          <w:szCs w:val="24"/>
          <w:lang w:eastAsia="sk-SK"/>
        </w:rPr>
        <w:t>(8) Povinnosť zachovávať mlčanlivosť sa rovnako vzťahuje na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82" w:name="p23-8-a"/>
      <w:bookmarkEnd w:id="182"/>
      <w:r w:rsidRPr="006C5013">
        <w:rPr>
          <w:rFonts w:ascii="Times New Roman" w:eastAsia="Times New Roman" w:hAnsi="Times New Roman" w:cs="Times New Roman"/>
          <w:sz w:val="24"/>
          <w:szCs w:val="24"/>
          <w:lang w:eastAsia="sk-SK"/>
        </w:rPr>
        <w:t>a) zamestnancov advokáta, zamestnancov verejnej obchodnej spoločnosti, zamestnancov komanditnej spoločnosti alebo zamestnancov spoločnosti s ručením obmedzeným,</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83" w:name="p23-8-b"/>
      <w:bookmarkEnd w:id="183"/>
      <w:r w:rsidRPr="006C5013">
        <w:rPr>
          <w:rFonts w:ascii="Times New Roman" w:eastAsia="Times New Roman" w:hAnsi="Times New Roman" w:cs="Times New Roman"/>
          <w:sz w:val="24"/>
          <w:szCs w:val="24"/>
          <w:lang w:eastAsia="sk-SK"/>
        </w:rPr>
        <w:t>b) iné osoby, ktoré sa v tejto súvislosti podieľajú na poskytovaní právnych služieb,</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84" w:name="p23-8-c"/>
      <w:bookmarkEnd w:id="184"/>
      <w:r w:rsidRPr="006C5013">
        <w:rPr>
          <w:rFonts w:ascii="Times New Roman" w:eastAsia="Times New Roman" w:hAnsi="Times New Roman" w:cs="Times New Roman"/>
          <w:sz w:val="24"/>
          <w:szCs w:val="24"/>
          <w:lang w:eastAsia="sk-SK"/>
        </w:rPr>
        <w:t>c) členov orgánov komory a jej zamestnancov (</w:t>
      </w:r>
      <w:hyperlink r:id="rId119" w:anchor="f6132371" w:history="1">
        <w:r w:rsidRPr="006C5013">
          <w:rPr>
            <w:rFonts w:ascii="Times New Roman" w:eastAsia="Times New Roman" w:hAnsi="Times New Roman" w:cs="Times New Roman"/>
            <w:color w:val="0000FF"/>
            <w:sz w:val="24"/>
            <w:szCs w:val="24"/>
            <w:u w:val="single"/>
            <w:lang w:eastAsia="sk-SK"/>
          </w:rPr>
          <w:t>§ 66 ods. 4</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85" w:name="p23-9"/>
      <w:bookmarkEnd w:id="185"/>
      <w:r w:rsidRPr="006C5013">
        <w:rPr>
          <w:rFonts w:ascii="Times New Roman" w:eastAsia="Times New Roman" w:hAnsi="Times New Roman" w:cs="Times New Roman"/>
          <w:sz w:val="24"/>
          <w:szCs w:val="24"/>
          <w:lang w:eastAsia="sk-SK"/>
        </w:rPr>
        <w:t>(9) Povinnosť zachovávať mlčanlivosť sa nevzťahuje na prípad, ak ide o zákonom uloženú povinnosť prekaziť spáchanie trestného činu.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86" w:name="p23-10"/>
      <w:bookmarkEnd w:id="186"/>
      <w:r w:rsidRPr="006C5013">
        <w:rPr>
          <w:rFonts w:ascii="Times New Roman" w:eastAsia="Times New Roman" w:hAnsi="Times New Roman" w:cs="Times New Roman"/>
          <w:sz w:val="24"/>
          <w:szCs w:val="24"/>
          <w:lang w:eastAsia="sk-SK"/>
        </w:rPr>
        <w:t>(10) Povinnosť zachovávať mlčanlivosť podľa osobitného predpisu</w:t>
      </w:r>
      <w:hyperlink r:id="rId120" w:anchor="f6132581" w:history="1">
        <w:r w:rsidRPr="006C5013">
          <w:rPr>
            <w:rFonts w:ascii="Times New Roman" w:eastAsia="Times New Roman" w:hAnsi="Times New Roman" w:cs="Times New Roman"/>
            <w:color w:val="0000FF"/>
            <w:sz w:val="24"/>
            <w:szCs w:val="24"/>
            <w:u w:val="single"/>
            <w:vertAlign w:val="superscript"/>
            <w:lang w:eastAsia="sk-SK"/>
          </w:rPr>
          <w:t>14</w:t>
        </w:r>
        <w:r w:rsidRPr="006C5013">
          <w:rPr>
            <w:rFonts w:ascii="Times New Roman" w:eastAsia="Times New Roman" w:hAnsi="Times New Roman" w:cs="Times New Roman"/>
            <w:color w:val="0000FF"/>
            <w:sz w:val="24"/>
            <w:szCs w:val="24"/>
            <w:u w:val="single"/>
            <w:lang w:eastAsia="sk-SK"/>
          </w:rPr>
          <w:t>)</w:t>
        </w:r>
      </w:hyperlink>
      <w:r w:rsidRPr="006C5013">
        <w:rPr>
          <w:rFonts w:ascii="Times New Roman" w:eastAsia="Times New Roman" w:hAnsi="Times New Roman" w:cs="Times New Roman"/>
          <w:sz w:val="24"/>
          <w:szCs w:val="24"/>
          <w:lang w:eastAsia="sk-SK"/>
        </w:rPr>
        <w:t xml:space="preserve"> nie je týmto zákonom dotknutá.</w:t>
      </w:r>
    </w:p>
    <w:p w:rsidR="006C5013" w:rsidRPr="006C5013" w:rsidRDefault="006C5013" w:rsidP="006C501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C5013">
        <w:rPr>
          <w:rFonts w:ascii="Times New Roman" w:eastAsia="Times New Roman" w:hAnsi="Times New Roman" w:cs="Times New Roman"/>
          <w:b/>
          <w:bCs/>
          <w:sz w:val="27"/>
          <w:szCs w:val="27"/>
          <w:lang w:eastAsia="sk-SK"/>
        </w:rPr>
        <w:t>Odmena advokáta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87" w:name="p24"/>
      <w:bookmarkEnd w:id="187"/>
      <w:r w:rsidRPr="006C5013">
        <w:rPr>
          <w:rFonts w:ascii="Times New Roman" w:eastAsia="Times New Roman" w:hAnsi="Times New Roman" w:cs="Times New Roman"/>
          <w:sz w:val="24"/>
          <w:szCs w:val="24"/>
          <w:lang w:eastAsia="sk-SK"/>
        </w:rPr>
        <w:t>§ 24</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88" w:name="p24-1"/>
      <w:bookmarkEnd w:id="188"/>
      <w:r w:rsidRPr="006C5013">
        <w:rPr>
          <w:rFonts w:ascii="Times New Roman" w:eastAsia="Times New Roman" w:hAnsi="Times New Roman" w:cs="Times New Roman"/>
          <w:sz w:val="24"/>
          <w:szCs w:val="24"/>
          <w:lang w:eastAsia="sk-SK"/>
        </w:rPr>
        <w:t>(1) Advokát poskytuje právne služby za odmenu a má právo požadovať za ne primeraný preddavok.</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89" w:name="p24-2"/>
      <w:bookmarkEnd w:id="189"/>
      <w:r w:rsidRPr="006C5013">
        <w:rPr>
          <w:rFonts w:ascii="Times New Roman" w:eastAsia="Times New Roman" w:hAnsi="Times New Roman" w:cs="Times New Roman"/>
          <w:sz w:val="24"/>
          <w:szCs w:val="24"/>
          <w:lang w:eastAsia="sk-SK"/>
        </w:rPr>
        <w:t>(2) Advokát popri nároku na odmenu má nárok aj na náhradu hotových výdavkov a na náhradu za stratu času. Za hotové výdavky sa považujú výdavky účelne a preukázateľne vynaložené v súvislosti s poskytovaním právnych služieb, najmä súdne a iné poplatky, cestovné a telekomunikačné výdavky a výdavky za znalecké posudky, preklady, odpisy alebo výpisy z verejných registrov.</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90" w:name="p24-3"/>
      <w:bookmarkEnd w:id="190"/>
      <w:r w:rsidRPr="006C5013">
        <w:rPr>
          <w:rFonts w:ascii="Times New Roman" w:eastAsia="Times New Roman" w:hAnsi="Times New Roman" w:cs="Times New Roman"/>
          <w:sz w:val="24"/>
          <w:szCs w:val="24"/>
          <w:lang w:eastAsia="sk-SK"/>
        </w:rPr>
        <w:t>(3) Odmena advokáta sa určuje na základe dohody medzi advokátom a klientom; ak nedôjde k dohode, patrí advokátovi tarifná odmena.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91" w:name="p24-4"/>
      <w:bookmarkEnd w:id="191"/>
      <w:r w:rsidRPr="006C5013">
        <w:rPr>
          <w:rFonts w:ascii="Times New Roman" w:eastAsia="Times New Roman" w:hAnsi="Times New Roman" w:cs="Times New Roman"/>
          <w:sz w:val="24"/>
          <w:szCs w:val="24"/>
          <w:lang w:eastAsia="sk-SK"/>
        </w:rPr>
        <w:t>(4) Advokát môže poskytnúť právne služby za zníženú odmenu alebo bezplatne, ak to odôvodňujú osobné pomery alebo majetkové pomery klienta alebo je na to iný dôvod hodný osobitného zreteľa.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92" w:name="p24-5"/>
      <w:bookmarkEnd w:id="192"/>
      <w:r w:rsidRPr="006C5013">
        <w:rPr>
          <w:rFonts w:ascii="Times New Roman" w:eastAsia="Times New Roman" w:hAnsi="Times New Roman" w:cs="Times New Roman"/>
          <w:sz w:val="24"/>
          <w:szCs w:val="24"/>
          <w:lang w:eastAsia="sk-SK"/>
        </w:rPr>
        <w:t xml:space="preserve">(5) Advokát nemôže požadovať ani prijať od klienta odmenu za právne služby, ktorú mu uhradí štát podľa </w:t>
      </w:r>
      <w:hyperlink r:id="rId121" w:anchor="f6132153" w:history="1">
        <w:r w:rsidRPr="006C5013">
          <w:rPr>
            <w:rFonts w:ascii="Times New Roman" w:eastAsia="Times New Roman" w:hAnsi="Times New Roman" w:cs="Times New Roman"/>
            <w:color w:val="0000FF"/>
            <w:sz w:val="24"/>
            <w:szCs w:val="24"/>
            <w:u w:val="single"/>
            <w:lang w:eastAsia="sk-SK"/>
          </w:rPr>
          <w:t>§ 25</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93" w:name="p24-6"/>
      <w:bookmarkEnd w:id="193"/>
      <w:r w:rsidRPr="006C5013">
        <w:rPr>
          <w:rFonts w:ascii="Times New Roman" w:eastAsia="Times New Roman" w:hAnsi="Times New Roman" w:cs="Times New Roman"/>
          <w:sz w:val="24"/>
          <w:szCs w:val="24"/>
          <w:lang w:eastAsia="sk-SK"/>
        </w:rPr>
        <w:t>(6) Advokát nemôže požadovať ani prijať odmenu od klienta za právne služby v konaní pred súdom, ak podľa rozhodnutia súdu nebola priznaná náhrada trov konania klientovi z dôvodu, že služby neboli poskytnuté s odbornou starostlivosťou; v prípade, ak bola z tohto dôvodu rozhodnutím súdu náhrada trov znížená, nemôže advokát požadovať a prijať odmenu od klienta za právne služby v rozsahu takéhoto zníženia. To platí aj v prípade, ak advokát nevykonal úkon potrebný k priznaniu náhrady trov konania.</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94" w:name="p25"/>
      <w:bookmarkEnd w:id="194"/>
      <w:r w:rsidRPr="006C5013">
        <w:rPr>
          <w:rFonts w:ascii="Times New Roman" w:eastAsia="Times New Roman" w:hAnsi="Times New Roman" w:cs="Times New Roman"/>
          <w:sz w:val="24"/>
          <w:szCs w:val="24"/>
          <w:lang w:eastAsia="sk-SK"/>
        </w:rPr>
        <w:t>§ 25</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95" w:name="p25-1"/>
      <w:bookmarkEnd w:id="195"/>
      <w:r w:rsidRPr="006C5013">
        <w:rPr>
          <w:rFonts w:ascii="Times New Roman" w:eastAsia="Times New Roman" w:hAnsi="Times New Roman" w:cs="Times New Roman"/>
          <w:sz w:val="24"/>
          <w:szCs w:val="24"/>
          <w:lang w:eastAsia="sk-SK"/>
        </w:rPr>
        <w:lastRenderedPageBreak/>
        <w:t>Ak osobitný zákon neustanovuje inak, odmenu advokátovi ustanovenému alebo určenému z úradnej moci uhradí štát.</w:t>
      </w:r>
      <w:hyperlink r:id="rId122" w:anchor="f6132582" w:history="1">
        <w:r w:rsidRPr="006C5013">
          <w:rPr>
            <w:rFonts w:ascii="Times New Roman" w:eastAsia="Times New Roman" w:hAnsi="Times New Roman" w:cs="Times New Roman"/>
            <w:color w:val="0000FF"/>
            <w:sz w:val="24"/>
            <w:szCs w:val="24"/>
            <w:u w:val="single"/>
            <w:vertAlign w:val="superscript"/>
            <w:lang w:eastAsia="sk-SK"/>
          </w:rPr>
          <w:t>14a</w:t>
        </w:r>
        <w:r w:rsidRPr="006C5013">
          <w:rPr>
            <w:rFonts w:ascii="Times New Roman" w:eastAsia="Times New Roman" w:hAnsi="Times New Roman" w:cs="Times New Roman"/>
            <w:color w:val="0000FF"/>
            <w:sz w:val="24"/>
            <w:szCs w:val="24"/>
            <w:u w:val="single"/>
            <w:lang w:eastAsia="sk-SK"/>
          </w:rPr>
          <w:t>)</w:t>
        </w:r>
      </w:hyperlink>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96" w:name="p26"/>
      <w:bookmarkEnd w:id="196"/>
      <w:r w:rsidRPr="006C5013">
        <w:rPr>
          <w:rFonts w:ascii="Times New Roman" w:eastAsia="Times New Roman" w:hAnsi="Times New Roman" w:cs="Times New Roman"/>
          <w:sz w:val="24"/>
          <w:szCs w:val="24"/>
          <w:lang w:eastAsia="sk-SK"/>
        </w:rPr>
        <w:t>§ 26</w:t>
      </w:r>
    </w:p>
    <w:p w:rsidR="006C5013" w:rsidRPr="006C5013" w:rsidRDefault="006C5013" w:rsidP="006C501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C5013">
        <w:rPr>
          <w:rFonts w:ascii="Times New Roman" w:eastAsia="Times New Roman" w:hAnsi="Times New Roman" w:cs="Times New Roman"/>
          <w:b/>
          <w:bCs/>
          <w:sz w:val="27"/>
          <w:szCs w:val="27"/>
          <w:lang w:eastAsia="sk-SK"/>
        </w:rPr>
        <w:t>Zodpovednosť advokáta za škodu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97" w:name="p26-1"/>
      <w:bookmarkEnd w:id="197"/>
      <w:r w:rsidRPr="006C5013">
        <w:rPr>
          <w:rFonts w:ascii="Times New Roman" w:eastAsia="Times New Roman" w:hAnsi="Times New Roman" w:cs="Times New Roman"/>
          <w:sz w:val="24"/>
          <w:szCs w:val="24"/>
          <w:lang w:eastAsia="sk-SK"/>
        </w:rPr>
        <w:t>(1) Advokát zodpovedá klientovi za škodu, ktorú mu spôsobil v súvislosti s výkonom advokácie; zodpovednosť advokáta sa vzťahuje aj na škodu spôsobenú jeho koncipientom alebo jeho zamestnancom, ak advokát vykonáva advokáciu ako spoločník spoločnosti podľa tohto zákona, povinnosť podľa tohto ustanovenia sa vzťahuje iba na túto spoločnosť.</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98" w:name="p26-2"/>
      <w:bookmarkEnd w:id="198"/>
      <w:r w:rsidRPr="006C5013">
        <w:rPr>
          <w:rFonts w:ascii="Times New Roman" w:eastAsia="Times New Roman" w:hAnsi="Times New Roman" w:cs="Times New Roman"/>
          <w:sz w:val="24"/>
          <w:szCs w:val="24"/>
          <w:lang w:eastAsia="sk-SK"/>
        </w:rPr>
        <w:t>(2) Koncipient a iný zamestnanec advokáta nezodpovedajú klientovi za škodu spôsobenú pri poskytovaní právnych služieb. Ich pracovnoprávna zodpovednosť voči advokátovi nie je tým dotknutá.</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199" w:name="p26-3"/>
      <w:bookmarkEnd w:id="199"/>
      <w:r w:rsidRPr="006C5013">
        <w:rPr>
          <w:rFonts w:ascii="Times New Roman" w:eastAsia="Times New Roman" w:hAnsi="Times New Roman" w:cs="Times New Roman"/>
          <w:sz w:val="24"/>
          <w:szCs w:val="24"/>
          <w:lang w:eastAsia="sk-SK"/>
        </w:rPr>
        <w:t>(3) Každý advokát samostatne zodpovedá voči klientovi za škodu spôsobenú pri poskytovaní právnych služieb okrem prípadov, ak ide o spoločného klienta niekoľkých advokátov. Voči svojim zamestnancom a iným osobám zodpovedajú advokáti spoločníci spoločne a nerozdielne.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00" w:name="p26-4"/>
      <w:bookmarkEnd w:id="200"/>
      <w:r w:rsidRPr="006C5013">
        <w:rPr>
          <w:rFonts w:ascii="Times New Roman" w:eastAsia="Times New Roman" w:hAnsi="Times New Roman" w:cs="Times New Roman"/>
          <w:sz w:val="24"/>
          <w:szCs w:val="24"/>
          <w:lang w:eastAsia="sk-SK"/>
        </w:rPr>
        <w:t>(4) Ak tento zákon neustanovuje inak, advokát sa zbaví zodpovednosti podľa odseku 1, ak preukáže, že škode nemohol zabrániť ani pri vynaložení všetkého úsilia, ktoré možno od neho žiadať.</w:t>
      </w:r>
    </w:p>
    <w:p w:rsidR="006C5013" w:rsidRPr="006C5013" w:rsidRDefault="006C5013" w:rsidP="006C501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C5013">
        <w:rPr>
          <w:rFonts w:ascii="Times New Roman" w:eastAsia="Times New Roman" w:hAnsi="Times New Roman" w:cs="Times New Roman"/>
          <w:b/>
          <w:bCs/>
          <w:sz w:val="27"/>
          <w:szCs w:val="27"/>
          <w:lang w:eastAsia="sk-SK"/>
        </w:rPr>
        <w:t>Povinnosti advokáta voči komore</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01" w:name="p27"/>
      <w:bookmarkEnd w:id="201"/>
      <w:r w:rsidRPr="006C5013">
        <w:rPr>
          <w:rFonts w:ascii="Times New Roman" w:eastAsia="Times New Roman" w:hAnsi="Times New Roman" w:cs="Times New Roman"/>
          <w:sz w:val="24"/>
          <w:szCs w:val="24"/>
          <w:lang w:eastAsia="sk-SK"/>
        </w:rPr>
        <w:t>§ 27</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02" w:name="p27-1"/>
      <w:bookmarkEnd w:id="202"/>
      <w:r w:rsidRPr="006C5013">
        <w:rPr>
          <w:rFonts w:ascii="Times New Roman" w:eastAsia="Times New Roman" w:hAnsi="Times New Roman" w:cs="Times New Roman"/>
          <w:sz w:val="24"/>
          <w:szCs w:val="24"/>
          <w:lang w:eastAsia="sk-SK"/>
        </w:rPr>
        <w:t>(1) Advokát je povinný pri zápise do zoznamu advokátov a kedykoľvek na písomnú výzvu komory do 30 dní preukázať komore samostatnú poistnú zmluvu o poistení svojej zodpovednosti za škodu spôsobenú výkonom advokácie. Poistenie musí trvať počas celého času výkonu advokácie. Ak advokát vykonáva advokáciu ako spoločník spoločnosti podľa tohto zákona, povinnosť podľa tohto ustanovenia sa vzťahuje iba na túto spoločnosť.</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03" w:name="p27-2"/>
      <w:bookmarkEnd w:id="203"/>
      <w:r w:rsidRPr="006C5013">
        <w:rPr>
          <w:rFonts w:ascii="Times New Roman" w:eastAsia="Times New Roman" w:hAnsi="Times New Roman" w:cs="Times New Roman"/>
          <w:sz w:val="24"/>
          <w:szCs w:val="24"/>
          <w:lang w:eastAsia="sk-SK"/>
        </w:rPr>
        <w:t>(2) Komora môže uzatvoriť hromadnú poistnú zmluvu o poistení zodpovednosti za škodu spôsobenú výkonom advokácie v prospech advokátov zapísaných do zoznamu vedeného komorou. Ak advokát súhlasí s hromadným poistením zodpovednosti za škodu, jeho povinnosť preukázať komore samostatnú poistnú zmluvu podľa odseku 1 zaniká. Advokát môže svoj súhlas s hromadnou poistnou zmluvou neskôr účinne odvolať, len ak súčasne splní povinnosť podľa odseku 1.</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04" w:name="p27-3"/>
      <w:bookmarkEnd w:id="204"/>
      <w:r w:rsidRPr="006C5013">
        <w:rPr>
          <w:rFonts w:ascii="Times New Roman" w:eastAsia="Times New Roman" w:hAnsi="Times New Roman" w:cs="Times New Roman"/>
          <w:sz w:val="24"/>
          <w:szCs w:val="24"/>
          <w:lang w:eastAsia="sk-SK"/>
        </w:rPr>
        <w:t>(3) Ak advokát súhlasí s poistením svojej zodpovednosti za škodu v rámci hromadnej poistnej zmluvy uzavretej komorou, je povinný platiť komore poistné vo výške a spôsobom dohodnuté v hromadnej poistnej zmluve alebo určené rozhodnutím predsedníctva komory (</w:t>
      </w:r>
      <w:hyperlink r:id="rId123" w:anchor="f6132401" w:history="1">
        <w:r w:rsidRPr="006C5013">
          <w:rPr>
            <w:rFonts w:ascii="Times New Roman" w:eastAsia="Times New Roman" w:hAnsi="Times New Roman" w:cs="Times New Roman"/>
            <w:color w:val="0000FF"/>
            <w:sz w:val="24"/>
            <w:szCs w:val="24"/>
            <w:u w:val="single"/>
            <w:lang w:eastAsia="sk-SK"/>
          </w:rPr>
          <w:t>§ 70</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05" w:name="p28"/>
      <w:bookmarkEnd w:id="205"/>
      <w:r w:rsidRPr="006C5013">
        <w:rPr>
          <w:rFonts w:ascii="Times New Roman" w:eastAsia="Times New Roman" w:hAnsi="Times New Roman" w:cs="Times New Roman"/>
          <w:sz w:val="24"/>
          <w:szCs w:val="24"/>
          <w:lang w:eastAsia="sk-SK"/>
        </w:rPr>
        <w:t>§ 28</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06" w:name="p28-1"/>
      <w:bookmarkEnd w:id="206"/>
      <w:r w:rsidRPr="006C5013">
        <w:rPr>
          <w:rFonts w:ascii="Times New Roman" w:eastAsia="Times New Roman" w:hAnsi="Times New Roman" w:cs="Times New Roman"/>
          <w:sz w:val="24"/>
          <w:szCs w:val="24"/>
          <w:lang w:eastAsia="sk-SK"/>
        </w:rPr>
        <w:lastRenderedPageBreak/>
        <w:t>(1) Advokát je pri zápise do zoznamu advokátov povinný oznámiť komore spôsob, akým bude vykonávať advokáciu, ako aj ďalšie skutočnosti nevyhnutné na vedenie zoznamu advokátov, ktoré určí predpis komory.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07" w:name="p28-2"/>
      <w:bookmarkEnd w:id="207"/>
      <w:r w:rsidRPr="006C5013">
        <w:rPr>
          <w:rFonts w:ascii="Times New Roman" w:eastAsia="Times New Roman" w:hAnsi="Times New Roman" w:cs="Times New Roman"/>
          <w:sz w:val="24"/>
          <w:szCs w:val="24"/>
          <w:lang w:eastAsia="sk-SK"/>
        </w:rPr>
        <w:t>(2) Advokát je povinný bezodkladne písomne oznámiť komore adresu svojho sídla a každú zmenu sídla, spôsobu výkonu advokácie a iných skutočností požadovaných predpisom komory.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08" w:name="p28-3"/>
      <w:bookmarkEnd w:id="208"/>
      <w:r w:rsidRPr="006C5013">
        <w:rPr>
          <w:rFonts w:ascii="Times New Roman" w:eastAsia="Times New Roman" w:hAnsi="Times New Roman" w:cs="Times New Roman"/>
          <w:sz w:val="24"/>
          <w:szCs w:val="24"/>
          <w:lang w:eastAsia="sk-SK"/>
        </w:rPr>
        <w:t>(3) Advokát je povinný bezodkladne oznámiť komore všetky skutočnosti, ktoré môžu byť dôvodom na pozastavenie výkonu advokácie alebo na vyčiarknutie zo zoznamu advokátov.</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09" w:name="p28-4"/>
      <w:bookmarkEnd w:id="209"/>
      <w:r w:rsidRPr="006C5013">
        <w:rPr>
          <w:rFonts w:ascii="Times New Roman" w:eastAsia="Times New Roman" w:hAnsi="Times New Roman" w:cs="Times New Roman"/>
          <w:sz w:val="24"/>
          <w:szCs w:val="24"/>
          <w:lang w:eastAsia="sk-SK"/>
        </w:rPr>
        <w:t>(4) Advokát je povinný na požiadanie komory bezodkladne vyjadriť sa o obsahu sťažnosti alebo iného obdobného podania v rámci konania, ktoré proti nemu v súlade s týmto zákonom a predpismi komory vedie komora na podnet iného, a poskytnúť jej potrebné vysvetlenie a požadovanú spisovú dokumentáciu.</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10" w:name="p29"/>
      <w:bookmarkEnd w:id="210"/>
      <w:r w:rsidRPr="006C5013">
        <w:rPr>
          <w:rFonts w:ascii="Times New Roman" w:eastAsia="Times New Roman" w:hAnsi="Times New Roman" w:cs="Times New Roman"/>
          <w:sz w:val="24"/>
          <w:szCs w:val="24"/>
          <w:lang w:eastAsia="sk-SK"/>
        </w:rPr>
        <w:t>§ 29</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11" w:name="p29-1"/>
      <w:bookmarkEnd w:id="211"/>
      <w:r w:rsidRPr="006C5013">
        <w:rPr>
          <w:rFonts w:ascii="Times New Roman" w:eastAsia="Times New Roman" w:hAnsi="Times New Roman" w:cs="Times New Roman"/>
          <w:sz w:val="24"/>
          <w:szCs w:val="24"/>
          <w:lang w:eastAsia="sk-SK"/>
        </w:rPr>
        <w:t>(1) Advokát je povinný riadne a včas platiť príspevok na činnosť komory a vykonávať ďalšie platby určené predpisom komory, uznesením konferencie advokátov (</w:t>
      </w:r>
      <w:hyperlink r:id="rId124" w:anchor="f6132384" w:history="1">
        <w:r w:rsidRPr="006C5013">
          <w:rPr>
            <w:rFonts w:ascii="Times New Roman" w:eastAsia="Times New Roman" w:hAnsi="Times New Roman" w:cs="Times New Roman"/>
            <w:color w:val="0000FF"/>
            <w:sz w:val="24"/>
            <w:szCs w:val="24"/>
            <w:u w:val="single"/>
            <w:lang w:eastAsia="sk-SK"/>
          </w:rPr>
          <w:t>§ 68</w:t>
        </w:r>
      </w:hyperlink>
      <w:r w:rsidRPr="006C5013">
        <w:rPr>
          <w:rFonts w:ascii="Times New Roman" w:eastAsia="Times New Roman" w:hAnsi="Times New Roman" w:cs="Times New Roman"/>
          <w:sz w:val="24"/>
          <w:szCs w:val="24"/>
          <w:lang w:eastAsia="sk-SK"/>
        </w:rPr>
        <w:t>), prípadne predsedníctvom komory (</w:t>
      </w:r>
      <w:hyperlink r:id="rId125" w:anchor="f6132401" w:history="1">
        <w:r w:rsidRPr="006C5013">
          <w:rPr>
            <w:rFonts w:ascii="Times New Roman" w:eastAsia="Times New Roman" w:hAnsi="Times New Roman" w:cs="Times New Roman"/>
            <w:color w:val="0000FF"/>
            <w:sz w:val="24"/>
            <w:szCs w:val="24"/>
            <w:u w:val="single"/>
            <w:lang w:eastAsia="sk-SK"/>
          </w:rPr>
          <w:t>§ 70</w:t>
        </w:r>
      </w:hyperlink>
      <w:r w:rsidRPr="006C5013">
        <w:rPr>
          <w:rFonts w:ascii="Times New Roman" w:eastAsia="Times New Roman" w:hAnsi="Times New Roman" w:cs="Times New Roman"/>
          <w:sz w:val="24"/>
          <w:szCs w:val="24"/>
          <w:lang w:eastAsia="sk-SK"/>
        </w:rPr>
        <w:t>) v rámci jej právomoci.</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12" w:name="p29-2"/>
      <w:bookmarkEnd w:id="212"/>
      <w:r w:rsidRPr="006C5013">
        <w:rPr>
          <w:rFonts w:ascii="Times New Roman" w:eastAsia="Times New Roman" w:hAnsi="Times New Roman" w:cs="Times New Roman"/>
          <w:sz w:val="24"/>
          <w:szCs w:val="24"/>
          <w:lang w:eastAsia="sk-SK"/>
        </w:rPr>
        <w:t xml:space="preserve">(2) Povinnosti podľa odseku 1, ktoré mu vznikli počas výkonu advokácie, nezanikajú vyčiarknutím zo zoznamu advokátov. To neplatí, ak došlo k vyčiarknutiu zo zoznamu advokátov podľa </w:t>
      </w:r>
      <w:hyperlink r:id="rId126" w:anchor="f6132009" w:history="1">
        <w:r w:rsidRPr="006C5013">
          <w:rPr>
            <w:rFonts w:ascii="Times New Roman" w:eastAsia="Times New Roman" w:hAnsi="Times New Roman" w:cs="Times New Roman"/>
            <w:color w:val="0000FF"/>
            <w:sz w:val="24"/>
            <w:szCs w:val="24"/>
            <w:u w:val="single"/>
            <w:lang w:eastAsia="sk-SK"/>
          </w:rPr>
          <w:t>§ 7 ods. 1 písm. a) alebo b)</w:t>
        </w:r>
      </w:hyperlink>
      <w:r w:rsidRPr="006C5013">
        <w:rPr>
          <w:rFonts w:ascii="Times New Roman" w:eastAsia="Times New Roman" w:hAnsi="Times New Roman" w:cs="Times New Roman"/>
          <w:sz w:val="24"/>
          <w:szCs w:val="24"/>
          <w:lang w:eastAsia="sk-SK"/>
        </w:rPr>
        <w:t>.</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13" w:name="p29-3"/>
      <w:bookmarkEnd w:id="213"/>
      <w:r w:rsidRPr="006C5013">
        <w:rPr>
          <w:rFonts w:ascii="Times New Roman" w:eastAsia="Times New Roman" w:hAnsi="Times New Roman" w:cs="Times New Roman"/>
          <w:sz w:val="24"/>
          <w:szCs w:val="24"/>
          <w:lang w:eastAsia="sk-SK"/>
        </w:rPr>
        <w:t>(3) Skôr, ako advokát začne proti inému advokátovi súdne konanie alebo obdobné konanie vo veci súvisiacej s výkonom advokácie, v záujme dodržania cti a vážnosti advokátskeho stavu je povinný využiť zmierovacie konanie pred orgánmi komory. To neplatí, ak aspoň jeden z účastníkov konania je tretia osoba, ktorá nie je advokátom. Podrobnosti o zmierovacom konaní určí predpis komory.</w:t>
      </w:r>
    </w:p>
    <w:p w:rsidR="006C5013" w:rsidRPr="006C5013" w:rsidRDefault="006C5013" w:rsidP="006C5013">
      <w:pPr>
        <w:spacing w:before="100" w:beforeAutospacing="1" w:after="100" w:afterAutospacing="1" w:line="240" w:lineRule="auto"/>
        <w:rPr>
          <w:rFonts w:ascii="Times New Roman" w:eastAsia="Times New Roman" w:hAnsi="Times New Roman" w:cs="Times New Roman"/>
          <w:sz w:val="24"/>
          <w:szCs w:val="24"/>
          <w:lang w:eastAsia="sk-SK"/>
        </w:rPr>
      </w:pPr>
      <w:bookmarkStart w:id="214" w:name="p29-4"/>
      <w:bookmarkEnd w:id="214"/>
      <w:r w:rsidRPr="006C5013">
        <w:rPr>
          <w:rFonts w:ascii="Times New Roman" w:eastAsia="Times New Roman" w:hAnsi="Times New Roman" w:cs="Times New Roman"/>
          <w:sz w:val="24"/>
          <w:szCs w:val="24"/>
          <w:lang w:eastAsia="sk-SK"/>
        </w:rPr>
        <w:t>(4) Advokát je povinný viesť primeranú dokumentáciu o poskytovaní právnych služieb. Podrobnosti určí predpis komory.</w:t>
      </w:r>
    </w:p>
    <w:p w:rsidR="000D2EA1" w:rsidRPr="00C31FA5" w:rsidRDefault="000D2EA1" w:rsidP="00824C62"/>
    <w:sectPr w:rsidR="000D2EA1" w:rsidRPr="00C31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A12"/>
    <w:multiLevelType w:val="hybridMultilevel"/>
    <w:tmpl w:val="18A844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09745E9"/>
    <w:multiLevelType w:val="hybridMultilevel"/>
    <w:tmpl w:val="DDC8E8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45752F"/>
    <w:multiLevelType w:val="hybridMultilevel"/>
    <w:tmpl w:val="C1A461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1A5A4F"/>
    <w:multiLevelType w:val="hybridMultilevel"/>
    <w:tmpl w:val="02327408"/>
    <w:lvl w:ilvl="0" w:tplc="8BACE126">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BB85117"/>
    <w:multiLevelType w:val="hybridMultilevel"/>
    <w:tmpl w:val="48C41F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471624"/>
    <w:multiLevelType w:val="hybridMultilevel"/>
    <w:tmpl w:val="1D28F4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3435E8"/>
    <w:multiLevelType w:val="hybridMultilevel"/>
    <w:tmpl w:val="6A0E27C2"/>
    <w:lvl w:ilvl="0" w:tplc="7A1E44C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A77A61"/>
    <w:multiLevelType w:val="hybridMultilevel"/>
    <w:tmpl w:val="4D80A3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AF40BF5"/>
    <w:multiLevelType w:val="hybridMultilevel"/>
    <w:tmpl w:val="C0B6A8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FCE3DCA"/>
    <w:multiLevelType w:val="hybridMultilevel"/>
    <w:tmpl w:val="36326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1716E93"/>
    <w:multiLevelType w:val="hybridMultilevel"/>
    <w:tmpl w:val="2BB8B30A"/>
    <w:lvl w:ilvl="0" w:tplc="F9FA798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D1B048D"/>
    <w:multiLevelType w:val="multilevel"/>
    <w:tmpl w:val="A9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4473DF"/>
    <w:multiLevelType w:val="hybridMultilevel"/>
    <w:tmpl w:val="F17CBD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9B8624E"/>
    <w:multiLevelType w:val="hybridMultilevel"/>
    <w:tmpl w:val="1E007120"/>
    <w:lvl w:ilvl="0" w:tplc="7A1E44C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1805F2C"/>
    <w:multiLevelType w:val="hybridMultilevel"/>
    <w:tmpl w:val="93F830B8"/>
    <w:lvl w:ilvl="0" w:tplc="FE5EEB34">
      <w:start w:val="1"/>
      <w:numFmt w:val="decimal"/>
      <w:lvlText w:val="%1."/>
      <w:lvlJc w:val="left"/>
      <w:pPr>
        <w:ind w:left="720" w:hanging="360"/>
      </w:pPr>
      <w:rPr>
        <w:rFonts w:asciiTheme="minorHAnsi" w:eastAsiaTheme="minorHAnsi" w:hAnsiTheme="minorHAnsi" w:cstheme="minorBid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47C5706"/>
    <w:multiLevelType w:val="hybridMultilevel"/>
    <w:tmpl w:val="8E049A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F8F3AA7"/>
    <w:multiLevelType w:val="hybridMultilevel"/>
    <w:tmpl w:val="6ED8AC68"/>
    <w:lvl w:ilvl="0" w:tplc="9DDEC6E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7CE0979"/>
    <w:multiLevelType w:val="multilevel"/>
    <w:tmpl w:val="36FC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CC1845"/>
    <w:multiLevelType w:val="hybridMultilevel"/>
    <w:tmpl w:val="17848D36"/>
    <w:lvl w:ilvl="0" w:tplc="339AECD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5E823DA"/>
    <w:multiLevelType w:val="hybridMultilevel"/>
    <w:tmpl w:val="A4E6B428"/>
    <w:lvl w:ilvl="0" w:tplc="46FA60D8">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6EF0633"/>
    <w:multiLevelType w:val="hybridMultilevel"/>
    <w:tmpl w:val="64581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3"/>
  </w:num>
  <w:num w:numId="5">
    <w:abstractNumId w:val="16"/>
  </w:num>
  <w:num w:numId="6">
    <w:abstractNumId w:val="18"/>
  </w:num>
  <w:num w:numId="7">
    <w:abstractNumId w:val="17"/>
  </w:num>
  <w:num w:numId="8">
    <w:abstractNumId w:val="11"/>
  </w:num>
  <w:num w:numId="9">
    <w:abstractNumId w:val="5"/>
  </w:num>
  <w:num w:numId="10">
    <w:abstractNumId w:val="14"/>
  </w:num>
  <w:num w:numId="11">
    <w:abstractNumId w:val="20"/>
  </w:num>
  <w:num w:numId="12">
    <w:abstractNumId w:val="9"/>
  </w:num>
  <w:num w:numId="13">
    <w:abstractNumId w:val="4"/>
  </w:num>
  <w:num w:numId="14">
    <w:abstractNumId w:val="10"/>
  </w:num>
  <w:num w:numId="15">
    <w:abstractNumId w:val="6"/>
  </w:num>
  <w:num w:numId="16">
    <w:abstractNumId w:val="13"/>
  </w:num>
  <w:num w:numId="17">
    <w:abstractNumId w:val="8"/>
  </w:num>
  <w:num w:numId="18">
    <w:abstractNumId w:val="15"/>
  </w:num>
  <w:num w:numId="19">
    <w:abstractNumId w:val="12"/>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62"/>
    <w:rsid w:val="00024FE2"/>
    <w:rsid w:val="00037293"/>
    <w:rsid w:val="0004204B"/>
    <w:rsid w:val="000C2687"/>
    <w:rsid w:val="000D2EA1"/>
    <w:rsid w:val="00114C90"/>
    <w:rsid w:val="00171C7E"/>
    <w:rsid w:val="001C7837"/>
    <w:rsid w:val="001F2FC1"/>
    <w:rsid w:val="00202358"/>
    <w:rsid w:val="002264D1"/>
    <w:rsid w:val="00567314"/>
    <w:rsid w:val="00572F7A"/>
    <w:rsid w:val="005862C1"/>
    <w:rsid w:val="00613C97"/>
    <w:rsid w:val="006445A2"/>
    <w:rsid w:val="0068765F"/>
    <w:rsid w:val="006C5013"/>
    <w:rsid w:val="0072515E"/>
    <w:rsid w:val="007352F5"/>
    <w:rsid w:val="00771A1E"/>
    <w:rsid w:val="00792C66"/>
    <w:rsid w:val="007F3980"/>
    <w:rsid w:val="00813AAE"/>
    <w:rsid w:val="00824C62"/>
    <w:rsid w:val="00841A07"/>
    <w:rsid w:val="008909B0"/>
    <w:rsid w:val="008A3128"/>
    <w:rsid w:val="00904F98"/>
    <w:rsid w:val="009D061A"/>
    <w:rsid w:val="00A057C7"/>
    <w:rsid w:val="00A4531F"/>
    <w:rsid w:val="00A949D3"/>
    <w:rsid w:val="00AF3DDF"/>
    <w:rsid w:val="00C0693E"/>
    <w:rsid w:val="00C31FA5"/>
    <w:rsid w:val="00D85316"/>
    <w:rsid w:val="00D91959"/>
    <w:rsid w:val="00DE0E3C"/>
    <w:rsid w:val="00E05696"/>
    <w:rsid w:val="00E308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71A1E"/>
    <w:pPr>
      <w:ind w:left="720"/>
      <w:contextualSpacing/>
    </w:pPr>
  </w:style>
  <w:style w:type="paragraph" w:styleId="Textbubliny">
    <w:name w:val="Balloon Text"/>
    <w:basedOn w:val="Normlny"/>
    <w:link w:val="TextbublinyChar"/>
    <w:uiPriority w:val="99"/>
    <w:semiHidden/>
    <w:unhideWhenUsed/>
    <w:rsid w:val="008909B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909B0"/>
    <w:rPr>
      <w:rFonts w:ascii="Tahoma" w:hAnsi="Tahoma" w:cs="Tahoma"/>
      <w:sz w:val="16"/>
      <w:szCs w:val="16"/>
    </w:rPr>
  </w:style>
  <w:style w:type="paragraph" w:styleId="Normlnywebov">
    <w:name w:val="Normal (Web)"/>
    <w:basedOn w:val="Normlny"/>
    <w:uiPriority w:val="99"/>
    <w:unhideWhenUsed/>
    <w:rsid w:val="00DE0E3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DE0E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71A1E"/>
    <w:pPr>
      <w:ind w:left="720"/>
      <w:contextualSpacing/>
    </w:pPr>
  </w:style>
  <w:style w:type="paragraph" w:styleId="Textbubliny">
    <w:name w:val="Balloon Text"/>
    <w:basedOn w:val="Normlny"/>
    <w:link w:val="TextbublinyChar"/>
    <w:uiPriority w:val="99"/>
    <w:semiHidden/>
    <w:unhideWhenUsed/>
    <w:rsid w:val="008909B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909B0"/>
    <w:rPr>
      <w:rFonts w:ascii="Tahoma" w:hAnsi="Tahoma" w:cs="Tahoma"/>
      <w:sz w:val="16"/>
      <w:szCs w:val="16"/>
    </w:rPr>
  </w:style>
  <w:style w:type="paragraph" w:styleId="Normlnywebov">
    <w:name w:val="Normal (Web)"/>
    <w:basedOn w:val="Normlny"/>
    <w:uiPriority w:val="99"/>
    <w:unhideWhenUsed/>
    <w:rsid w:val="00DE0E3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DE0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107">
      <w:bodyDiv w:val="1"/>
      <w:marLeft w:val="0"/>
      <w:marRight w:val="0"/>
      <w:marTop w:val="0"/>
      <w:marBottom w:val="0"/>
      <w:divBdr>
        <w:top w:val="none" w:sz="0" w:space="0" w:color="auto"/>
        <w:left w:val="none" w:sz="0" w:space="0" w:color="auto"/>
        <w:bottom w:val="none" w:sz="0" w:space="0" w:color="auto"/>
        <w:right w:val="none" w:sz="0" w:space="0" w:color="auto"/>
      </w:divBdr>
    </w:div>
    <w:div w:id="143209224">
      <w:bodyDiv w:val="1"/>
      <w:marLeft w:val="0"/>
      <w:marRight w:val="0"/>
      <w:marTop w:val="0"/>
      <w:marBottom w:val="0"/>
      <w:divBdr>
        <w:top w:val="none" w:sz="0" w:space="0" w:color="auto"/>
        <w:left w:val="none" w:sz="0" w:space="0" w:color="auto"/>
        <w:bottom w:val="none" w:sz="0" w:space="0" w:color="auto"/>
        <w:right w:val="none" w:sz="0" w:space="0" w:color="auto"/>
      </w:divBdr>
      <w:divsChild>
        <w:div w:id="678893437">
          <w:marLeft w:val="0"/>
          <w:marRight w:val="0"/>
          <w:marTop w:val="0"/>
          <w:marBottom w:val="0"/>
          <w:divBdr>
            <w:top w:val="none" w:sz="0" w:space="0" w:color="auto"/>
            <w:left w:val="none" w:sz="0" w:space="0" w:color="auto"/>
            <w:bottom w:val="none" w:sz="0" w:space="0" w:color="auto"/>
            <w:right w:val="none" w:sz="0" w:space="0" w:color="auto"/>
          </w:divBdr>
        </w:div>
        <w:div w:id="433134805">
          <w:marLeft w:val="0"/>
          <w:marRight w:val="0"/>
          <w:marTop w:val="0"/>
          <w:marBottom w:val="0"/>
          <w:divBdr>
            <w:top w:val="none" w:sz="0" w:space="0" w:color="auto"/>
            <w:left w:val="none" w:sz="0" w:space="0" w:color="auto"/>
            <w:bottom w:val="none" w:sz="0" w:space="0" w:color="auto"/>
            <w:right w:val="none" w:sz="0" w:space="0" w:color="auto"/>
          </w:divBdr>
        </w:div>
        <w:div w:id="510921531">
          <w:marLeft w:val="0"/>
          <w:marRight w:val="0"/>
          <w:marTop w:val="0"/>
          <w:marBottom w:val="0"/>
          <w:divBdr>
            <w:top w:val="none" w:sz="0" w:space="0" w:color="auto"/>
            <w:left w:val="none" w:sz="0" w:space="0" w:color="auto"/>
            <w:bottom w:val="none" w:sz="0" w:space="0" w:color="auto"/>
            <w:right w:val="none" w:sz="0" w:space="0" w:color="auto"/>
          </w:divBdr>
        </w:div>
        <w:div w:id="1856579847">
          <w:marLeft w:val="0"/>
          <w:marRight w:val="0"/>
          <w:marTop w:val="0"/>
          <w:marBottom w:val="0"/>
          <w:divBdr>
            <w:top w:val="none" w:sz="0" w:space="0" w:color="auto"/>
            <w:left w:val="none" w:sz="0" w:space="0" w:color="auto"/>
            <w:bottom w:val="none" w:sz="0" w:space="0" w:color="auto"/>
            <w:right w:val="none" w:sz="0" w:space="0" w:color="auto"/>
          </w:divBdr>
        </w:div>
        <w:div w:id="2067141959">
          <w:marLeft w:val="0"/>
          <w:marRight w:val="0"/>
          <w:marTop w:val="0"/>
          <w:marBottom w:val="0"/>
          <w:divBdr>
            <w:top w:val="none" w:sz="0" w:space="0" w:color="auto"/>
            <w:left w:val="none" w:sz="0" w:space="0" w:color="auto"/>
            <w:bottom w:val="none" w:sz="0" w:space="0" w:color="auto"/>
            <w:right w:val="none" w:sz="0" w:space="0" w:color="auto"/>
          </w:divBdr>
        </w:div>
        <w:div w:id="1427775405">
          <w:marLeft w:val="0"/>
          <w:marRight w:val="0"/>
          <w:marTop w:val="0"/>
          <w:marBottom w:val="0"/>
          <w:divBdr>
            <w:top w:val="none" w:sz="0" w:space="0" w:color="auto"/>
            <w:left w:val="none" w:sz="0" w:space="0" w:color="auto"/>
            <w:bottom w:val="none" w:sz="0" w:space="0" w:color="auto"/>
            <w:right w:val="none" w:sz="0" w:space="0" w:color="auto"/>
          </w:divBdr>
        </w:div>
        <w:div w:id="1129469473">
          <w:marLeft w:val="0"/>
          <w:marRight w:val="0"/>
          <w:marTop w:val="0"/>
          <w:marBottom w:val="0"/>
          <w:divBdr>
            <w:top w:val="none" w:sz="0" w:space="0" w:color="auto"/>
            <w:left w:val="none" w:sz="0" w:space="0" w:color="auto"/>
            <w:bottom w:val="none" w:sz="0" w:space="0" w:color="auto"/>
            <w:right w:val="none" w:sz="0" w:space="0" w:color="auto"/>
          </w:divBdr>
        </w:div>
        <w:div w:id="1330331393">
          <w:marLeft w:val="0"/>
          <w:marRight w:val="0"/>
          <w:marTop w:val="0"/>
          <w:marBottom w:val="0"/>
          <w:divBdr>
            <w:top w:val="none" w:sz="0" w:space="0" w:color="auto"/>
            <w:left w:val="none" w:sz="0" w:space="0" w:color="auto"/>
            <w:bottom w:val="none" w:sz="0" w:space="0" w:color="auto"/>
            <w:right w:val="none" w:sz="0" w:space="0" w:color="auto"/>
          </w:divBdr>
        </w:div>
        <w:div w:id="403455457">
          <w:marLeft w:val="0"/>
          <w:marRight w:val="0"/>
          <w:marTop w:val="0"/>
          <w:marBottom w:val="0"/>
          <w:divBdr>
            <w:top w:val="none" w:sz="0" w:space="0" w:color="auto"/>
            <w:left w:val="none" w:sz="0" w:space="0" w:color="auto"/>
            <w:bottom w:val="none" w:sz="0" w:space="0" w:color="auto"/>
            <w:right w:val="none" w:sz="0" w:space="0" w:color="auto"/>
          </w:divBdr>
        </w:div>
        <w:div w:id="1750688650">
          <w:marLeft w:val="0"/>
          <w:marRight w:val="0"/>
          <w:marTop w:val="0"/>
          <w:marBottom w:val="0"/>
          <w:divBdr>
            <w:top w:val="none" w:sz="0" w:space="0" w:color="auto"/>
            <w:left w:val="none" w:sz="0" w:space="0" w:color="auto"/>
            <w:bottom w:val="none" w:sz="0" w:space="0" w:color="auto"/>
            <w:right w:val="none" w:sz="0" w:space="0" w:color="auto"/>
          </w:divBdr>
        </w:div>
        <w:div w:id="1395274102">
          <w:marLeft w:val="0"/>
          <w:marRight w:val="0"/>
          <w:marTop w:val="0"/>
          <w:marBottom w:val="0"/>
          <w:divBdr>
            <w:top w:val="none" w:sz="0" w:space="0" w:color="auto"/>
            <w:left w:val="none" w:sz="0" w:space="0" w:color="auto"/>
            <w:bottom w:val="none" w:sz="0" w:space="0" w:color="auto"/>
            <w:right w:val="none" w:sz="0" w:space="0" w:color="auto"/>
          </w:divBdr>
        </w:div>
      </w:divsChild>
    </w:div>
    <w:div w:id="1077361957">
      <w:bodyDiv w:val="1"/>
      <w:marLeft w:val="0"/>
      <w:marRight w:val="0"/>
      <w:marTop w:val="0"/>
      <w:marBottom w:val="0"/>
      <w:divBdr>
        <w:top w:val="none" w:sz="0" w:space="0" w:color="auto"/>
        <w:left w:val="none" w:sz="0" w:space="0" w:color="auto"/>
        <w:bottom w:val="none" w:sz="0" w:space="0" w:color="auto"/>
        <w:right w:val="none" w:sz="0" w:space="0" w:color="auto"/>
      </w:divBdr>
    </w:div>
    <w:div w:id="1088039982">
      <w:bodyDiv w:val="1"/>
      <w:marLeft w:val="0"/>
      <w:marRight w:val="0"/>
      <w:marTop w:val="0"/>
      <w:marBottom w:val="0"/>
      <w:divBdr>
        <w:top w:val="none" w:sz="0" w:space="0" w:color="auto"/>
        <w:left w:val="none" w:sz="0" w:space="0" w:color="auto"/>
        <w:bottom w:val="none" w:sz="0" w:space="0" w:color="auto"/>
        <w:right w:val="none" w:sz="0" w:space="0" w:color="auto"/>
      </w:divBdr>
    </w:div>
    <w:div w:id="1521578306">
      <w:bodyDiv w:val="1"/>
      <w:marLeft w:val="0"/>
      <w:marRight w:val="0"/>
      <w:marTop w:val="0"/>
      <w:marBottom w:val="0"/>
      <w:divBdr>
        <w:top w:val="none" w:sz="0" w:space="0" w:color="auto"/>
        <w:left w:val="none" w:sz="0" w:space="0" w:color="auto"/>
        <w:bottom w:val="none" w:sz="0" w:space="0" w:color="auto"/>
        <w:right w:val="none" w:sz="0" w:space="0" w:color="auto"/>
      </w:divBdr>
    </w:div>
    <w:div w:id="18359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s.wikipedia.org/wiki/1989" TargetMode="External"/><Relationship Id="rId117" Type="http://schemas.openxmlformats.org/officeDocument/2006/relationships/hyperlink" Target="http://www.zakonypreludi.sk/zz/2003-586" TargetMode="External"/><Relationship Id="rId21" Type="http://schemas.openxmlformats.org/officeDocument/2006/relationships/hyperlink" Target="http://cs.wikipedia.org/wiki/Jazyk_%28lingvistika%29" TargetMode="External"/><Relationship Id="rId42" Type="http://schemas.openxmlformats.org/officeDocument/2006/relationships/hyperlink" Target="http://www.zakonypreludi.sk/zz/2003-586" TargetMode="External"/><Relationship Id="rId47" Type="http://schemas.openxmlformats.org/officeDocument/2006/relationships/hyperlink" Target="http://www.zakonypreludi.sk/zz/2003-586" TargetMode="External"/><Relationship Id="rId63" Type="http://schemas.openxmlformats.org/officeDocument/2006/relationships/hyperlink" Target="http://www.zakonypreludi.sk/zz/2003-586" TargetMode="External"/><Relationship Id="rId68" Type="http://schemas.openxmlformats.org/officeDocument/2006/relationships/hyperlink" Target="http://www.zakonypreludi.sk/zz/2003-586" TargetMode="External"/><Relationship Id="rId84" Type="http://schemas.openxmlformats.org/officeDocument/2006/relationships/hyperlink" Target="http://www.zakonypreludi.sk/zz/2003-586" TargetMode="External"/><Relationship Id="rId89" Type="http://schemas.openxmlformats.org/officeDocument/2006/relationships/hyperlink" Target="http://www.zakonypreludi.sk/zz/2003-586" TargetMode="External"/><Relationship Id="rId112" Type="http://schemas.openxmlformats.org/officeDocument/2006/relationships/hyperlink" Target="http://www.zakonypreludi.sk/zz/2003-586" TargetMode="External"/><Relationship Id="rId16" Type="http://schemas.openxmlformats.org/officeDocument/2006/relationships/hyperlink" Target="http://cs.wikipedia.org/wiki/New_York" TargetMode="External"/><Relationship Id="rId107" Type="http://schemas.openxmlformats.org/officeDocument/2006/relationships/hyperlink" Target="http://www.zakonypreludi.sk/zz/2003-586" TargetMode="External"/><Relationship Id="rId11" Type="http://schemas.openxmlformats.org/officeDocument/2006/relationships/hyperlink" Target="http://cs.wikipedia.org/wiki/St%C3%A1t" TargetMode="External"/><Relationship Id="rId32" Type="http://schemas.openxmlformats.org/officeDocument/2006/relationships/hyperlink" Target="http://cs.wikipedia.org/wiki/Evropsk%C3%A1_unie" TargetMode="External"/><Relationship Id="rId37" Type="http://schemas.openxmlformats.org/officeDocument/2006/relationships/hyperlink" Target="http://www.zakonypreludi.sk/zz/2003-586" TargetMode="External"/><Relationship Id="rId53" Type="http://schemas.openxmlformats.org/officeDocument/2006/relationships/hyperlink" Target="http://www.zakonypreludi.sk/zz/2003-586" TargetMode="External"/><Relationship Id="rId58" Type="http://schemas.openxmlformats.org/officeDocument/2006/relationships/hyperlink" Target="http://www.zakonypreludi.sk/zz/2003-586" TargetMode="External"/><Relationship Id="rId74" Type="http://schemas.openxmlformats.org/officeDocument/2006/relationships/hyperlink" Target="http://www.zakonypreludi.sk/zz/2003-586" TargetMode="External"/><Relationship Id="rId79" Type="http://schemas.openxmlformats.org/officeDocument/2006/relationships/hyperlink" Target="http://www.zakonypreludi.sk/zz/2003-586" TargetMode="External"/><Relationship Id="rId102" Type="http://schemas.openxmlformats.org/officeDocument/2006/relationships/hyperlink" Target="http://www.zakonypreludi.sk/zz/2003-586" TargetMode="External"/><Relationship Id="rId123" Type="http://schemas.openxmlformats.org/officeDocument/2006/relationships/hyperlink" Target="http://www.zakonypreludi.sk/zz/2003-586"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zakonypreludi.sk/zz/2003-586" TargetMode="External"/><Relationship Id="rId95" Type="http://schemas.openxmlformats.org/officeDocument/2006/relationships/hyperlink" Target="http://www.zakonypreludi.sk/zz/2003-586" TargetMode="External"/><Relationship Id="rId19" Type="http://schemas.openxmlformats.org/officeDocument/2006/relationships/hyperlink" Target="http://cs.wikipedia.org/w/index.php?title=Rychlost_spojen%C3%AD&amp;action=edit&amp;redlink=1" TargetMode="External"/><Relationship Id="rId14" Type="http://schemas.openxmlformats.org/officeDocument/2006/relationships/hyperlink" Target="http://cs.wikipedia.org/wiki/15._%C5%99%C3%ADjen" TargetMode="External"/><Relationship Id="rId22" Type="http://schemas.openxmlformats.org/officeDocument/2006/relationships/hyperlink" Target="http://cs.wikipedia.org/wiki/Angli%C4%8Dtina" TargetMode="External"/><Relationship Id="rId27" Type="http://schemas.openxmlformats.org/officeDocument/2006/relationships/hyperlink" Target="http://cs.wikipedia.org/wiki/Francie" TargetMode="External"/><Relationship Id="rId30" Type="http://schemas.openxmlformats.org/officeDocument/2006/relationships/hyperlink" Target="http://cs.wikipedia.org/wiki/%C3%9A%C4%8Del" TargetMode="External"/><Relationship Id="rId35" Type="http://schemas.openxmlformats.org/officeDocument/2006/relationships/hyperlink" Target="http://www.zakonypreludi.sk/zz/2003-586" TargetMode="External"/><Relationship Id="rId43" Type="http://schemas.openxmlformats.org/officeDocument/2006/relationships/hyperlink" Target="http://www.zakonypreludi.sk/zz/2003-586" TargetMode="External"/><Relationship Id="rId48" Type="http://schemas.openxmlformats.org/officeDocument/2006/relationships/hyperlink" Target="http://www.zakonypreludi.sk/zz/2003-586" TargetMode="External"/><Relationship Id="rId56" Type="http://schemas.openxmlformats.org/officeDocument/2006/relationships/hyperlink" Target="http://www.zakonypreludi.sk/zz/2003-586" TargetMode="External"/><Relationship Id="rId64" Type="http://schemas.openxmlformats.org/officeDocument/2006/relationships/hyperlink" Target="http://www.zakonypreludi.sk/zz/2003-586" TargetMode="External"/><Relationship Id="rId69" Type="http://schemas.openxmlformats.org/officeDocument/2006/relationships/hyperlink" Target="http://www.zakonypreludi.sk/zz/2003-586" TargetMode="External"/><Relationship Id="rId77" Type="http://schemas.openxmlformats.org/officeDocument/2006/relationships/hyperlink" Target="http://www.zakonypreludi.sk/zz/2003-586" TargetMode="External"/><Relationship Id="rId100" Type="http://schemas.openxmlformats.org/officeDocument/2006/relationships/hyperlink" Target="http://www.zakonypreludi.sk/zz/2003-586" TargetMode="External"/><Relationship Id="rId105" Type="http://schemas.openxmlformats.org/officeDocument/2006/relationships/hyperlink" Target="http://www.zakonypreludi.sk/zz/2003-586" TargetMode="External"/><Relationship Id="rId113" Type="http://schemas.openxmlformats.org/officeDocument/2006/relationships/hyperlink" Target="http://www.zakonypreludi.sk/zz/2003-586" TargetMode="External"/><Relationship Id="rId118" Type="http://schemas.openxmlformats.org/officeDocument/2006/relationships/hyperlink" Target="http://www.zakonypreludi.sk/zz/2003-586" TargetMode="External"/><Relationship Id="rId126" Type="http://schemas.openxmlformats.org/officeDocument/2006/relationships/hyperlink" Target="http://www.zakonypreludi.sk/zz/2003-586" TargetMode="External"/><Relationship Id="rId8" Type="http://schemas.openxmlformats.org/officeDocument/2006/relationships/hyperlink" Target="http://cs.wikipedia.org/wiki/Demokracie" TargetMode="External"/><Relationship Id="rId51" Type="http://schemas.openxmlformats.org/officeDocument/2006/relationships/hyperlink" Target="http://www.zakonypreludi.sk/zz/2003-586" TargetMode="External"/><Relationship Id="rId72" Type="http://schemas.openxmlformats.org/officeDocument/2006/relationships/hyperlink" Target="http://www.zakonypreludi.sk/zz/2003-586" TargetMode="External"/><Relationship Id="rId80" Type="http://schemas.openxmlformats.org/officeDocument/2006/relationships/hyperlink" Target="http://www.zakonypreludi.sk/zz/2003-586" TargetMode="External"/><Relationship Id="rId85" Type="http://schemas.openxmlformats.org/officeDocument/2006/relationships/hyperlink" Target="http://www.zakonypreludi.sk/zz/2003-586" TargetMode="External"/><Relationship Id="rId93" Type="http://schemas.openxmlformats.org/officeDocument/2006/relationships/hyperlink" Target="http://www.zakonypreludi.sk/zz/2003-586" TargetMode="External"/><Relationship Id="rId98" Type="http://schemas.openxmlformats.org/officeDocument/2006/relationships/hyperlink" Target="http://www.zakonypreludi.sk/zz/2003-586" TargetMode="External"/><Relationship Id="rId121" Type="http://schemas.openxmlformats.org/officeDocument/2006/relationships/hyperlink" Target="http://www.zakonypreludi.sk/zz/2003-586" TargetMode="External"/><Relationship Id="rId3" Type="http://schemas.microsoft.com/office/2007/relationships/stylesWithEffects" Target="stylesWithEffects.xml"/><Relationship Id="rId12" Type="http://schemas.openxmlformats.org/officeDocument/2006/relationships/hyperlink" Target="http://cs.wikipedia.org/wiki/Organizace_spojen%C3%BDch_n%C3%A1rod%C5%AF" TargetMode="External"/><Relationship Id="rId17" Type="http://schemas.openxmlformats.org/officeDocument/2006/relationships/hyperlink" Target="http://cs.wikipedia.org/wiki/Vlajka" TargetMode="External"/><Relationship Id="rId25" Type="http://schemas.openxmlformats.org/officeDocument/2006/relationships/hyperlink" Target="http://cs.wikipedia.org/wiki/Arab%C5%A1tina" TargetMode="External"/><Relationship Id="rId33" Type="http://schemas.openxmlformats.org/officeDocument/2006/relationships/hyperlink" Target="http://www.zakonypreludi.sk/zz/2003-586" TargetMode="External"/><Relationship Id="rId38" Type="http://schemas.openxmlformats.org/officeDocument/2006/relationships/hyperlink" Target="http://www.zakonypreludi.sk/zz/2003-586" TargetMode="External"/><Relationship Id="rId46" Type="http://schemas.openxmlformats.org/officeDocument/2006/relationships/hyperlink" Target="http://www.zakonypreludi.sk/zz/2003-586" TargetMode="External"/><Relationship Id="rId59" Type="http://schemas.openxmlformats.org/officeDocument/2006/relationships/hyperlink" Target="http://www.zakonypreludi.sk/zz/2003-586" TargetMode="External"/><Relationship Id="rId67" Type="http://schemas.openxmlformats.org/officeDocument/2006/relationships/hyperlink" Target="http://www.zakonypreludi.sk/zz/2003-586" TargetMode="External"/><Relationship Id="rId103" Type="http://schemas.openxmlformats.org/officeDocument/2006/relationships/hyperlink" Target="http://www.zakonypreludi.sk/zz/2003-586" TargetMode="External"/><Relationship Id="rId108" Type="http://schemas.openxmlformats.org/officeDocument/2006/relationships/hyperlink" Target="http://www.zakonypreludi.sk/zz/2003-586" TargetMode="External"/><Relationship Id="rId116" Type="http://schemas.openxmlformats.org/officeDocument/2006/relationships/hyperlink" Target="http://www.zakonypreludi.sk/zz/2003-586" TargetMode="External"/><Relationship Id="rId124" Type="http://schemas.openxmlformats.org/officeDocument/2006/relationships/hyperlink" Target="http://www.zakonypreludi.sk/zz/2003-586" TargetMode="External"/><Relationship Id="rId20" Type="http://schemas.openxmlformats.org/officeDocument/2006/relationships/hyperlink" Target="http://cs.wikipedia.org/w/index.php?title=M%C3%ADrov%C3%A9_barvy&amp;action=edit&amp;redlink=1" TargetMode="External"/><Relationship Id="rId41" Type="http://schemas.openxmlformats.org/officeDocument/2006/relationships/hyperlink" Target="http://www.zakonypreludi.sk/zz/2003-586" TargetMode="External"/><Relationship Id="rId54" Type="http://schemas.openxmlformats.org/officeDocument/2006/relationships/hyperlink" Target="http://www.zakonypreludi.sk/zz/2003-586" TargetMode="External"/><Relationship Id="rId62" Type="http://schemas.openxmlformats.org/officeDocument/2006/relationships/hyperlink" Target="http://www.zakonypreludi.sk/zz/2003-586" TargetMode="External"/><Relationship Id="rId70" Type="http://schemas.openxmlformats.org/officeDocument/2006/relationships/hyperlink" Target="http://www.zakonypreludi.sk/zz/2003-586" TargetMode="External"/><Relationship Id="rId75" Type="http://schemas.openxmlformats.org/officeDocument/2006/relationships/hyperlink" Target="http://www.zakonypreludi.sk/zz/2003-586" TargetMode="External"/><Relationship Id="rId83" Type="http://schemas.openxmlformats.org/officeDocument/2006/relationships/hyperlink" Target="http://www.zakonypreludi.sk/zz/2003-586" TargetMode="External"/><Relationship Id="rId88" Type="http://schemas.openxmlformats.org/officeDocument/2006/relationships/hyperlink" Target="http://www.zakonypreludi.sk/zz/2003-586" TargetMode="External"/><Relationship Id="rId91" Type="http://schemas.openxmlformats.org/officeDocument/2006/relationships/hyperlink" Target="http://www.zakonypreludi.sk/zz/2003-586" TargetMode="External"/><Relationship Id="rId96" Type="http://schemas.openxmlformats.org/officeDocument/2006/relationships/hyperlink" Target="http://www.zakonypreludi.sk/zz/2003-586" TargetMode="External"/><Relationship Id="rId111" Type="http://schemas.openxmlformats.org/officeDocument/2006/relationships/hyperlink" Target="http://www.zakonypreludi.sk/zz/2003-586" TargetMode="External"/><Relationship Id="rId1" Type="http://schemas.openxmlformats.org/officeDocument/2006/relationships/numbering" Target="numbering.xml"/><Relationship Id="rId6" Type="http://schemas.openxmlformats.org/officeDocument/2006/relationships/hyperlink" Target="http://cs.wikipedia.org/wiki/Sv%C4%9Bt" TargetMode="External"/><Relationship Id="rId15" Type="http://schemas.openxmlformats.org/officeDocument/2006/relationships/hyperlink" Target="http://cs.wikipedia.org/wiki/1996" TargetMode="External"/><Relationship Id="rId23" Type="http://schemas.openxmlformats.org/officeDocument/2006/relationships/hyperlink" Target="http://cs.wikipedia.org/wiki/Francouz%C5%A1tina" TargetMode="External"/><Relationship Id="rId28" Type="http://schemas.openxmlformats.org/officeDocument/2006/relationships/hyperlink" Target="http://cs.wikipedia.org/wiki/Lyon" TargetMode="External"/><Relationship Id="rId36" Type="http://schemas.openxmlformats.org/officeDocument/2006/relationships/hyperlink" Target="http://www.zakonypreludi.sk/zz/2003-586" TargetMode="External"/><Relationship Id="rId49" Type="http://schemas.openxmlformats.org/officeDocument/2006/relationships/hyperlink" Target="http://www.zakonypreludi.sk/zz/2003-586" TargetMode="External"/><Relationship Id="rId57" Type="http://schemas.openxmlformats.org/officeDocument/2006/relationships/hyperlink" Target="http://www.zakonypreludi.sk/zz/2003-586" TargetMode="External"/><Relationship Id="rId106" Type="http://schemas.openxmlformats.org/officeDocument/2006/relationships/hyperlink" Target="http://www.zakonypreludi.sk/zz/2003-586" TargetMode="External"/><Relationship Id="rId114" Type="http://schemas.openxmlformats.org/officeDocument/2006/relationships/hyperlink" Target="http://www.zakonypreludi.sk/zz/2003-586" TargetMode="External"/><Relationship Id="rId119" Type="http://schemas.openxmlformats.org/officeDocument/2006/relationships/hyperlink" Target="http://www.zakonypreludi.sk/zz/2003-586" TargetMode="External"/><Relationship Id="rId127" Type="http://schemas.openxmlformats.org/officeDocument/2006/relationships/fontTable" Target="fontTable.xml"/><Relationship Id="rId10" Type="http://schemas.openxmlformats.org/officeDocument/2006/relationships/hyperlink" Target="http://cs.wikipedia.org/wiki/Trestn%C3%A1_%C4%8Dinnost" TargetMode="External"/><Relationship Id="rId31" Type="http://schemas.openxmlformats.org/officeDocument/2006/relationships/hyperlink" Target="http://cs.wikipedia.org/wiki/Informace" TargetMode="External"/><Relationship Id="rId44" Type="http://schemas.openxmlformats.org/officeDocument/2006/relationships/hyperlink" Target="http://www.zakonypreludi.sk/zz/2003-586" TargetMode="External"/><Relationship Id="rId52" Type="http://schemas.openxmlformats.org/officeDocument/2006/relationships/hyperlink" Target="http://www.zakonypreludi.sk/zz/2003-586" TargetMode="External"/><Relationship Id="rId60" Type="http://schemas.openxmlformats.org/officeDocument/2006/relationships/hyperlink" Target="http://www.zakonypreludi.sk/zz/2003-586" TargetMode="External"/><Relationship Id="rId65" Type="http://schemas.openxmlformats.org/officeDocument/2006/relationships/hyperlink" Target="http://www.zakonypreludi.sk/zz/2003-586" TargetMode="External"/><Relationship Id="rId73" Type="http://schemas.openxmlformats.org/officeDocument/2006/relationships/hyperlink" Target="http://www.zakonypreludi.sk/zz/2003-586" TargetMode="External"/><Relationship Id="rId78" Type="http://schemas.openxmlformats.org/officeDocument/2006/relationships/hyperlink" Target="http://www.zakonypreludi.sk/zz/2003-586" TargetMode="External"/><Relationship Id="rId81" Type="http://schemas.openxmlformats.org/officeDocument/2006/relationships/hyperlink" Target="http://www.zakonypreludi.sk/zz/2003-586" TargetMode="External"/><Relationship Id="rId86" Type="http://schemas.openxmlformats.org/officeDocument/2006/relationships/hyperlink" Target="http://www.zakonypreludi.sk/zz/2003-586" TargetMode="External"/><Relationship Id="rId94" Type="http://schemas.openxmlformats.org/officeDocument/2006/relationships/hyperlink" Target="http://www.zakonypreludi.sk/zz/2003-586" TargetMode="External"/><Relationship Id="rId99" Type="http://schemas.openxmlformats.org/officeDocument/2006/relationships/hyperlink" Target="http://www.zakonypreludi.sk/zz/2003-586" TargetMode="External"/><Relationship Id="rId101" Type="http://schemas.openxmlformats.org/officeDocument/2006/relationships/hyperlink" Target="http://www.zakonypreludi.sk/zz/2003-586" TargetMode="External"/><Relationship Id="rId122" Type="http://schemas.openxmlformats.org/officeDocument/2006/relationships/hyperlink" Target="http://www.zakonypreludi.sk/zz/2003-586" TargetMode="External"/><Relationship Id="rId4" Type="http://schemas.openxmlformats.org/officeDocument/2006/relationships/settings" Target="settings.xml"/><Relationship Id="rId9" Type="http://schemas.openxmlformats.org/officeDocument/2006/relationships/hyperlink" Target="http://cs.wikipedia.org/wiki/St%C3%A1t" TargetMode="External"/><Relationship Id="rId13" Type="http://schemas.openxmlformats.org/officeDocument/2006/relationships/hyperlink" Target="http://cs.wikipedia.org/wiki/Organizace_spojen%C3%BDch_n%C3%A1rod%C5%AF" TargetMode="External"/><Relationship Id="rId18" Type="http://schemas.openxmlformats.org/officeDocument/2006/relationships/hyperlink" Target="http://cs.wikipedia.org/wiki/Logo" TargetMode="External"/><Relationship Id="rId39" Type="http://schemas.openxmlformats.org/officeDocument/2006/relationships/hyperlink" Target="http://www.zakonypreludi.sk/zz/2003-586" TargetMode="External"/><Relationship Id="rId109" Type="http://schemas.openxmlformats.org/officeDocument/2006/relationships/hyperlink" Target="http://www.zakonypreludi.sk/zz/2003-586" TargetMode="External"/><Relationship Id="rId34" Type="http://schemas.openxmlformats.org/officeDocument/2006/relationships/hyperlink" Target="http://www.zakonypreludi.sk/zz/2003-586" TargetMode="External"/><Relationship Id="rId50" Type="http://schemas.openxmlformats.org/officeDocument/2006/relationships/hyperlink" Target="http://www.zakonypreludi.sk/zz/2003-586" TargetMode="External"/><Relationship Id="rId55" Type="http://schemas.openxmlformats.org/officeDocument/2006/relationships/hyperlink" Target="http://www.zakonypreludi.sk/zz/2003-586" TargetMode="External"/><Relationship Id="rId76" Type="http://schemas.openxmlformats.org/officeDocument/2006/relationships/hyperlink" Target="http://www.zakonypreludi.sk/zz/2003-586" TargetMode="External"/><Relationship Id="rId97" Type="http://schemas.openxmlformats.org/officeDocument/2006/relationships/hyperlink" Target="http://www.zakonypreludi.sk/zz/2003-586" TargetMode="External"/><Relationship Id="rId104" Type="http://schemas.openxmlformats.org/officeDocument/2006/relationships/hyperlink" Target="http://www.zakonypreludi.sk/zz/2003-586" TargetMode="External"/><Relationship Id="rId120" Type="http://schemas.openxmlformats.org/officeDocument/2006/relationships/hyperlink" Target="http://www.zakonypreludi.sk/zz/2003-586" TargetMode="External"/><Relationship Id="rId125" Type="http://schemas.openxmlformats.org/officeDocument/2006/relationships/hyperlink" Target="http://www.zakonypreludi.sk/zz/2003-586" TargetMode="External"/><Relationship Id="rId7" Type="http://schemas.openxmlformats.org/officeDocument/2006/relationships/hyperlink" Target="http://cs.wikipedia.org/wiki/Policie" TargetMode="External"/><Relationship Id="rId71" Type="http://schemas.openxmlformats.org/officeDocument/2006/relationships/hyperlink" Target="http://www.zakonypreludi.sk/zz/2003-586" TargetMode="External"/><Relationship Id="rId92" Type="http://schemas.openxmlformats.org/officeDocument/2006/relationships/hyperlink" Target="http://www.zakonypreludi.sk/zz/2003-586" TargetMode="External"/><Relationship Id="rId2" Type="http://schemas.openxmlformats.org/officeDocument/2006/relationships/styles" Target="styles.xml"/><Relationship Id="rId29" Type="http://schemas.openxmlformats.org/officeDocument/2006/relationships/hyperlink" Target="http://cs.wikipedia.org/wiki/St%C3%A1t" TargetMode="External"/><Relationship Id="rId24" Type="http://schemas.openxmlformats.org/officeDocument/2006/relationships/hyperlink" Target="http://cs.wikipedia.org/wiki/%C5%A0pan%C4%9Bl%C5%A1tina" TargetMode="External"/><Relationship Id="rId40" Type="http://schemas.openxmlformats.org/officeDocument/2006/relationships/hyperlink" Target="http://www.zakonypreludi.sk/zz/2003-586" TargetMode="External"/><Relationship Id="rId45" Type="http://schemas.openxmlformats.org/officeDocument/2006/relationships/hyperlink" Target="http://www.zakonypreludi.sk/zz/2003-586" TargetMode="External"/><Relationship Id="rId66" Type="http://schemas.openxmlformats.org/officeDocument/2006/relationships/hyperlink" Target="http://www.zakonypreludi.sk/zz/2003-586" TargetMode="External"/><Relationship Id="rId87" Type="http://schemas.openxmlformats.org/officeDocument/2006/relationships/hyperlink" Target="http://www.zakonypreludi.sk/zz/2003-586" TargetMode="External"/><Relationship Id="rId110" Type="http://schemas.openxmlformats.org/officeDocument/2006/relationships/hyperlink" Target="http://www.zakonypreludi.sk/zz/2003-586" TargetMode="External"/><Relationship Id="rId115" Type="http://schemas.openxmlformats.org/officeDocument/2006/relationships/hyperlink" Target="http://www.zakonypreludi.sk/zz/2003-586" TargetMode="External"/><Relationship Id="rId61" Type="http://schemas.openxmlformats.org/officeDocument/2006/relationships/hyperlink" Target="http://www.zakonypreludi.sk/zz/2003-586" TargetMode="External"/><Relationship Id="rId82" Type="http://schemas.openxmlformats.org/officeDocument/2006/relationships/hyperlink" Target="http://www.zakonypreludi.sk/zz/2003-58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45</Pages>
  <Words>16754</Words>
  <Characters>95499</Characters>
  <Application>Microsoft Office Word</Application>
  <DocSecurity>0</DocSecurity>
  <Lines>795</Lines>
  <Paragraphs>224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PALASCAKOVCI</dc:creator>
  <cp:keywords/>
  <dc:description/>
  <cp:lastModifiedBy>PALASCAKOVCI</cp:lastModifiedBy>
  <cp:revision>8</cp:revision>
  <dcterms:created xsi:type="dcterms:W3CDTF">2012-10-31T12:46:00Z</dcterms:created>
  <dcterms:modified xsi:type="dcterms:W3CDTF">2012-12-12T12:49:00Z</dcterms:modified>
</cp:coreProperties>
</file>