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7" w:rsidRPr="00E74EDB" w:rsidRDefault="005B2D80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Tahoma" w:hAnsi="Tahoma" w:cs="Tahoma"/>
          <w:b/>
          <w:w w:val="111"/>
        </w:rPr>
      </w:pPr>
      <w:r>
        <w:rPr>
          <w:rFonts w:ascii="Tahoma" w:hAnsi="Tahoma" w:cs="Tahoma"/>
          <w:b/>
          <w:w w:val="111"/>
        </w:rPr>
        <w:t>10</w:t>
      </w:r>
      <w:r w:rsidR="00E74EDB" w:rsidRPr="00E74EDB">
        <w:rPr>
          <w:rFonts w:ascii="Tahoma" w:hAnsi="Tahoma" w:cs="Tahoma"/>
          <w:b/>
          <w:w w:val="111"/>
        </w:rPr>
        <w:t xml:space="preserve">. </w:t>
      </w:r>
      <w:r>
        <w:rPr>
          <w:rFonts w:ascii="Tahoma" w:hAnsi="Tahoma" w:cs="Tahoma"/>
          <w:b/>
          <w:w w:val="111"/>
        </w:rPr>
        <w:t>Hlava štátu</w:t>
      </w:r>
    </w:p>
    <w:p w:rsidR="00E74EDB" w:rsidRPr="00147812" w:rsidRDefault="00E74EDB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Podklad – </w:t>
      </w:r>
      <w:proofErr w:type="spellStart"/>
      <w:r>
        <w:rPr>
          <w:rFonts w:ascii="Arial Narrow" w:hAnsi="Arial Narrow" w:cs="Times New Roman"/>
          <w:w w:val="111"/>
        </w:rPr>
        <w:t>Posluch</w:t>
      </w:r>
      <w:proofErr w:type="spellEnd"/>
      <w:r>
        <w:rPr>
          <w:rFonts w:ascii="Arial Narrow" w:hAnsi="Arial Narrow" w:cs="Times New Roman"/>
          <w:w w:val="111"/>
        </w:rPr>
        <w:t xml:space="preserve">, </w:t>
      </w:r>
      <w:proofErr w:type="spellStart"/>
      <w:r>
        <w:rPr>
          <w:rFonts w:ascii="Arial Narrow" w:hAnsi="Arial Narrow" w:cs="Times New Roman"/>
          <w:w w:val="111"/>
        </w:rPr>
        <w:t>Cibulka</w:t>
      </w:r>
      <w:proofErr w:type="spellEnd"/>
      <w:r>
        <w:rPr>
          <w:rFonts w:ascii="Arial Narrow" w:hAnsi="Arial Narrow" w:cs="Times New Roman"/>
          <w:w w:val="111"/>
        </w:rPr>
        <w:t xml:space="preserve"> – Štátne právo SR, 2009</w:t>
      </w:r>
    </w:p>
    <w:p w:rsidR="00E74EDB" w:rsidRDefault="00E74EDB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10"/>
          <w:szCs w:val="10"/>
        </w:rPr>
      </w:pPr>
    </w:p>
    <w:p w:rsidR="005B2D80" w:rsidRDefault="008400A3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Hlava štátu ako samostatný orgán je zaraďovaná medzi najvyššie ústavné orgány štátu. Postavenie a úlohy sú v rôznych štátoch rozdielne</w:t>
      </w:r>
      <w:r w:rsidR="00A07786">
        <w:rPr>
          <w:rFonts w:ascii="Arial Narrow" w:hAnsi="Arial Narrow" w:cs="Times New Roman"/>
          <w:w w:val="111"/>
        </w:rPr>
        <w:t xml:space="preserve">. </w:t>
      </w:r>
      <w:r>
        <w:rPr>
          <w:rFonts w:ascii="Arial Narrow" w:hAnsi="Arial Narrow" w:cs="Times New Roman"/>
          <w:w w:val="111"/>
        </w:rPr>
        <w:t xml:space="preserve"> </w:t>
      </w:r>
    </w:p>
    <w:p w:rsidR="00A07786" w:rsidRDefault="00A07786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Historický predobraz možno hľadať v absolutistickej monarchii (16-18 stor.), ktorá bola budovaná na homogenite moci, iným vrstvám spoločnosti bola účasť na moci znemožňovaná. Revolučným historickým vývojom došlo k transformácii moci panovníka. V konštitučnej monarchii mala byť moc panovníka obmedzená ústavou, ako aj vytvorením rôznych brzdiacich elementov. </w:t>
      </w:r>
    </w:p>
    <w:p w:rsidR="00A07786" w:rsidRDefault="00A07786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Charakteristické znaky konštitučnej monarchie: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Obmedzenie moci prostredníctvom ústavy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Deľba moci – zákonodarná, výkonná (panovník), súdna</w:t>
      </w:r>
      <w:r w:rsidRPr="00A07786">
        <w:rPr>
          <w:rFonts w:ascii="Arial Narrow" w:hAnsi="Arial Narrow" w:cs="Times New Roman"/>
          <w:w w:val="111"/>
        </w:rPr>
        <w:t xml:space="preserve"> 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Ingerencia panovníka smerom k parlamentu – právo veta, právo rozpustiť parlament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Právo panovníka udeľovať milosť</w:t>
      </w:r>
    </w:p>
    <w:p w:rsidR="00A07786" w:rsidRDefault="00A07786" w:rsidP="00A07786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A07786" w:rsidRPr="00A07786" w:rsidRDefault="00A07786" w:rsidP="00A07786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b/>
          <w:w w:val="111"/>
        </w:rPr>
      </w:pPr>
      <w:r w:rsidRPr="00913A58">
        <w:rPr>
          <w:rFonts w:ascii="Arial Narrow" w:hAnsi="Arial Narrow" w:cs="Times New Roman"/>
          <w:b/>
          <w:w w:val="111"/>
        </w:rPr>
        <w:t>Hlava štátu v monarchii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Výkon funkcie hlavy štátu zverený monarchovi buď na princípe dedičnosti alebo základe voľby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Ak monarcha nemôže vykonávať moc (napr. nízky vek), funkciu vykonáva regent alebo regentská rada</w:t>
      </w:r>
    </w:p>
    <w:p w:rsidR="00A07786" w:rsidRDefault="00A07786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Dedenie je možné len v uznávanej kráľovskej dynastii</w:t>
      </w:r>
      <w:r w:rsidR="00913A58">
        <w:rPr>
          <w:rFonts w:ascii="Arial Narrow" w:hAnsi="Arial Narrow" w:cs="Times New Roman"/>
          <w:w w:val="111"/>
        </w:rPr>
        <w:t>, dôvodom zbavenia nástupníctva je napr. uzavretie nežiaduceho manželstva</w:t>
      </w:r>
    </w:p>
    <w:p w:rsidR="00913A58" w:rsidRDefault="00913A58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Najrozšírenejšie je následníctvo priamych potomkov buď len mužského rodu, alebo mužského a ženského, pričom prednosť majú prvorodení potomkovia a osobitnou prednosťou mužských potomkov</w:t>
      </w:r>
    </w:p>
    <w:p w:rsidR="00913A58" w:rsidRDefault="00913A58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 prípade vymretia kráľovskej dynastie o nástupníctve rozhoduje parlament</w:t>
      </w:r>
    </w:p>
    <w:p w:rsidR="00913A58" w:rsidRDefault="00913A58" w:rsidP="00A0778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 súčasnosti najrozšírenejšie parlamentné monarchie – monarcha nikomu nezodpovedný a nezosaditeľný, zachované niektoré vonkajšie znaky pôvodného postavenia panovníka</w:t>
      </w:r>
    </w:p>
    <w:p w:rsidR="00913A58" w:rsidRDefault="00913A58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913A58" w:rsidRPr="00913A58" w:rsidRDefault="00913A58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b/>
          <w:w w:val="111"/>
        </w:rPr>
      </w:pPr>
      <w:r w:rsidRPr="00913A58">
        <w:rPr>
          <w:rFonts w:ascii="Arial Narrow" w:hAnsi="Arial Narrow" w:cs="Times New Roman"/>
          <w:b/>
          <w:w w:val="111"/>
        </w:rPr>
        <w:t>Hlava štátu v republike</w:t>
      </w:r>
    </w:p>
    <w:p w:rsidR="00913A58" w:rsidRDefault="00913A58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Hlava štátu </w:t>
      </w:r>
      <w:r w:rsidRPr="00913A58">
        <w:rPr>
          <w:rFonts w:ascii="Arial Narrow" w:hAnsi="Arial Narrow" w:cs="Times New Roman"/>
          <w:w w:val="111"/>
          <w:u w:val="single"/>
        </w:rPr>
        <w:t>individuálna – prezident</w:t>
      </w:r>
      <w:r>
        <w:rPr>
          <w:rFonts w:ascii="Arial Narrow" w:hAnsi="Arial Narrow" w:cs="Times New Roman"/>
          <w:w w:val="111"/>
        </w:rPr>
        <w:t>, stojí na čele štátu ako najvyšší veliteľ štátu a nositeľ suverenity štátu navonok, nemusí byť aj nositeľom štátnej moci.</w:t>
      </w:r>
    </w:p>
    <w:p w:rsidR="00913A58" w:rsidRDefault="00913A58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Inštitút </w:t>
      </w:r>
      <w:r w:rsidRPr="00913A58">
        <w:rPr>
          <w:rFonts w:ascii="Arial Narrow" w:hAnsi="Arial Narrow" w:cs="Times New Roman"/>
          <w:w w:val="111"/>
          <w:u w:val="single"/>
        </w:rPr>
        <w:t>kolektívnej hlavy štátu</w:t>
      </w:r>
      <w:r>
        <w:rPr>
          <w:rFonts w:ascii="Arial Narrow" w:hAnsi="Arial Narrow" w:cs="Times New Roman"/>
          <w:w w:val="111"/>
        </w:rPr>
        <w:t xml:space="preserve"> má svoje korene historické (dvaja regenti v republike San Marino), politicko-právne (vo viacerých bývalých socialistických štátoch). </w:t>
      </w:r>
    </w:p>
    <w:p w:rsidR="00913A58" w:rsidRDefault="00913A58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Prezident je volený:</w:t>
      </w:r>
    </w:p>
    <w:p w:rsidR="00913A58" w:rsidRDefault="00913A58" w:rsidP="00913A5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Priamo občanmi (SR, Francúzsko, Rakúsko)</w:t>
      </w:r>
    </w:p>
    <w:p w:rsidR="00913A58" w:rsidRDefault="00913A58" w:rsidP="00913A5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Nepriamo – prostredníctvom voliteľov (USA, India)</w:t>
      </w:r>
    </w:p>
    <w:p w:rsidR="00913A58" w:rsidRDefault="00913A58" w:rsidP="00913A5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Parlamentom (ČR, Švajčiarsko, SR do prijatia zákona č. 244/1998)</w:t>
      </w:r>
    </w:p>
    <w:p w:rsidR="00913A58" w:rsidRDefault="00913A58" w:rsidP="00913A5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Osobitným zborom – prezidenta SRN volí Spolkové zhromaždenie</w:t>
      </w:r>
    </w:p>
    <w:p w:rsidR="00913A58" w:rsidRDefault="00913A58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E21055" w:rsidRPr="00E21055" w:rsidRDefault="00E21055" w:rsidP="00E21055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 w:rsidRPr="00E21055">
        <w:rPr>
          <w:rFonts w:ascii="Arial Narrow" w:hAnsi="Arial Narrow" w:cs="Times New Roman"/>
          <w:w w:val="111"/>
        </w:rPr>
        <w:t xml:space="preserve">Čím je voľba prezidenta vzdialenejšia od zákonodarného zboru, tým je postavenie prezidenta nezávislejšie od parlamentu, čo vychádza z legitimácie moci prezidenta ľudom („silné postavenie“). Ak sa mandát prezidenta odvodzuje od parlamentu, zužuje sa priestor jeho nezávislosti. </w:t>
      </w:r>
    </w:p>
    <w:p w:rsidR="00E21055" w:rsidRDefault="00E21055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 w:rsidRPr="00E21055">
        <w:rPr>
          <w:rFonts w:ascii="Arial Narrow" w:hAnsi="Arial Narrow" w:cs="Times New Roman"/>
          <w:i/>
          <w:w w:val="111"/>
        </w:rPr>
        <w:t>Funkčné obdobie</w:t>
      </w:r>
      <w:r>
        <w:rPr>
          <w:rFonts w:ascii="Arial Narrow" w:hAnsi="Arial Narrow" w:cs="Times New Roman"/>
          <w:w w:val="111"/>
        </w:rPr>
        <w:t xml:space="preserve"> je rozdielne, spravidla je dlhšie ako volebné obdobie parlamentu, v prípade dvojkomorového parlamentu dlhšie ako volebné obdobie dolnej komory.</w:t>
      </w:r>
    </w:p>
    <w:p w:rsidR="00E21055" w:rsidRDefault="00E21055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 w:rsidRPr="00E21055">
        <w:rPr>
          <w:rFonts w:ascii="Arial Narrow" w:hAnsi="Arial Narrow" w:cs="Times New Roman"/>
          <w:i/>
          <w:w w:val="111"/>
        </w:rPr>
        <w:t>Znovuzvolenie</w:t>
      </w:r>
      <w:r>
        <w:rPr>
          <w:rFonts w:ascii="Arial Narrow" w:hAnsi="Arial Narrow" w:cs="Times New Roman"/>
          <w:w w:val="111"/>
        </w:rPr>
        <w:t xml:space="preserve"> po uplynutí funkčného obdobia môže byť vylúčené, môže byť ohraničené spravidla 2x bez prerušenia, alebo výnimočne možnosť znovuzvolenia nie je obmedzená.</w:t>
      </w:r>
    </w:p>
    <w:p w:rsidR="00E21055" w:rsidRDefault="00E21055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Úradu sa ujíma zložením slávnostného sľubu.</w:t>
      </w:r>
    </w:p>
    <w:p w:rsidR="00E21055" w:rsidRDefault="00E21055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 w:rsidRPr="00E21055">
        <w:rPr>
          <w:rFonts w:ascii="Arial Narrow" w:hAnsi="Arial Narrow" w:cs="Times New Roman"/>
          <w:i/>
          <w:w w:val="111"/>
        </w:rPr>
        <w:t>Podmienky zvolenia</w:t>
      </w:r>
      <w:r>
        <w:rPr>
          <w:rFonts w:ascii="Arial Narrow" w:hAnsi="Arial Narrow" w:cs="Times New Roman"/>
          <w:w w:val="111"/>
        </w:rPr>
        <w:t xml:space="preserve"> -  štátny občan daného štátu (nemusí byť získané narodením), môže byť určená minimálna doba pobytu, podmienka trvalého pobytu a pod., najčastejšie v rozpätí 35-50 rokov.</w:t>
      </w:r>
    </w:p>
    <w:p w:rsidR="00C45B84" w:rsidRDefault="00E21055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Zastupovanie prezidenta (ak nemôže z vážnych dôvodov vykonávať úrad) </w:t>
      </w:r>
      <w:r w:rsidR="00C45B84">
        <w:rPr>
          <w:rFonts w:ascii="Arial Narrow" w:hAnsi="Arial Narrow" w:cs="Times New Roman"/>
          <w:w w:val="111"/>
        </w:rPr>
        <w:t>–</w:t>
      </w:r>
      <w:r>
        <w:rPr>
          <w:rFonts w:ascii="Arial Narrow" w:hAnsi="Arial Narrow" w:cs="Times New Roman"/>
          <w:w w:val="111"/>
        </w:rPr>
        <w:t xml:space="preserve"> </w:t>
      </w:r>
      <w:r w:rsidR="00C45B84">
        <w:rPr>
          <w:rFonts w:ascii="Arial Narrow" w:hAnsi="Arial Narrow" w:cs="Times New Roman"/>
          <w:w w:val="111"/>
        </w:rPr>
        <w:t>formou viceprezidenta, inštitútom námestníka alebo oprávnenia štátu prechádzajú na ústavou predpokladaný orgán štátu.</w:t>
      </w:r>
    </w:p>
    <w:p w:rsidR="00C45B84" w:rsidRDefault="00C45B84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C45B84" w:rsidRDefault="00C45B84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C45B84" w:rsidRDefault="00C45B84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913A58" w:rsidRPr="00C45B84" w:rsidRDefault="00C45B84" w:rsidP="00913A58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b/>
          <w:w w:val="111"/>
        </w:rPr>
      </w:pPr>
      <w:r w:rsidRPr="00C45B84">
        <w:rPr>
          <w:rFonts w:ascii="Arial Narrow" w:hAnsi="Arial Narrow" w:cs="Times New Roman"/>
          <w:b/>
          <w:w w:val="111"/>
        </w:rPr>
        <w:lastRenderedPageBreak/>
        <w:t>Pôsobnosť hlavy štátu</w:t>
      </w:r>
    </w:p>
    <w:p w:rsidR="00C45B84" w:rsidRPr="00C45B84" w:rsidRDefault="00C45B84" w:rsidP="00C45B8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8" w:lineRule="auto"/>
        <w:ind w:left="360" w:right="960"/>
        <w:jc w:val="both"/>
        <w:rPr>
          <w:rFonts w:ascii="Arial Narrow" w:hAnsi="Arial Narrow" w:cs="Times New Roman"/>
          <w:w w:val="111"/>
        </w:rPr>
      </w:pPr>
      <w:r w:rsidRPr="00C45B84">
        <w:rPr>
          <w:rFonts w:ascii="Arial Narrow" w:hAnsi="Arial Narrow" w:cs="Times New Roman"/>
          <w:i/>
          <w:w w:val="111"/>
          <w:u w:val="single"/>
        </w:rPr>
        <w:t>V prezidentskej forme vlády</w:t>
      </w:r>
      <w:r w:rsidRPr="00C45B84">
        <w:rPr>
          <w:rFonts w:ascii="Arial Narrow" w:hAnsi="Arial Narrow" w:cs="Times New Roman"/>
          <w:w w:val="111"/>
        </w:rPr>
        <w:t xml:space="preserve"> má silné postavenie. Prezident stojí na čele výkonnej moci, t.j. stojí na čele vlády, presnejšie vláda je kolektívnym poradným orgánom prezidenta. Vláda nie je kolektívny orgán výkonnej moci. </w:t>
      </w:r>
    </w:p>
    <w:p w:rsidR="00C45B84" w:rsidRDefault="00C45B84" w:rsidP="00C45B8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Kreácia poradného orgánu je výlučným právom prezidenta alebo ho vytvára so súhlasom parlamentu.</w:t>
      </w:r>
    </w:p>
    <w:p w:rsidR="00C45B84" w:rsidRDefault="00C45B84" w:rsidP="00C45B8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Riadi zahraničnú politiku štátu</w:t>
      </w:r>
    </w:p>
    <w:p w:rsidR="00C45B84" w:rsidRDefault="00C45B84" w:rsidP="00C45B8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Vo vzťahu k parlamentu – na jednej strane, absencia zákonodarnej iniciatívy, nemožnosť rozpustenia parlamentu; na druhej strane právo veta k zákonom parlamentu, riadi zahraničnú politiku, značná samostatnosť v používaní schválených rozpočtových prostriedkov</w:t>
      </w:r>
    </w:p>
    <w:p w:rsidR="00C45B84" w:rsidRDefault="00C45B84" w:rsidP="00C45B8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Parlament ho nemá možnosť odvolať</w:t>
      </w:r>
    </w:p>
    <w:p w:rsidR="00C45B84" w:rsidRDefault="00C45B84" w:rsidP="00C45B8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Vydáva akty výkonnej moci, ktorými realizuje zákony</w:t>
      </w:r>
    </w:p>
    <w:p w:rsidR="0015064A" w:rsidRDefault="0015064A" w:rsidP="00C45B8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Napr. USA</w:t>
      </w:r>
      <w:bookmarkStart w:id="0" w:name="_GoBack"/>
      <w:bookmarkEnd w:id="0"/>
    </w:p>
    <w:p w:rsidR="00C45B84" w:rsidRPr="00C45B84" w:rsidRDefault="00C45B84" w:rsidP="00C45B84">
      <w:pPr>
        <w:pStyle w:val="Odsekzoznamu"/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15064A" w:rsidRDefault="00C45B84" w:rsidP="005B2D80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8" w:lineRule="auto"/>
        <w:ind w:left="360" w:right="960"/>
        <w:jc w:val="both"/>
        <w:rPr>
          <w:rFonts w:ascii="Arial Narrow" w:hAnsi="Arial Narrow" w:cs="Times New Roman"/>
          <w:w w:val="111"/>
        </w:rPr>
      </w:pPr>
      <w:r w:rsidRPr="00C45B84">
        <w:rPr>
          <w:rFonts w:ascii="Arial Narrow" w:hAnsi="Arial Narrow" w:cs="Times New Roman"/>
          <w:i/>
          <w:w w:val="111"/>
          <w:u w:val="single"/>
        </w:rPr>
        <w:t>V</w:t>
      </w:r>
      <w:r w:rsidRPr="00C45B84">
        <w:rPr>
          <w:rFonts w:ascii="Arial Narrow" w:hAnsi="Arial Narrow" w:cs="Times New Roman"/>
          <w:i/>
          <w:w w:val="111"/>
          <w:u w:val="single"/>
        </w:rPr>
        <w:t> </w:t>
      </w:r>
      <w:proofErr w:type="spellStart"/>
      <w:r w:rsidRPr="00C45B84">
        <w:rPr>
          <w:rFonts w:ascii="Arial Narrow" w:hAnsi="Arial Narrow" w:cs="Times New Roman"/>
          <w:i/>
          <w:w w:val="111"/>
          <w:u w:val="single"/>
        </w:rPr>
        <w:t>neo</w:t>
      </w:r>
      <w:r w:rsidRPr="00C45B84">
        <w:rPr>
          <w:rFonts w:ascii="Arial Narrow" w:hAnsi="Arial Narrow" w:cs="Times New Roman"/>
          <w:i/>
          <w:w w:val="111"/>
          <w:u w:val="single"/>
        </w:rPr>
        <w:t>prezidentsk</w:t>
      </w:r>
      <w:r w:rsidRPr="00C45B84">
        <w:rPr>
          <w:rFonts w:ascii="Arial Narrow" w:hAnsi="Arial Narrow" w:cs="Times New Roman"/>
          <w:i/>
          <w:w w:val="111"/>
          <w:u w:val="single"/>
        </w:rPr>
        <w:t>om</w:t>
      </w:r>
      <w:proofErr w:type="spellEnd"/>
      <w:r w:rsidRPr="00C45B84">
        <w:rPr>
          <w:rFonts w:ascii="Arial Narrow" w:hAnsi="Arial Narrow" w:cs="Times New Roman"/>
          <w:i/>
          <w:w w:val="111"/>
          <w:u w:val="single"/>
        </w:rPr>
        <w:t xml:space="preserve"> systéme</w:t>
      </w:r>
      <w:r w:rsidRPr="00C45B84">
        <w:rPr>
          <w:rFonts w:ascii="Arial Narrow" w:hAnsi="Arial Narrow" w:cs="Times New Roman"/>
          <w:w w:val="111"/>
        </w:rPr>
        <w:t xml:space="preserve"> </w:t>
      </w:r>
      <w:r w:rsidRPr="00C45B84">
        <w:rPr>
          <w:rFonts w:ascii="Arial Narrow" w:hAnsi="Arial Narrow" w:cs="Times New Roman"/>
          <w:w w:val="111"/>
        </w:rPr>
        <w:t xml:space="preserve">je </w:t>
      </w:r>
      <w:r>
        <w:rPr>
          <w:rFonts w:ascii="Arial Narrow" w:hAnsi="Arial Narrow" w:cs="Times New Roman"/>
          <w:w w:val="111"/>
        </w:rPr>
        <w:t>postavenie charakterizované kombináciou prvkov parlamentnej a</w:t>
      </w:r>
      <w:r w:rsidR="0015064A">
        <w:rPr>
          <w:rFonts w:ascii="Arial Narrow" w:hAnsi="Arial Narrow" w:cs="Times New Roman"/>
          <w:w w:val="111"/>
        </w:rPr>
        <w:t> prezidentskej formy vlády.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Riadi výkonnú moc tým, že jej môže predsedať, hoci vláda ako kolektívny orgán výkonnej moci neexistuje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Môže rozpustiť parlament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Môže navrhnúť nové </w:t>
      </w:r>
      <w:proofErr w:type="spellStart"/>
      <w:r>
        <w:rPr>
          <w:rFonts w:ascii="Arial Narrow" w:hAnsi="Arial Narrow" w:cs="Times New Roman"/>
          <w:w w:val="111"/>
        </w:rPr>
        <w:t>prejednanie</w:t>
      </w:r>
      <w:proofErr w:type="spellEnd"/>
      <w:r>
        <w:rPr>
          <w:rFonts w:ascii="Arial Narrow" w:hAnsi="Arial Narrow" w:cs="Times New Roman"/>
          <w:w w:val="111"/>
        </w:rPr>
        <w:t xml:space="preserve"> zákona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Vystupuje ako ochranca nezávislosti a celistvosti štátu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Bdie nad zachovávaním ústavy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Napr. Francúzsko</w:t>
      </w:r>
    </w:p>
    <w:p w:rsidR="0015064A" w:rsidRPr="0015064A" w:rsidRDefault="0015064A" w:rsidP="0015064A">
      <w:pPr>
        <w:pStyle w:val="Odsekzoznamu"/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</w:p>
    <w:p w:rsidR="00E21055" w:rsidRDefault="0015064A" w:rsidP="005B2D80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8" w:lineRule="auto"/>
        <w:ind w:left="360"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i/>
          <w:w w:val="111"/>
          <w:u w:val="single"/>
        </w:rPr>
        <w:t>V parlamentnej forme vlády</w:t>
      </w:r>
      <w:r>
        <w:rPr>
          <w:rFonts w:ascii="Arial Narrow" w:hAnsi="Arial Narrow" w:cs="Times New Roman"/>
          <w:w w:val="111"/>
        </w:rPr>
        <w:t xml:space="preserve"> – postavenie prezidenta je ovplyvnené vzťahmi medzi jednotlivými mocami.</w:t>
      </w:r>
    </w:p>
    <w:p w:rsidR="0015064A" w:rsidRP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Typické s</w:t>
      </w:r>
      <w:r w:rsidRPr="0015064A">
        <w:rPr>
          <w:rFonts w:ascii="Arial Narrow" w:hAnsi="Arial Narrow" w:cs="Times New Roman"/>
          <w:w w:val="111"/>
        </w:rPr>
        <w:t>labé postavenie</w:t>
      </w:r>
      <w:r>
        <w:rPr>
          <w:rFonts w:ascii="Arial Narrow" w:hAnsi="Arial Narrow" w:cs="Times New Roman"/>
          <w:w w:val="111"/>
        </w:rPr>
        <w:t>, nedisponuje významnými právomocami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Kreačné oprávnenia – menuje a odvoláva vládu a jej členov (zohľadňujú sa výsledky volieb), prijíma sľub vlády, menuje vysokých štátnych úradníkov, sudcov a pod.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Vo vzťahu k zákonodarnej moci – napr. právo rozpustiť parlament, právo relatívneho veta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Vo väzbe na nezodpovednosť hlavy štátu za výkon funkcie rozhodnutia prezidenta, ktoré súvisia s </w:t>
      </w:r>
      <w:proofErr w:type="spellStart"/>
      <w:r>
        <w:rPr>
          <w:rFonts w:ascii="Arial Narrow" w:hAnsi="Arial Narrow" w:cs="Times New Roman"/>
          <w:w w:val="111"/>
        </w:rPr>
        <w:t>výk.mocou</w:t>
      </w:r>
      <w:proofErr w:type="spellEnd"/>
      <w:r>
        <w:rPr>
          <w:rFonts w:ascii="Arial Narrow" w:hAnsi="Arial Narrow" w:cs="Times New Roman"/>
          <w:w w:val="111"/>
        </w:rPr>
        <w:t xml:space="preserve"> si tieto vyžadujú kontrasignáciu zo strany vlády (člena vlády).</w:t>
      </w:r>
    </w:p>
    <w:p w:rsid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>Vyhlasuje referendum</w:t>
      </w:r>
    </w:p>
    <w:p w:rsidR="0015064A" w:rsidRPr="0015064A" w:rsidRDefault="0015064A" w:rsidP="0015064A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Veliteľ ozbrojených síl </w:t>
      </w:r>
    </w:p>
    <w:sectPr w:rsidR="0015064A" w:rsidRPr="0015064A" w:rsidSect="00BD26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F4"/>
    <w:multiLevelType w:val="hybridMultilevel"/>
    <w:tmpl w:val="0AF2649A"/>
    <w:lvl w:ilvl="0" w:tplc="5F56D50E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34C"/>
    <w:multiLevelType w:val="hybridMultilevel"/>
    <w:tmpl w:val="8D465976"/>
    <w:lvl w:ilvl="0" w:tplc="00C83E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4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09E"/>
    <w:multiLevelType w:val="hybridMultilevel"/>
    <w:tmpl w:val="F8F20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D5C"/>
    <w:multiLevelType w:val="hybridMultilevel"/>
    <w:tmpl w:val="C996154A"/>
    <w:lvl w:ilvl="0" w:tplc="68FE77A8">
      <w:start w:val="1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6939"/>
    <w:multiLevelType w:val="hybridMultilevel"/>
    <w:tmpl w:val="D94A7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4B39"/>
    <w:multiLevelType w:val="hybridMultilevel"/>
    <w:tmpl w:val="68DE8BDA"/>
    <w:lvl w:ilvl="0" w:tplc="9EF6E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04B5"/>
    <w:multiLevelType w:val="hybridMultilevel"/>
    <w:tmpl w:val="CACC7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7"/>
    <w:rsid w:val="00147812"/>
    <w:rsid w:val="0015064A"/>
    <w:rsid w:val="0036573C"/>
    <w:rsid w:val="00453EA0"/>
    <w:rsid w:val="005B2D80"/>
    <w:rsid w:val="00636626"/>
    <w:rsid w:val="008400A3"/>
    <w:rsid w:val="008746EE"/>
    <w:rsid w:val="008F65EC"/>
    <w:rsid w:val="00913A58"/>
    <w:rsid w:val="00A07786"/>
    <w:rsid w:val="00AB2B1F"/>
    <w:rsid w:val="00AF4D11"/>
    <w:rsid w:val="00BD26E7"/>
    <w:rsid w:val="00C45B84"/>
    <w:rsid w:val="00C50952"/>
    <w:rsid w:val="00DA73A4"/>
    <w:rsid w:val="00E21055"/>
    <w:rsid w:val="00E74EDB"/>
    <w:rsid w:val="00E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6E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6E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971E-8E19-4B3D-BB97-BF50B866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Edita Lukáčiková</dc:creator>
  <cp:lastModifiedBy>Ing. Edita Lukáčiková</cp:lastModifiedBy>
  <cp:revision>6</cp:revision>
  <dcterms:created xsi:type="dcterms:W3CDTF">2012-03-26T08:54:00Z</dcterms:created>
  <dcterms:modified xsi:type="dcterms:W3CDTF">2012-03-26T10:02:00Z</dcterms:modified>
</cp:coreProperties>
</file>