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1AEEB" w14:textId="77777777" w:rsidR="0027086F" w:rsidRPr="00462BC9" w:rsidRDefault="0027086F">
      <w:pPr>
        <w:rPr>
          <w:b/>
          <w:sz w:val="52"/>
          <w:szCs w:val="52"/>
          <w:u w:val="single"/>
        </w:rPr>
      </w:pPr>
      <w:bookmarkStart w:id="0" w:name="_GoBack"/>
      <w:bookmarkEnd w:id="0"/>
      <w:r>
        <w:rPr>
          <w:sz w:val="40"/>
          <w:szCs w:val="40"/>
        </w:rPr>
        <w:t xml:space="preserve">      </w:t>
      </w:r>
      <w:r w:rsidRPr="00462BC9">
        <w:rPr>
          <w:b/>
          <w:sz w:val="52"/>
          <w:szCs w:val="52"/>
          <w:u w:val="single"/>
        </w:rPr>
        <w:t>1.Pojem a predmet finančné právo</w:t>
      </w:r>
    </w:p>
    <w:p w14:paraId="18B0445E" w14:textId="77777777" w:rsidR="0027086F" w:rsidRDefault="0027086F">
      <w:pPr>
        <w:rPr>
          <w:b/>
          <w:sz w:val="40"/>
          <w:szCs w:val="40"/>
        </w:rPr>
      </w:pPr>
    </w:p>
    <w:p w14:paraId="3D3B7934" w14:textId="77777777" w:rsidR="007A0B03" w:rsidRDefault="007A0B03">
      <w:r>
        <w:t xml:space="preserve">Súbor právnych predpisov, ktoré upravujú financie, tvorí časť právneho poriadku , ktorý môžeme označiť ako </w:t>
      </w:r>
      <w:r w:rsidRPr="007A0B03">
        <w:rPr>
          <w:b/>
          <w:u w:val="single"/>
        </w:rPr>
        <w:t>finančné právo</w:t>
      </w:r>
      <w:r>
        <w:t>. Je to samostatné právne odvetvie verejného práva.</w:t>
      </w:r>
    </w:p>
    <w:p w14:paraId="2DA59C6E" w14:textId="77777777" w:rsidR="007A0B03" w:rsidRPr="007A0B03" w:rsidRDefault="007A0B03"/>
    <w:p w14:paraId="456EE7F3" w14:textId="77777777" w:rsidR="0027086F" w:rsidRDefault="0027086F">
      <w:r w:rsidRPr="007719E6">
        <w:rPr>
          <w:u w:val="single"/>
        </w:rPr>
        <w:t>Finančné právo</w:t>
      </w:r>
      <w:r>
        <w:t xml:space="preserve"> môžeme</w:t>
      </w:r>
      <w:r w:rsidR="007A0B03">
        <w:t xml:space="preserve"> tiež</w:t>
      </w:r>
      <w:r>
        <w:t xml:space="preserve"> vymedziť ako súbor právnych noriem , ktoré upravujú vzťahy vznikajúce v procese tvorby, rozdeľovania a používania peňažnej masy a jej častí ( t.j</w:t>
      </w:r>
      <w:r w:rsidR="007A0B03">
        <w:t>.</w:t>
      </w:r>
      <w:r>
        <w:t xml:space="preserve"> peňazí).</w:t>
      </w:r>
    </w:p>
    <w:p w14:paraId="4AC533C3" w14:textId="77777777" w:rsidR="0027086F" w:rsidRDefault="00416647">
      <w:r>
        <w:t>Toto vymedzenie treba však spájať s charakteristikou financií, pretože niektoré financie môžu byť upravované normami , ktoré patria do iných právnych odvetví.</w:t>
      </w:r>
    </w:p>
    <w:p w14:paraId="0A5F9B8E" w14:textId="77777777" w:rsidR="00416647" w:rsidRPr="007719E6" w:rsidRDefault="00416647">
      <w:pPr>
        <w:rPr>
          <w:u w:val="single"/>
        </w:rPr>
      </w:pPr>
    </w:p>
    <w:p w14:paraId="10DF56A7" w14:textId="77777777" w:rsidR="00416647" w:rsidRDefault="007719E6" w:rsidP="00416647">
      <w:pPr>
        <w:numPr>
          <w:ilvl w:val="0"/>
          <w:numId w:val="1"/>
        </w:numPr>
      </w:pPr>
      <w:r w:rsidRPr="007719E6">
        <w:rPr>
          <w:u w:val="single"/>
        </w:rPr>
        <w:t>F</w:t>
      </w:r>
      <w:r w:rsidR="00416647" w:rsidRPr="007719E6">
        <w:rPr>
          <w:u w:val="single"/>
        </w:rPr>
        <w:t>inančné právo</w:t>
      </w:r>
      <w:r w:rsidR="00416647">
        <w:t xml:space="preserve"> zaraďujeme do oblasti </w:t>
      </w:r>
      <w:r w:rsidR="00416647" w:rsidRPr="007719E6">
        <w:rPr>
          <w:b/>
        </w:rPr>
        <w:t>verejného práva</w:t>
      </w:r>
      <w:r w:rsidR="00416647">
        <w:t>, aj keď určité prvky súkromného práva nájdeme aj v oblasti finančného práva ( táto skutočnosť súvisí s tým, že v súčasnej dobe sa hranice medzi súkromným a verejným právom stále viac stierajú a jednotlivé právne pododvetvia, právne inštitúty či súbory právnych noriem je možné priradiť k viacerým právnym odvetviam ).</w:t>
      </w:r>
    </w:p>
    <w:p w14:paraId="630C03C1" w14:textId="77777777" w:rsidR="007719E6" w:rsidRDefault="007719E6" w:rsidP="007719E6">
      <w:pPr>
        <w:ind w:left="360"/>
      </w:pPr>
    </w:p>
    <w:p w14:paraId="5EF90111" w14:textId="77777777" w:rsidR="00416647" w:rsidRDefault="007719E6" w:rsidP="007719E6">
      <w:pPr>
        <w:numPr>
          <w:ilvl w:val="0"/>
          <w:numId w:val="1"/>
        </w:numPr>
      </w:pPr>
      <w:r>
        <w:t>Verejné právo vyjadruje nadriadenosť verejnej moci, t.j. štátu, územných samosprávnych celkov a ostatných verejnoprávnych korporácií v právnych vzťahoch voči ostatným subjektom práva.</w:t>
      </w:r>
    </w:p>
    <w:p w14:paraId="11AACFFB" w14:textId="77777777" w:rsidR="007719E6" w:rsidRDefault="007719E6" w:rsidP="007719E6"/>
    <w:p w14:paraId="60F98BC0" w14:textId="77777777" w:rsidR="007719E6" w:rsidRDefault="007719E6" w:rsidP="007719E6">
      <w:pPr>
        <w:numPr>
          <w:ilvl w:val="0"/>
          <w:numId w:val="1"/>
        </w:numPr>
      </w:pPr>
      <w:r>
        <w:t xml:space="preserve">Právne vzťahy v oblasti finančného práva sú upravované </w:t>
      </w:r>
      <w:r w:rsidRPr="007719E6">
        <w:rPr>
          <w:b/>
        </w:rPr>
        <w:t>kogentnými právnymi</w:t>
      </w:r>
      <w:r>
        <w:t xml:space="preserve"> </w:t>
      </w:r>
      <w:r w:rsidRPr="007719E6">
        <w:rPr>
          <w:b/>
        </w:rPr>
        <w:t>normami</w:t>
      </w:r>
      <w:r>
        <w:t>, to znamená normami , od ktorých s subjekty práva nemôžu odchýliť.(naopak v súkromnoprávnej oblasti sa využívajú dispozitívne normy, čiže normy , ktoré je možné dohodou zmeniť)</w:t>
      </w:r>
      <w:r w:rsidR="009A7A08">
        <w:t>.</w:t>
      </w:r>
    </w:p>
    <w:p w14:paraId="60732E19" w14:textId="77777777" w:rsidR="007719E6" w:rsidRDefault="007719E6" w:rsidP="007719E6"/>
    <w:p w14:paraId="3DBC5DC2" w14:textId="77777777" w:rsidR="007719E6" w:rsidRDefault="007719E6" w:rsidP="007719E6">
      <w:pPr>
        <w:numPr>
          <w:ilvl w:val="0"/>
          <w:numId w:val="1"/>
        </w:numPr>
      </w:pPr>
      <w:r>
        <w:t xml:space="preserve">Právne vzťahy v oblasti finančného práva vznikajú, menia sa a zanikajú na základe </w:t>
      </w:r>
      <w:r w:rsidRPr="007719E6">
        <w:rPr>
          <w:b/>
        </w:rPr>
        <w:t>aktov správneho úradu štátu, orgánu územného samosprávneho celku alebo inej verejnoprávnej korporácie či priamo zo zákona</w:t>
      </w:r>
      <w:r>
        <w:t xml:space="preserve"> ( ex lege).Takéto akty odrážajú nadradenosť verejnej moci </w:t>
      </w:r>
      <w:r w:rsidR="00B871AA">
        <w:t>nad ostatnými subjektmi práva, hlavne tým, že ich právne účinky nastávajú nezávisle na vôli adresáta a že sa vyznačujú tzv. predpokladom správnosti.( Na rozdiel od súkromného práva, kde vzťahy vznikajú , menia sa a zanikajú na základe 1-stranných či viacstranných právnych úkonov subjektov právnych vzťahov).</w:t>
      </w:r>
    </w:p>
    <w:p w14:paraId="7E65ABCC" w14:textId="77777777" w:rsidR="00B871AA" w:rsidRDefault="00B871AA" w:rsidP="00B871AA"/>
    <w:p w14:paraId="1D7CA686" w14:textId="77777777" w:rsidR="00B871AA" w:rsidRDefault="00B871AA" w:rsidP="007719E6">
      <w:pPr>
        <w:numPr>
          <w:ilvl w:val="0"/>
          <w:numId w:val="1"/>
        </w:numPr>
      </w:pPr>
      <w:r w:rsidRPr="009A7A08">
        <w:rPr>
          <w:b/>
        </w:rPr>
        <w:t>Sankcie</w:t>
      </w:r>
      <w:r>
        <w:t xml:space="preserve"> za porušovanie noriem sú väčšinou realizované aktom správneho úradu a ich výška nie je v priamej relácií ku spôsobenej ujme.( v súkromnom práve je výška určená úmerou k spôsobenej ujme)</w:t>
      </w:r>
      <w:r w:rsidR="009A7A08">
        <w:t>.</w:t>
      </w:r>
    </w:p>
    <w:p w14:paraId="520D2E6E" w14:textId="77777777" w:rsidR="009A7A08" w:rsidRDefault="009A7A08" w:rsidP="009A7A08"/>
    <w:p w14:paraId="5EBB244D" w14:textId="77777777" w:rsidR="009A7A08" w:rsidRDefault="009A7A08" w:rsidP="007719E6">
      <w:pPr>
        <w:numPr>
          <w:ilvl w:val="0"/>
          <w:numId w:val="1"/>
        </w:numPr>
      </w:pPr>
      <w:r>
        <w:t xml:space="preserve">Z uvedeného vyplýva že finančné právo je </w:t>
      </w:r>
      <w:r w:rsidRPr="009A7A08">
        <w:rPr>
          <w:b/>
        </w:rPr>
        <w:t>typické odvetvie verejného práva</w:t>
      </w:r>
      <w:r>
        <w:t xml:space="preserve"> v ktorom sa uplatňujú verejnoprávne metódy regulácie.</w:t>
      </w:r>
    </w:p>
    <w:p w14:paraId="4C6C7EDB" w14:textId="77777777" w:rsidR="009A7A08" w:rsidRDefault="009A7A08" w:rsidP="009A7A08"/>
    <w:p w14:paraId="794B6C13" w14:textId="77777777" w:rsidR="009A7A08" w:rsidRDefault="009A7A08" w:rsidP="007719E6">
      <w:pPr>
        <w:numPr>
          <w:ilvl w:val="0"/>
          <w:numId w:val="1"/>
        </w:numPr>
      </w:pPr>
      <w:r>
        <w:t>FP má význam v právnom aj spoločenskom živote ,lebo reguluje oblasti , ktoré sú z hľadiska každej fyzickej osoby i právnickej osoby veľmi významné ( dane, mena...).</w:t>
      </w:r>
    </w:p>
    <w:p w14:paraId="5D7E10E8" w14:textId="77777777" w:rsidR="009A7A08" w:rsidRDefault="009A7A08" w:rsidP="009A7A08"/>
    <w:p w14:paraId="485B85CC" w14:textId="77777777" w:rsidR="009A7A08" w:rsidRDefault="009A7A08" w:rsidP="007719E6">
      <w:pPr>
        <w:numPr>
          <w:ilvl w:val="0"/>
          <w:numId w:val="1"/>
        </w:numPr>
      </w:pPr>
      <w:r>
        <w:t xml:space="preserve"> Finančné vzťahy ( financie) upravené normami finančného práva je možné označiť ako </w:t>
      </w:r>
      <w:r w:rsidRPr="009961A3">
        <w:rPr>
          <w:b/>
        </w:rPr>
        <w:t>finančno-právne vzťahy</w:t>
      </w:r>
      <w:r>
        <w:t xml:space="preserve"> a tieto vzťahy sú predmetom finančného práva. Vznikajú medzi fyzickými či právnickými osobami  a štátom ( daňovo-právny vzťah ), </w:t>
      </w:r>
      <w:r w:rsidR="00F505F2">
        <w:lastRenderedPageBreak/>
        <w:t>vzťahy medzi štátom a územnými samosprávnymi celkami či inými verejnoprávnymi korporáciami ( vzťahy v oblasti poskytovania dotácie územnými samosprávnym celkom</w:t>
      </w:r>
      <w:r>
        <w:t xml:space="preserve"> </w:t>
      </w:r>
      <w:r w:rsidR="00F505F2">
        <w:t>) či vzťahy medzi správnymi úradmi štátu navzájom ( v oblasti rozpočtového hospodárenia štátu).</w:t>
      </w:r>
    </w:p>
    <w:p w14:paraId="7A28C410" w14:textId="77777777" w:rsidR="00F505F2" w:rsidRDefault="00F505F2" w:rsidP="00F505F2"/>
    <w:p w14:paraId="08F69BAB" w14:textId="77777777" w:rsidR="009A7A08" w:rsidRPr="009961A3" w:rsidRDefault="009961A3" w:rsidP="009A7A08">
      <w:pPr>
        <w:numPr>
          <w:ilvl w:val="0"/>
          <w:numId w:val="1"/>
        </w:numPr>
      </w:pPr>
      <w:r>
        <w:t xml:space="preserve">FP môžeme členiť na </w:t>
      </w:r>
      <w:r w:rsidRPr="009961A3">
        <w:rPr>
          <w:b/>
          <w:u w:val="single"/>
        </w:rPr>
        <w:t>všeobecné a osobitné ( špecifické)</w:t>
      </w:r>
    </w:p>
    <w:p w14:paraId="77BE9A5A" w14:textId="77777777" w:rsidR="009961A3" w:rsidRDefault="009961A3" w:rsidP="009961A3"/>
    <w:p w14:paraId="6634677A" w14:textId="77777777" w:rsidR="009961A3" w:rsidRDefault="009961A3" w:rsidP="009A7A08">
      <w:pPr>
        <w:numPr>
          <w:ilvl w:val="0"/>
          <w:numId w:val="1"/>
        </w:numPr>
      </w:pPr>
      <w:r w:rsidRPr="009961A3">
        <w:rPr>
          <w:b/>
        </w:rPr>
        <w:t>Všeobecná časť</w:t>
      </w:r>
      <w:r>
        <w:t xml:space="preserve"> obsahuje všeobecné poznatky o finančnom práve. </w:t>
      </w:r>
      <w:r w:rsidR="00DB7C68">
        <w:t>Zaraďujeme sem problematiku financií a finančnej sústavy štátu, predmetu, pojmu a charakteristiky finančného práva, systému FP a postavenia FP v právnom poriadku a vedy finančného práva, finančno-právnych vzťahov , finančnej kontroly a jednotlivých finančno-právnych inštitútov.</w:t>
      </w:r>
    </w:p>
    <w:p w14:paraId="0372AC09" w14:textId="77777777" w:rsidR="00DB7C68" w:rsidRDefault="00DB7C68" w:rsidP="00DB7C68"/>
    <w:p w14:paraId="613E7A48" w14:textId="77777777" w:rsidR="00DB7C68" w:rsidRDefault="00DB7C68" w:rsidP="009A7A08">
      <w:pPr>
        <w:numPr>
          <w:ilvl w:val="0"/>
          <w:numId w:val="1"/>
        </w:numPr>
      </w:pPr>
      <w:r>
        <w:rPr>
          <w:b/>
        </w:rPr>
        <w:t xml:space="preserve">Osobitná ( špecifická) časť </w:t>
      </w:r>
      <w:r>
        <w:t xml:space="preserve">je veľmi rozsiahla a tvorená desiatkami zákonov a stovkami noriem nižšej právnej sily .Je ju možné označiť za vlastné pozitívne finančné  právo. </w:t>
      </w:r>
    </w:p>
    <w:p w14:paraId="34E61205" w14:textId="77777777" w:rsidR="007A0B03" w:rsidRDefault="007A0B03" w:rsidP="007A0B03"/>
    <w:p w14:paraId="794E18F0" w14:textId="77777777" w:rsidR="007A0B03" w:rsidRDefault="007A0B03" w:rsidP="009A7A08">
      <w:pPr>
        <w:numPr>
          <w:ilvl w:val="0"/>
          <w:numId w:val="1"/>
        </w:numPr>
      </w:pPr>
      <w:r>
        <w:rPr>
          <w:b/>
        </w:rPr>
        <w:t xml:space="preserve">Predmetom FP </w:t>
      </w:r>
      <w:r>
        <w:t>sú verejné finančné zdroje, regulácia verejných financií, inštitúty s verejným charakterom. Reguluje právne</w:t>
      </w:r>
      <w:r w:rsidR="0095438C">
        <w:t xml:space="preserve"> vzťahy ktorého obsahom sú penia</w:t>
      </w:r>
      <w:r>
        <w:t>ze.</w:t>
      </w:r>
      <w:r w:rsidR="0095438C">
        <w:t xml:space="preserve"> Reguluje spoločenské vzťahy =finančno-právne vzťahy.</w:t>
      </w:r>
    </w:p>
    <w:p w14:paraId="441FA832" w14:textId="77777777" w:rsidR="007A0B03" w:rsidRDefault="007A0B03" w:rsidP="007A0B03"/>
    <w:p w14:paraId="0D846D7E" w14:textId="77777777" w:rsidR="007A0B03" w:rsidRDefault="007A0B03" w:rsidP="009A7A08">
      <w:pPr>
        <w:numPr>
          <w:ilvl w:val="0"/>
          <w:numId w:val="1"/>
        </w:numPr>
      </w:pPr>
      <w:r>
        <w:rPr>
          <w:b/>
        </w:rPr>
        <w:t>Ide o nekodifikované právne odvetvie</w:t>
      </w:r>
      <w:r>
        <w:t>, t.j. rozvrhnuté do mnohých právnych predpisov ktoré obsahuje mnoho právnych noriem.</w:t>
      </w:r>
    </w:p>
    <w:p w14:paraId="2C6940C2" w14:textId="77777777" w:rsidR="007A0B03" w:rsidRDefault="007A0B03" w:rsidP="007A0B03"/>
    <w:p w14:paraId="5CE61EFA" w14:textId="77777777" w:rsidR="0095438C" w:rsidRDefault="007A0B03" w:rsidP="009A7A08">
      <w:pPr>
        <w:numPr>
          <w:ilvl w:val="0"/>
          <w:numId w:val="1"/>
        </w:numPr>
      </w:pPr>
      <w:r>
        <w:rPr>
          <w:b/>
        </w:rPr>
        <w:t xml:space="preserve">Pozitívno-právna disciplína </w:t>
      </w:r>
      <w:r w:rsidR="0095438C">
        <w:t>, t.j. platné právo, de lege lata = aké právo je</w:t>
      </w:r>
    </w:p>
    <w:p w14:paraId="033F481F" w14:textId="77777777" w:rsidR="0095438C" w:rsidRDefault="0095438C" w:rsidP="0095438C"/>
    <w:p w14:paraId="2DBE84EF" w14:textId="77777777" w:rsidR="0095438C" w:rsidRDefault="0095438C" w:rsidP="009A7A08">
      <w:pPr>
        <w:numPr>
          <w:ilvl w:val="0"/>
          <w:numId w:val="1"/>
        </w:numPr>
      </w:pPr>
      <w:r>
        <w:rPr>
          <w:b/>
        </w:rPr>
        <w:t>Ide o pedagogickú disciplínu</w:t>
      </w:r>
    </w:p>
    <w:p w14:paraId="00FE9D19" w14:textId="77777777" w:rsidR="0095438C" w:rsidRDefault="0095438C" w:rsidP="0095438C"/>
    <w:p w14:paraId="42DD6B26" w14:textId="77777777" w:rsidR="007A0B03" w:rsidRPr="0095438C" w:rsidRDefault="0095438C" w:rsidP="009A7A08">
      <w:pPr>
        <w:numPr>
          <w:ilvl w:val="0"/>
          <w:numId w:val="1"/>
        </w:numPr>
        <w:rPr>
          <w:b/>
        </w:rPr>
      </w:pPr>
      <w:r w:rsidRPr="0095438C">
        <w:rPr>
          <w:b/>
        </w:rPr>
        <w:t>Taktiež ide o vedeckú disciplínu</w:t>
      </w:r>
      <w:r w:rsidR="007A0B03" w:rsidRPr="0095438C">
        <w:rPr>
          <w:b/>
        </w:rPr>
        <w:t xml:space="preserve"> </w:t>
      </w:r>
    </w:p>
    <w:p w14:paraId="43646AF2" w14:textId="77777777" w:rsidR="009A7A08" w:rsidRDefault="009A7A08" w:rsidP="009A7A08"/>
    <w:p w14:paraId="7E67988E" w14:textId="77777777" w:rsidR="009A7A08" w:rsidRDefault="009A7A08" w:rsidP="009A7A08"/>
    <w:p w14:paraId="67548D33" w14:textId="77777777" w:rsidR="009A7A08" w:rsidRDefault="009A7A08" w:rsidP="009A7A08"/>
    <w:p w14:paraId="31B9C2E8" w14:textId="77777777" w:rsidR="009A7A08" w:rsidRDefault="009A7A08" w:rsidP="009A7A08"/>
    <w:p w14:paraId="3E770EE8" w14:textId="77777777" w:rsidR="009A7A08" w:rsidRDefault="009A7A08" w:rsidP="009A7A08"/>
    <w:p w14:paraId="78839ED6" w14:textId="77777777" w:rsidR="009A7A08" w:rsidRDefault="009A7A08" w:rsidP="009A7A08"/>
    <w:p w14:paraId="6C717FA9" w14:textId="77777777" w:rsidR="00416647" w:rsidRDefault="00416647" w:rsidP="00416647"/>
    <w:p w14:paraId="593B6344" w14:textId="77777777" w:rsidR="00EB3280" w:rsidRPr="00C44739" w:rsidRDefault="00416647" w:rsidP="00EB3280">
      <w:pPr>
        <w:rPr>
          <w:b/>
          <w:sz w:val="52"/>
          <w:szCs w:val="52"/>
          <w:u w:val="single"/>
        </w:rPr>
      </w:pPr>
      <w:r>
        <w:t xml:space="preserve"> </w:t>
      </w:r>
      <w:r w:rsidR="00EB3280" w:rsidRPr="00C44739">
        <w:rPr>
          <w:b/>
          <w:sz w:val="52"/>
          <w:szCs w:val="52"/>
        </w:rPr>
        <w:t xml:space="preserve">        </w:t>
      </w:r>
      <w:r w:rsidR="00EB3280" w:rsidRPr="00C44739">
        <w:rPr>
          <w:b/>
          <w:sz w:val="52"/>
          <w:szCs w:val="52"/>
          <w:u w:val="single"/>
        </w:rPr>
        <w:t>2. Systém Finančného práva</w:t>
      </w:r>
    </w:p>
    <w:p w14:paraId="565BFEB2" w14:textId="77777777" w:rsidR="00EB3280" w:rsidRDefault="00EB3280" w:rsidP="00EB3280"/>
    <w:p w14:paraId="2246C816" w14:textId="77777777" w:rsidR="00EB3280" w:rsidRDefault="00EB3280" w:rsidP="00EB3280">
      <w:r w:rsidRPr="00A45CA8">
        <w:rPr>
          <w:u w:val="single"/>
        </w:rPr>
        <w:t>Finančné právo</w:t>
      </w:r>
      <w:r>
        <w:t xml:space="preserve"> ako samostatné odvetvie práva pozostáva z mnohých </w:t>
      </w:r>
      <w:r w:rsidRPr="00A45CA8">
        <w:rPr>
          <w:b/>
        </w:rPr>
        <w:t>osobitných finančno</w:t>
      </w:r>
      <w:r>
        <w:t>-</w:t>
      </w:r>
      <w:r w:rsidRPr="00A45CA8">
        <w:rPr>
          <w:b/>
        </w:rPr>
        <w:t>právnych noriem</w:t>
      </w:r>
      <w:r>
        <w:t>, ktorých súhrn tvorí pomerne zložitý systém tohto odvetvia práva.</w:t>
      </w:r>
    </w:p>
    <w:p w14:paraId="1076AA2B" w14:textId="77777777" w:rsidR="00EB3280" w:rsidRDefault="00EB3280" w:rsidP="00EB3280">
      <w:r>
        <w:t>Ide o </w:t>
      </w:r>
      <w:r w:rsidRPr="00A45CA8">
        <w:rPr>
          <w:u w:val="single"/>
        </w:rPr>
        <w:t>najrozsiahlejšie odvetvie</w:t>
      </w:r>
      <w:r>
        <w:t xml:space="preserve"> , ktoré vzhľadom na rozmanitosť predmetu právnej úpravy nemôže byť obsiahnuté v 1 kódexe. Ten by musel obsahovať právne normy regulujúce rozpočet , daňovú , poplatkovú a colnú sústavu , menu, devízy, finančný trh a jeho reguláciu, finančnú kontrolu, finančno-právne procesy. </w:t>
      </w:r>
    </w:p>
    <w:p w14:paraId="336AF39C" w14:textId="77777777" w:rsidR="00EB3280" w:rsidRDefault="00EB3280" w:rsidP="00EB3280"/>
    <w:p w14:paraId="29108628" w14:textId="77777777" w:rsidR="00EB3280" w:rsidRDefault="00EB3280" w:rsidP="00EB3280">
      <w:r w:rsidRPr="00337257">
        <w:rPr>
          <w:b/>
        </w:rPr>
        <w:t>Systém slovenského finančného práva</w:t>
      </w:r>
      <w:r>
        <w:t xml:space="preserve"> je objektívne podmienený systém spoločenských finančných vzťahov , ich vnútorná výstavba, zoskupenie a rozsah finančno-právnych noriem v určitej postupnosti.</w:t>
      </w:r>
    </w:p>
    <w:p w14:paraId="79F7883E" w14:textId="77777777" w:rsidR="00EB3280" w:rsidRDefault="00EB3280" w:rsidP="00EB3280"/>
    <w:p w14:paraId="283298F4" w14:textId="77777777" w:rsidR="00EB3280" w:rsidRDefault="00EB3280" w:rsidP="00EB3280">
      <w:r w:rsidRPr="00337257">
        <w:rPr>
          <w:b/>
        </w:rPr>
        <w:lastRenderedPageBreak/>
        <w:t>Systém FP</w:t>
      </w:r>
      <w:r>
        <w:rPr>
          <w:b/>
        </w:rPr>
        <w:t xml:space="preserve"> </w:t>
      </w:r>
      <w:r>
        <w:t xml:space="preserve">tvoria jeho </w:t>
      </w:r>
      <w:r w:rsidRPr="00337257">
        <w:rPr>
          <w:b/>
          <w:u w:val="single"/>
        </w:rPr>
        <w:t>časti, úseky, pododvetvia a inštitúty</w:t>
      </w:r>
      <w:r>
        <w:t xml:space="preserve">. Z tohto hľadiska je najdôležitejšie  členenie slovenského FP na  </w:t>
      </w:r>
    </w:p>
    <w:p w14:paraId="382287CE" w14:textId="77777777" w:rsidR="00EB3280" w:rsidRDefault="00EB3280" w:rsidP="00EB3280">
      <w:r>
        <w:t xml:space="preserve">                                                                        1.</w:t>
      </w:r>
      <w:r w:rsidRPr="00337257">
        <w:rPr>
          <w:b/>
          <w:u w:val="single"/>
        </w:rPr>
        <w:t>VŠEOBECNU</w:t>
      </w:r>
    </w:p>
    <w:p w14:paraId="1FC0C866" w14:textId="77777777" w:rsidR="00EB3280" w:rsidRDefault="00EB3280" w:rsidP="00EB3280">
      <w:pPr>
        <w:rPr>
          <w:b/>
          <w:u w:val="single"/>
        </w:rPr>
      </w:pPr>
      <w:r>
        <w:t xml:space="preserve">                                                                        2.</w:t>
      </w:r>
      <w:r w:rsidRPr="00337257">
        <w:rPr>
          <w:b/>
          <w:u w:val="single"/>
        </w:rPr>
        <w:t>OSOBITNU</w:t>
      </w:r>
    </w:p>
    <w:p w14:paraId="41D4AD5F" w14:textId="77777777" w:rsidR="00EB3280" w:rsidRDefault="00EB3280" w:rsidP="00EB3280">
      <w:pPr>
        <w:rPr>
          <w:b/>
          <w:u w:val="single"/>
        </w:rPr>
      </w:pPr>
    </w:p>
    <w:p w14:paraId="170BF7D2" w14:textId="77777777" w:rsidR="00EB3280" w:rsidRDefault="00EB3280" w:rsidP="00EB3280">
      <w:r>
        <w:rPr>
          <w:b/>
          <w:u w:val="single"/>
        </w:rPr>
        <w:t>Všeobecná časť:</w:t>
      </w:r>
      <w:r>
        <w:t xml:space="preserve">  patria sem tie právne normy , ktoré zakotvujú všeobecné princípy FP, právne formy a metody finančnej činnosti štátu a samospráv , systém štátnych orgánov uskutočňujúcich finančnú činnosť , základné črty finančno-právneho postavenia ďalších subjektov , všeobecné ustanovenia o organizácií finančnej kontroly , jej formy a metody a ďalšie podobné normy.</w:t>
      </w:r>
    </w:p>
    <w:p w14:paraId="412EF2C1" w14:textId="77777777" w:rsidR="00EB3280" w:rsidRDefault="00EB3280" w:rsidP="00EB3280">
      <w:r>
        <w:t>Pôsobia v rámci celej finančnej činnosti štátu a samospráv a majú teda všeobecný význam.</w:t>
      </w:r>
    </w:p>
    <w:p w14:paraId="4123AA2F" w14:textId="77777777" w:rsidR="00EB3280" w:rsidRDefault="00EB3280" w:rsidP="00EB3280"/>
    <w:p w14:paraId="10449F46" w14:textId="77777777" w:rsidR="00EB3280" w:rsidRDefault="00EB3280" w:rsidP="00EB3280">
      <w:r>
        <w:rPr>
          <w:b/>
          <w:u w:val="single"/>
        </w:rPr>
        <w:t xml:space="preserve">Osobitná časť: </w:t>
      </w:r>
      <w:r>
        <w:t>normy všeobecnej časti sa konkretizujú v osobitnej časti, ktorá sa skladá z viacerých pododvetví, v ktorých sú zahrnuté príslušné finančno-právne inštitúty. Každé z pododvetví tvorí  súhrn právnych noriem , ktoré upravujú skupinu rovnorodých finančných vzťahov.</w:t>
      </w:r>
    </w:p>
    <w:p w14:paraId="339EFDDF" w14:textId="77777777" w:rsidR="00EB3280" w:rsidRDefault="00EB3280" w:rsidP="00EB3280">
      <w:r>
        <w:t xml:space="preserve">Na základe toho </w:t>
      </w:r>
      <w:r w:rsidRPr="00E73E35">
        <w:rPr>
          <w:b/>
        </w:rPr>
        <w:t>poznáme rozpočtové, daňové, poplatkové a colné právo , menové a devízové právo , finančné právo medzinárodnej integrácie, právo finančného trhu, právnu úpravu finančno-právnych procesov</w:t>
      </w:r>
      <w:r>
        <w:t>( finančné právo procesné).</w:t>
      </w:r>
    </w:p>
    <w:p w14:paraId="757E2BC0" w14:textId="77777777" w:rsidR="00EB3280" w:rsidRDefault="00EB3280" w:rsidP="00EB3280"/>
    <w:p w14:paraId="0461597E" w14:textId="77777777" w:rsidR="00EB3280" w:rsidRDefault="00EB3280" w:rsidP="00EB3280">
      <w:r>
        <w:t>Osobitnú časť FP predstavujú jeho pododvetvia regulujúce vzťahy v oblasti :</w:t>
      </w:r>
    </w:p>
    <w:p w14:paraId="25B2EA1A" w14:textId="77777777" w:rsidR="00EB3280" w:rsidRDefault="00EB3280" w:rsidP="00EB3280"/>
    <w:p w14:paraId="5BCBAB2E" w14:textId="77777777" w:rsidR="00EB3280" w:rsidRDefault="00EB3280" w:rsidP="00EB3280">
      <w:pPr>
        <w:numPr>
          <w:ilvl w:val="0"/>
          <w:numId w:val="2"/>
        </w:numPr>
      </w:pPr>
      <w:r>
        <w:t>rozpočtovej sústavy</w:t>
      </w:r>
    </w:p>
    <w:p w14:paraId="2F72E558" w14:textId="77777777" w:rsidR="00EB3280" w:rsidRDefault="00EB3280" w:rsidP="00EB3280">
      <w:pPr>
        <w:numPr>
          <w:ilvl w:val="0"/>
          <w:numId w:val="2"/>
        </w:numPr>
      </w:pPr>
      <w:r>
        <w:t>mimorozpočtových štátnych a samosprávnych peňažných fondov</w:t>
      </w:r>
    </w:p>
    <w:p w14:paraId="65D52E71" w14:textId="77777777" w:rsidR="00EB3280" w:rsidRDefault="00EB3280" w:rsidP="00EB3280">
      <w:pPr>
        <w:numPr>
          <w:ilvl w:val="0"/>
          <w:numId w:val="2"/>
        </w:numPr>
      </w:pPr>
      <w:r>
        <w:t>štátnych a samosprávnych príjmov</w:t>
      </w:r>
    </w:p>
    <w:p w14:paraId="3E639E36" w14:textId="77777777" w:rsidR="00EB3280" w:rsidRDefault="00EB3280" w:rsidP="00EB3280">
      <w:pPr>
        <w:numPr>
          <w:ilvl w:val="0"/>
          <w:numId w:val="2"/>
        </w:numPr>
      </w:pPr>
      <w:r>
        <w:t>štátnych a samosprávnych výdavkov</w:t>
      </w:r>
    </w:p>
    <w:p w14:paraId="0EB94C72" w14:textId="77777777" w:rsidR="00EB3280" w:rsidRDefault="00EB3280" w:rsidP="00EB3280">
      <w:pPr>
        <w:numPr>
          <w:ilvl w:val="0"/>
          <w:numId w:val="2"/>
        </w:numPr>
      </w:pPr>
      <w:r>
        <w:t>štátneho a municipálneho úveru</w:t>
      </w:r>
    </w:p>
    <w:p w14:paraId="75B6682F" w14:textId="77777777" w:rsidR="00EB3280" w:rsidRDefault="00EB3280" w:rsidP="00EB3280">
      <w:pPr>
        <w:numPr>
          <w:ilvl w:val="0"/>
          <w:numId w:val="2"/>
        </w:numPr>
      </w:pPr>
      <w:r>
        <w:t>peňažného obehu a zúčtovania</w:t>
      </w:r>
    </w:p>
    <w:p w14:paraId="71C7CACF" w14:textId="77777777" w:rsidR="00EB3280" w:rsidRDefault="00EB3280" w:rsidP="00EB3280">
      <w:pPr>
        <w:numPr>
          <w:ilvl w:val="0"/>
          <w:numId w:val="2"/>
        </w:numPr>
      </w:pPr>
      <w:r>
        <w:t>podpory medzinárodnej integrácie prostredníctvom štrukturálnych fondov, štátnej pomoci , investičných stimulov</w:t>
      </w:r>
    </w:p>
    <w:p w14:paraId="18BC4B15" w14:textId="77777777" w:rsidR="00EB3280" w:rsidRDefault="00EB3280" w:rsidP="00EB3280">
      <w:pPr>
        <w:numPr>
          <w:ilvl w:val="0"/>
          <w:numId w:val="2"/>
        </w:numPr>
      </w:pPr>
      <w:r>
        <w:t>fungovania nástrojov finančného trhu</w:t>
      </w:r>
    </w:p>
    <w:p w14:paraId="0A991D0E" w14:textId="77777777" w:rsidR="00EB3280" w:rsidRDefault="00EB3280" w:rsidP="00EB3280">
      <w:pPr>
        <w:numPr>
          <w:ilvl w:val="0"/>
          <w:numId w:val="2"/>
        </w:numPr>
      </w:pPr>
      <w:r>
        <w:t>existencie a činnosti subjektov finančného trhu</w:t>
      </w:r>
    </w:p>
    <w:p w14:paraId="2EFC4CF2" w14:textId="77777777" w:rsidR="00EB3280" w:rsidRDefault="00EB3280" w:rsidP="00EB3280">
      <w:pPr>
        <w:numPr>
          <w:ilvl w:val="0"/>
          <w:numId w:val="2"/>
        </w:numPr>
      </w:pPr>
      <w:r>
        <w:t>regulácie finančného trhu</w:t>
      </w:r>
    </w:p>
    <w:p w14:paraId="2020B5DC" w14:textId="77777777" w:rsidR="00EB3280" w:rsidRDefault="00EB3280" w:rsidP="00EB3280">
      <w:pPr>
        <w:numPr>
          <w:ilvl w:val="0"/>
          <w:numId w:val="2"/>
        </w:numPr>
      </w:pPr>
      <w:r>
        <w:t>uskutočňovania finančnej kontroly</w:t>
      </w:r>
    </w:p>
    <w:p w14:paraId="21ED7983" w14:textId="77777777" w:rsidR="00EB3280" w:rsidRDefault="00EB3280" w:rsidP="00EB3280"/>
    <w:p w14:paraId="2E5B6019" w14:textId="77777777" w:rsidR="00EB3280" w:rsidRDefault="00EB3280" w:rsidP="00EB3280">
      <w:pPr>
        <w:rPr>
          <w:szCs w:val="40"/>
        </w:rPr>
      </w:pPr>
      <w:r>
        <w:rPr>
          <w:szCs w:val="40"/>
        </w:rPr>
        <w:t>Uvedené finančno-právne vzťahy v rámci osobitnej časti FP môžeme rozďeľovať na úseky:</w:t>
      </w:r>
    </w:p>
    <w:p w14:paraId="028259D4" w14:textId="77777777" w:rsidR="00EB3280" w:rsidRDefault="00EB3280" w:rsidP="00EB3280">
      <w:pPr>
        <w:rPr>
          <w:szCs w:val="40"/>
        </w:rPr>
      </w:pPr>
    </w:p>
    <w:p w14:paraId="5DBCDD13" w14:textId="77777777" w:rsidR="00EB3280" w:rsidRDefault="00EB3280" w:rsidP="00EB3280">
      <w:pPr>
        <w:numPr>
          <w:ilvl w:val="0"/>
          <w:numId w:val="3"/>
        </w:numPr>
        <w:rPr>
          <w:szCs w:val="40"/>
        </w:rPr>
      </w:pPr>
      <w:r w:rsidRPr="000E1B1E">
        <w:rPr>
          <w:b/>
          <w:szCs w:val="40"/>
          <w:u w:val="single"/>
        </w:rPr>
        <w:t>Usek právnych noriem regulujúci tok výdavkov</w:t>
      </w:r>
      <w:r>
        <w:rPr>
          <w:szCs w:val="40"/>
        </w:rPr>
        <w:t xml:space="preserve"> :štátu, ktorého úprava je relevantná z hľadiska poznania potrieb štátu pre jeho nerušené fungovanie. Tieto vzťahy štát môže poznať v procese rozpočtovej politiky. Až keď štát stanoví výšku svojich potrieb, môže sa zaoberať tým, či bude schopný tieto potreby pokryť, a teda musí určiť výšku svojich príjmov.</w:t>
      </w:r>
    </w:p>
    <w:p w14:paraId="317A118D" w14:textId="77777777" w:rsidR="00EB3280" w:rsidRDefault="00EB3280" w:rsidP="00EB3280">
      <w:pPr>
        <w:ind w:left="360"/>
        <w:rPr>
          <w:szCs w:val="40"/>
        </w:rPr>
      </w:pPr>
    </w:p>
    <w:p w14:paraId="33000B11" w14:textId="77777777" w:rsidR="00EB3280" w:rsidRDefault="00EB3280" w:rsidP="00EB3280">
      <w:pPr>
        <w:numPr>
          <w:ilvl w:val="0"/>
          <w:numId w:val="3"/>
        </w:numPr>
        <w:rPr>
          <w:szCs w:val="40"/>
        </w:rPr>
      </w:pPr>
      <w:r w:rsidRPr="000E1B1E">
        <w:rPr>
          <w:b/>
          <w:szCs w:val="40"/>
          <w:u w:val="single"/>
        </w:rPr>
        <w:t>Usek štátnych a samosprávnych príjmov</w:t>
      </w:r>
      <w:r>
        <w:rPr>
          <w:szCs w:val="40"/>
        </w:rPr>
        <w:t>: Uskutočňuje sa to pomocou daní poplatkov a ciel, čo zabezpečujú príslušné právne normy FP, t.j. daňové, poplatkové a colné.</w:t>
      </w:r>
    </w:p>
    <w:p w14:paraId="23B55189" w14:textId="77777777" w:rsidR="00EB3280" w:rsidRDefault="00EB3280" w:rsidP="00EB3280">
      <w:pPr>
        <w:rPr>
          <w:szCs w:val="40"/>
        </w:rPr>
      </w:pPr>
    </w:p>
    <w:p w14:paraId="7E05BDBF" w14:textId="77777777" w:rsidR="00EB3280" w:rsidRDefault="00EB3280" w:rsidP="00EB3280">
      <w:pPr>
        <w:numPr>
          <w:ilvl w:val="0"/>
          <w:numId w:val="3"/>
        </w:numPr>
        <w:rPr>
          <w:szCs w:val="40"/>
        </w:rPr>
      </w:pPr>
      <w:r>
        <w:rPr>
          <w:b/>
          <w:szCs w:val="40"/>
          <w:u w:val="single"/>
        </w:rPr>
        <w:t>Usek peňažného obehu</w:t>
      </w:r>
      <w:r w:rsidRPr="000E1B1E">
        <w:rPr>
          <w:szCs w:val="40"/>
        </w:rPr>
        <w:t>:</w:t>
      </w:r>
      <w:r>
        <w:rPr>
          <w:szCs w:val="40"/>
        </w:rPr>
        <w:t xml:space="preserve"> normy regulujúce menu a devízy štátu, finančný trh a peňažný obeh.</w:t>
      </w:r>
    </w:p>
    <w:p w14:paraId="3D4D4571" w14:textId="77777777" w:rsidR="00EB3280" w:rsidRDefault="00EB3280" w:rsidP="00EB3280">
      <w:pPr>
        <w:rPr>
          <w:szCs w:val="40"/>
        </w:rPr>
      </w:pPr>
    </w:p>
    <w:p w14:paraId="586DE008" w14:textId="77777777" w:rsidR="00EB3280" w:rsidRDefault="00EB3280" w:rsidP="00EB3280">
      <w:pPr>
        <w:rPr>
          <w:szCs w:val="40"/>
        </w:rPr>
      </w:pPr>
      <w:r>
        <w:rPr>
          <w:szCs w:val="40"/>
        </w:rPr>
        <w:lastRenderedPageBreak/>
        <w:t xml:space="preserve">     V systéme FP je vyjadrený finančný systém štátu ako objektívne existujúca ekonomická základňa. Jednota financií je právne vyjadrená vo všeobecnej časti. Osobitná časť vyjadruje štruktúru systému financií a v rámci neho jednotlivé úseky, ktoré sa potom ešte členia na konkrétnejšie pododvetvia. Sústava rozpočtov, daní a poplatkov, ciel, mena a devízy , medzinárodná finančná integrácia, finančný trh a jeho regulácia tak dostali právnu úpravu v rámci príslušných pododvetví práva. </w:t>
      </w:r>
    </w:p>
    <w:p w14:paraId="0A3886E6" w14:textId="77777777" w:rsidR="00EB3280" w:rsidRDefault="00EB3280" w:rsidP="00EB3280">
      <w:pPr>
        <w:rPr>
          <w:szCs w:val="40"/>
        </w:rPr>
      </w:pPr>
    </w:p>
    <w:p w14:paraId="359BDFED" w14:textId="77777777" w:rsidR="00EB3280" w:rsidRDefault="00EB3280" w:rsidP="00EB3280">
      <w:pPr>
        <w:rPr>
          <w:szCs w:val="40"/>
        </w:rPr>
      </w:pPr>
      <w:r w:rsidRPr="002E3BE4">
        <w:rPr>
          <w:b/>
          <w:szCs w:val="40"/>
          <w:u w:val="single"/>
        </w:rPr>
        <w:t>Každé z pododvetví práva FP môžeme charakterizovať 3 skutočnosťami</w:t>
      </w:r>
      <w:r>
        <w:rPr>
          <w:szCs w:val="40"/>
        </w:rPr>
        <w:t xml:space="preserve">: </w:t>
      </w:r>
    </w:p>
    <w:p w14:paraId="37EA4DAE" w14:textId="77777777" w:rsidR="00EB3280" w:rsidRDefault="00EB3280" w:rsidP="00EB3280">
      <w:pPr>
        <w:rPr>
          <w:szCs w:val="40"/>
        </w:rPr>
      </w:pPr>
    </w:p>
    <w:p w14:paraId="32B2EA19" w14:textId="77777777" w:rsidR="00EB3280" w:rsidRDefault="00EB3280" w:rsidP="00EB3280">
      <w:pPr>
        <w:numPr>
          <w:ilvl w:val="0"/>
          <w:numId w:val="4"/>
        </w:numPr>
        <w:rPr>
          <w:szCs w:val="40"/>
        </w:rPr>
      </w:pPr>
      <w:r>
        <w:rPr>
          <w:szCs w:val="40"/>
        </w:rPr>
        <w:t xml:space="preserve">Jednotlivé pododvetvia FP tvoria </w:t>
      </w:r>
      <w:r w:rsidRPr="00085DB9">
        <w:rPr>
          <w:b/>
          <w:szCs w:val="40"/>
        </w:rPr>
        <w:t>súbor právnych noriem</w:t>
      </w:r>
      <w:r>
        <w:rPr>
          <w:szCs w:val="40"/>
        </w:rPr>
        <w:t>. Znamená to, že do systému toho- ktorého právneho pododvetvia zaraďujeme len tie vzťahy, ktoré sú upravené právnymi normami , a nie napr. zvykmi, tradíciami, morálkou...</w:t>
      </w:r>
    </w:p>
    <w:p w14:paraId="14CB8B6A" w14:textId="77777777" w:rsidR="00EB3280" w:rsidRDefault="00EB3280" w:rsidP="00EB3280">
      <w:pPr>
        <w:rPr>
          <w:szCs w:val="40"/>
        </w:rPr>
      </w:pPr>
    </w:p>
    <w:p w14:paraId="5FB01C2D" w14:textId="77777777" w:rsidR="00EB3280" w:rsidRDefault="00EB3280" w:rsidP="00EB3280">
      <w:pPr>
        <w:rPr>
          <w:szCs w:val="40"/>
        </w:rPr>
      </w:pPr>
    </w:p>
    <w:p w14:paraId="0235CCCF" w14:textId="77777777" w:rsidR="00EB3280" w:rsidRDefault="00EB3280" w:rsidP="00EB3280">
      <w:pPr>
        <w:numPr>
          <w:ilvl w:val="0"/>
          <w:numId w:val="4"/>
        </w:numPr>
        <w:rPr>
          <w:szCs w:val="40"/>
        </w:rPr>
      </w:pPr>
      <w:r>
        <w:rPr>
          <w:szCs w:val="40"/>
        </w:rPr>
        <w:t xml:space="preserve">Príslušné právne normy musia </w:t>
      </w:r>
      <w:r w:rsidRPr="00085DB9">
        <w:rPr>
          <w:b/>
          <w:szCs w:val="40"/>
        </w:rPr>
        <w:t>upravovať spoločensko – ekonomické  vzťahy</w:t>
      </w:r>
      <w:r>
        <w:rPr>
          <w:szCs w:val="40"/>
        </w:rPr>
        <w:t xml:space="preserve"> ako vzťahy vznikajúce v rámci ekonomickej činnosti jednotlivých subjektov spoločnosti.</w:t>
      </w:r>
    </w:p>
    <w:p w14:paraId="64FEC83C" w14:textId="77777777" w:rsidR="00EB3280" w:rsidRDefault="00EB3280" w:rsidP="00EB3280">
      <w:pPr>
        <w:rPr>
          <w:szCs w:val="40"/>
        </w:rPr>
      </w:pPr>
    </w:p>
    <w:p w14:paraId="1D5497FE" w14:textId="77777777" w:rsidR="00EB3280" w:rsidRDefault="00EB3280" w:rsidP="00EB3280">
      <w:pPr>
        <w:rPr>
          <w:szCs w:val="40"/>
        </w:rPr>
      </w:pPr>
    </w:p>
    <w:p w14:paraId="5157AEDC" w14:textId="77777777" w:rsidR="00EB3280" w:rsidRDefault="00EB3280" w:rsidP="00EB3280">
      <w:pPr>
        <w:rPr>
          <w:szCs w:val="40"/>
        </w:rPr>
      </w:pPr>
      <w:r>
        <w:rPr>
          <w:szCs w:val="40"/>
        </w:rPr>
        <w:t xml:space="preserve">     C) Poslednou náležitosťou pojmového vymedzenia príslušného odvetvia je už samotná           </w:t>
      </w:r>
      <w:r w:rsidRPr="00085DB9">
        <w:rPr>
          <w:b/>
          <w:szCs w:val="40"/>
        </w:rPr>
        <w:t>konkretizácia týchto vzťahov</w:t>
      </w:r>
      <w:r>
        <w:rPr>
          <w:szCs w:val="40"/>
        </w:rPr>
        <w:t>.</w:t>
      </w:r>
    </w:p>
    <w:p w14:paraId="2BDC019E" w14:textId="77777777" w:rsidR="00EB3280" w:rsidRPr="00337257" w:rsidRDefault="00EB3280" w:rsidP="00EB3280">
      <w:pPr>
        <w:rPr>
          <w:szCs w:val="40"/>
        </w:rPr>
      </w:pPr>
      <w:r>
        <w:rPr>
          <w:szCs w:val="40"/>
        </w:rPr>
        <w:t xml:space="preserve"> </w:t>
      </w:r>
    </w:p>
    <w:p w14:paraId="3236E01E" w14:textId="77777777" w:rsidR="00EB3280" w:rsidRDefault="00EB3280" w:rsidP="00EB3280">
      <w:pPr>
        <w:rPr>
          <w:sz w:val="40"/>
          <w:szCs w:val="40"/>
        </w:rPr>
      </w:pPr>
    </w:p>
    <w:p w14:paraId="7E40B0F1" w14:textId="77777777" w:rsidR="00EB3280" w:rsidRPr="003C5CD0" w:rsidRDefault="00EB3280" w:rsidP="00EB3280">
      <w:pPr>
        <w:rPr>
          <w:color w:val="000000"/>
          <w:szCs w:val="20"/>
        </w:rPr>
      </w:pPr>
      <w:r w:rsidRPr="003C5CD0">
        <w:rPr>
          <w:color w:val="000000"/>
          <w:szCs w:val="20"/>
        </w:rPr>
        <w:t xml:space="preserve">Na systém finančného práva (FP) sa možno pozerať </w:t>
      </w:r>
      <w:r w:rsidRPr="003C5CD0">
        <w:rPr>
          <w:color w:val="000000"/>
          <w:szCs w:val="20"/>
          <w:u w:val="single"/>
        </w:rPr>
        <w:t>z dvoch hľadísk</w:t>
      </w:r>
      <w:r w:rsidRPr="003C5CD0">
        <w:rPr>
          <w:color w:val="000000"/>
          <w:szCs w:val="20"/>
        </w:rPr>
        <w:t>:</w:t>
      </w:r>
    </w:p>
    <w:p w14:paraId="12D109C9" w14:textId="77777777" w:rsidR="00EB3280" w:rsidRPr="003C5CD0" w:rsidRDefault="00EB3280" w:rsidP="00EB3280">
      <w:pPr>
        <w:rPr>
          <w:color w:val="000000"/>
          <w:szCs w:val="20"/>
        </w:rPr>
      </w:pPr>
      <w:r w:rsidRPr="003C5CD0">
        <w:rPr>
          <w:color w:val="000000"/>
          <w:szCs w:val="20"/>
        </w:rPr>
        <w:t xml:space="preserve">a) prvé vychádza </w:t>
      </w:r>
      <w:r w:rsidRPr="003C5CD0">
        <w:rPr>
          <w:b/>
          <w:color w:val="000000"/>
          <w:szCs w:val="20"/>
        </w:rPr>
        <w:t>z obvyklej praxe v ostatných právnych odvetviach</w:t>
      </w:r>
      <w:r w:rsidRPr="003C5CD0">
        <w:rPr>
          <w:color w:val="000000"/>
          <w:szCs w:val="20"/>
        </w:rPr>
        <w:t xml:space="preserve"> a znamená členenie FP na:</w:t>
      </w:r>
    </w:p>
    <w:p w14:paraId="78711DA3" w14:textId="77777777" w:rsidR="00EB3280" w:rsidRPr="003C5CD0" w:rsidRDefault="00EB3280" w:rsidP="00EB3280">
      <w:pPr>
        <w:rPr>
          <w:color w:val="000000"/>
          <w:szCs w:val="20"/>
        </w:rPr>
      </w:pPr>
      <w:r w:rsidRPr="003C5CD0">
        <w:rPr>
          <w:color w:val="000000"/>
          <w:szCs w:val="20"/>
        </w:rPr>
        <w:t xml:space="preserve">•  </w:t>
      </w:r>
      <w:r w:rsidRPr="003C5CD0">
        <w:rPr>
          <w:b/>
          <w:i/>
          <w:color w:val="000000"/>
          <w:szCs w:val="20"/>
        </w:rPr>
        <w:t>všeobecnú časť</w:t>
      </w:r>
      <w:r w:rsidRPr="003C5CD0">
        <w:rPr>
          <w:color w:val="000000"/>
          <w:szCs w:val="20"/>
        </w:rPr>
        <w:t xml:space="preserve"> – všeobecné poznatky o FP, jeho predmete, o finančno-právnych normách a finančno-právnych vzťahoch</w:t>
      </w:r>
    </w:p>
    <w:p w14:paraId="268AEA35" w14:textId="77777777" w:rsidR="00EB3280" w:rsidRPr="003C5CD0" w:rsidRDefault="00EB3280" w:rsidP="00EB3280">
      <w:pPr>
        <w:rPr>
          <w:color w:val="000000"/>
          <w:szCs w:val="20"/>
        </w:rPr>
      </w:pPr>
      <w:r w:rsidRPr="003C5CD0">
        <w:rPr>
          <w:color w:val="000000"/>
          <w:szCs w:val="20"/>
        </w:rPr>
        <w:t xml:space="preserve">• </w:t>
      </w:r>
      <w:r w:rsidRPr="003C5CD0">
        <w:rPr>
          <w:b/>
          <w:i/>
          <w:color w:val="000000"/>
          <w:szCs w:val="20"/>
        </w:rPr>
        <w:t>osobitnú časť</w:t>
      </w:r>
      <w:r w:rsidRPr="003C5CD0">
        <w:rPr>
          <w:color w:val="000000"/>
          <w:szCs w:val="20"/>
        </w:rPr>
        <w:t xml:space="preserve"> – tzv. pozitívne FP, a to podľa obsahovej príbuznosti jednotlivých finančno-právnych noriem</w:t>
      </w:r>
    </w:p>
    <w:p w14:paraId="3A47ADA0" w14:textId="77777777" w:rsidR="00EB3280" w:rsidRPr="003C5CD0" w:rsidRDefault="00EB3280" w:rsidP="00EB3280">
      <w:pPr>
        <w:rPr>
          <w:color w:val="000000"/>
          <w:szCs w:val="20"/>
        </w:rPr>
      </w:pPr>
      <w:r w:rsidRPr="003C5CD0">
        <w:rPr>
          <w:color w:val="000000"/>
          <w:szCs w:val="20"/>
        </w:rPr>
        <w:t xml:space="preserve">b) pri druhom sa kladie </w:t>
      </w:r>
      <w:r w:rsidRPr="003C5CD0">
        <w:rPr>
          <w:b/>
          <w:color w:val="000000"/>
          <w:szCs w:val="20"/>
        </w:rPr>
        <w:t>dôraz na praktickú systematiku FP</w:t>
      </w:r>
    </w:p>
    <w:p w14:paraId="6ADC99B5" w14:textId="77777777" w:rsidR="00EB3280" w:rsidRPr="003C5CD0" w:rsidRDefault="00EB3280" w:rsidP="00EB3280">
      <w:pPr>
        <w:rPr>
          <w:color w:val="000000"/>
          <w:szCs w:val="20"/>
        </w:rPr>
      </w:pPr>
      <w:r w:rsidRPr="003C5CD0">
        <w:rPr>
          <w:color w:val="000000"/>
          <w:szCs w:val="20"/>
        </w:rPr>
        <w:t>- vychádza sa tu preto predovšetkým z príbuznosti, rovnorodosti a obsahovej rámcovej podmienenosti finančno-právnych vzťahov upravovaných príslušnými finančno-právnymi normami</w:t>
      </w:r>
    </w:p>
    <w:p w14:paraId="2C0192A4" w14:textId="77777777" w:rsidR="00EB3280" w:rsidRPr="003C5CD0" w:rsidRDefault="00EB3280" w:rsidP="00EB3280">
      <w:pPr>
        <w:rPr>
          <w:color w:val="000000"/>
          <w:szCs w:val="20"/>
        </w:rPr>
      </w:pPr>
      <w:r w:rsidRPr="003C5CD0">
        <w:rPr>
          <w:color w:val="000000"/>
          <w:szCs w:val="20"/>
        </w:rPr>
        <w:t>- v závislosti od tohto metodologického prístupu dochádza potom k členeniu FP na:</w:t>
      </w:r>
    </w:p>
    <w:p w14:paraId="536367FB" w14:textId="77777777" w:rsidR="00EB3280" w:rsidRPr="003C5CD0" w:rsidRDefault="00EB3280" w:rsidP="00EB3280">
      <w:pPr>
        <w:rPr>
          <w:b/>
          <w:i/>
          <w:color w:val="000000"/>
          <w:szCs w:val="20"/>
        </w:rPr>
      </w:pPr>
      <w:r w:rsidRPr="003C5CD0">
        <w:rPr>
          <w:b/>
          <w:i/>
          <w:color w:val="000000"/>
          <w:szCs w:val="20"/>
        </w:rPr>
        <w:t>• rozpočtové právo</w:t>
      </w:r>
    </w:p>
    <w:p w14:paraId="2798F030" w14:textId="77777777" w:rsidR="00EB3280" w:rsidRPr="003C5CD0" w:rsidRDefault="00EB3280" w:rsidP="00EB3280">
      <w:pPr>
        <w:rPr>
          <w:b/>
          <w:i/>
          <w:color w:val="000000"/>
          <w:szCs w:val="20"/>
        </w:rPr>
      </w:pPr>
      <w:r w:rsidRPr="003C5CD0">
        <w:rPr>
          <w:b/>
          <w:i/>
          <w:color w:val="000000"/>
          <w:szCs w:val="20"/>
        </w:rPr>
        <w:t>• daňové, poplatkové a colné právo</w:t>
      </w:r>
    </w:p>
    <w:p w14:paraId="31431969" w14:textId="77777777" w:rsidR="00EB3280" w:rsidRPr="003C5CD0" w:rsidRDefault="00EB3280" w:rsidP="00EB3280">
      <w:pPr>
        <w:rPr>
          <w:b/>
          <w:i/>
          <w:color w:val="000000"/>
          <w:szCs w:val="20"/>
        </w:rPr>
      </w:pPr>
      <w:r w:rsidRPr="003C5CD0">
        <w:rPr>
          <w:b/>
          <w:i/>
          <w:color w:val="000000"/>
          <w:szCs w:val="20"/>
        </w:rPr>
        <w:t>• menové a devízové právo</w:t>
      </w:r>
    </w:p>
    <w:p w14:paraId="76329EEB" w14:textId="77777777" w:rsidR="00EB3280" w:rsidRPr="003C5CD0" w:rsidRDefault="00EB3280" w:rsidP="00EB3280">
      <w:pPr>
        <w:rPr>
          <w:b/>
          <w:i/>
          <w:color w:val="000000"/>
          <w:szCs w:val="20"/>
        </w:rPr>
      </w:pPr>
      <w:r w:rsidRPr="003C5CD0">
        <w:rPr>
          <w:b/>
          <w:i/>
          <w:color w:val="000000"/>
          <w:szCs w:val="20"/>
        </w:rPr>
        <w:t>• právnu úpravu sporiteľníctva a poisťovníctva</w:t>
      </w:r>
    </w:p>
    <w:p w14:paraId="0F078C0B" w14:textId="77777777" w:rsidR="00EB3280" w:rsidRPr="003C5CD0" w:rsidRDefault="00EB3280" w:rsidP="00EB3280">
      <w:pPr>
        <w:rPr>
          <w:b/>
          <w:i/>
          <w:color w:val="000000"/>
          <w:szCs w:val="20"/>
        </w:rPr>
      </w:pPr>
      <w:r w:rsidRPr="003C5CD0">
        <w:rPr>
          <w:b/>
          <w:i/>
          <w:color w:val="000000"/>
          <w:szCs w:val="20"/>
        </w:rPr>
        <w:t>• právnu úpravu finančného hospodárenia štátnych podnikov, rozpočtových a príspevkových organizácií</w:t>
      </w:r>
    </w:p>
    <w:p w14:paraId="2F94406A" w14:textId="77777777" w:rsidR="00EB3280" w:rsidRPr="003C5CD0" w:rsidRDefault="00EB3280" w:rsidP="00EB3280">
      <w:pPr>
        <w:rPr>
          <w:b/>
          <w:i/>
          <w:color w:val="000000"/>
          <w:szCs w:val="20"/>
        </w:rPr>
      </w:pPr>
      <w:r w:rsidRPr="003C5CD0">
        <w:rPr>
          <w:b/>
          <w:i/>
          <w:color w:val="000000"/>
          <w:szCs w:val="20"/>
        </w:rPr>
        <w:t>• právnu úpravu finančnej kontroly</w:t>
      </w:r>
    </w:p>
    <w:p w14:paraId="6577E1BF" w14:textId="77777777" w:rsidR="00EB3280" w:rsidRPr="00DE7F77" w:rsidRDefault="00EB3280" w:rsidP="00EB3280">
      <w:pPr>
        <w:rPr>
          <w:sz w:val="40"/>
          <w:szCs w:val="40"/>
        </w:rPr>
      </w:pPr>
    </w:p>
    <w:p w14:paraId="431C41EA" w14:textId="77777777" w:rsidR="0094497E" w:rsidRPr="00A302A7" w:rsidRDefault="0094497E" w:rsidP="0094497E">
      <w:pPr>
        <w:rPr>
          <w:b/>
          <w:sz w:val="52"/>
          <w:szCs w:val="52"/>
          <w:u w:val="single"/>
        </w:rPr>
      </w:pPr>
      <w:r>
        <w:rPr>
          <w:sz w:val="40"/>
          <w:szCs w:val="40"/>
        </w:rPr>
        <w:t xml:space="preserve">         </w:t>
      </w:r>
      <w:r w:rsidRPr="00663B59">
        <w:rPr>
          <w:sz w:val="40"/>
          <w:szCs w:val="40"/>
        </w:rPr>
        <w:t xml:space="preserve">  </w:t>
      </w:r>
      <w:r w:rsidRPr="00A302A7">
        <w:rPr>
          <w:b/>
          <w:sz w:val="52"/>
          <w:szCs w:val="52"/>
          <w:u w:val="single"/>
        </w:rPr>
        <w:t>3. Pramene finančného práva</w:t>
      </w:r>
    </w:p>
    <w:p w14:paraId="2E198C92" w14:textId="77777777" w:rsidR="0094497E" w:rsidRDefault="0094497E" w:rsidP="0094497E">
      <w:pPr>
        <w:rPr>
          <w:b/>
          <w:sz w:val="44"/>
          <w:szCs w:val="44"/>
        </w:rPr>
      </w:pPr>
    </w:p>
    <w:p w14:paraId="2532795C" w14:textId="77777777" w:rsidR="0094497E" w:rsidRDefault="0094497E" w:rsidP="0094497E">
      <w:r>
        <w:t>Jednotlivé normy finančného práva sú obsiahnuté  v jednotlivých právnych predpisoch, ktoré môžeme súhrnne označiť ako pramene finančného práva.</w:t>
      </w:r>
    </w:p>
    <w:p w14:paraId="1C667A5E" w14:textId="77777777" w:rsidR="0094497E" w:rsidRDefault="0094497E" w:rsidP="0094497E">
      <w:r>
        <w:lastRenderedPageBreak/>
        <w:t>Prameňom FP sú štátom stanovené formy práva, v ktorých nachádzajú svoj význam normy finančného práva ako pravidlá správania sa subjektov v oblasti finančno-právnych  vzťahov.</w:t>
      </w:r>
    </w:p>
    <w:p w14:paraId="2271279D" w14:textId="77777777" w:rsidR="0094497E" w:rsidRDefault="0094497E" w:rsidP="0094497E">
      <w:r>
        <w:t>Takýmito prameňmi sú normatívne právne akty vydávané príslušnými orgánmi štátu a obce vo forme ústavy , ústavných zákonov, zákonov, nariadení vlády, vyhlášok, výnosov ministerstiev a ostatných ústredných orgánov štátnej správy a pod.</w:t>
      </w:r>
    </w:p>
    <w:p w14:paraId="6A09861A" w14:textId="77777777" w:rsidR="0094497E" w:rsidRDefault="00570FE7" w:rsidP="0094497E">
      <w:pPr>
        <w:pStyle w:val="Heading3"/>
      </w:pPr>
      <w:hyperlink r:id="rId8" w:history="1">
        <w:r w:rsidR="0094497E" w:rsidRPr="00AE2D46">
          <w:rPr>
            <w:rStyle w:val="Emphasis"/>
            <w:color w:val="000000"/>
          </w:rPr>
          <w:t>Ú</w:t>
        </w:r>
      </w:hyperlink>
      <w:r w:rsidR="0094497E" w:rsidRPr="00AE2D46">
        <w:rPr>
          <w:color w:val="000000"/>
        </w:rPr>
        <w:t>stavnopráv</w:t>
      </w:r>
      <w:r w:rsidR="0094497E" w:rsidRPr="00AE2D46">
        <w:t>ne</w:t>
      </w:r>
      <w:r w:rsidR="0094497E">
        <w:t xml:space="preserve"> normy týkajúce sa finančného práva sú obsiahnuté jednak v ústave a jednak v Listine základných práv a slobôd. Ide o základné finančno-právne normy. </w:t>
      </w:r>
    </w:p>
    <w:p w14:paraId="0A6A8C02" w14:textId="77777777" w:rsidR="0094497E" w:rsidRDefault="0094497E" w:rsidP="0094497E"/>
    <w:p w14:paraId="3489E62B" w14:textId="77777777" w:rsidR="0094497E" w:rsidRDefault="0094497E" w:rsidP="0094497E">
      <w:r>
        <w:t>Ustanovením Listiny základných práv a slobôd , ktoré má význam pre celú oblasť FP ako práva verejného, je ustanovenie čl. 4, odst. 1, ktorý ustanovuje, že povinnosti môžu byť subjektom ukladané len na základe zákona a v jeho medziach a pri zachovaní základných práv a slobôd. Toto všeobecné právne pravidlo je pre oblasť daňového a poplatkového práva konkretizované ustanovením čl.11 odst.5 Listiny základných práv a slobôd, podľa ktorého dane a poplatky možno ukladať na základe zákona.</w:t>
      </w:r>
    </w:p>
    <w:p w14:paraId="294FD75D" w14:textId="77777777" w:rsidR="0094497E" w:rsidRDefault="0094497E" w:rsidP="0094497E"/>
    <w:p w14:paraId="7705D928" w14:textId="77777777" w:rsidR="0094497E" w:rsidRDefault="0094497E" w:rsidP="0094497E">
      <w:r>
        <w:t>Právne normy týkajúce sa FP sú obsiahnuté aj v medzinárodných zmluvách= prameňom sú aj medzinárodné zmluvy.</w:t>
      </w:r>
    </w:p>
    <w:p w14:paraId="3668D396" w14:textId="77777777" w:rsidR="0094497E" w:rsidRDefault="0094497E" w:rsidP="0094497E"/>
    <w:p w14:paraId="6E89E54D" w14:textId="77777777" w:rsidR="0094497E" w:rsidRDefault="0094497E" w:rsidP="0094497E">
      <w:pPr>
        <w:pStyle w:val="Heading3"/>
        <w:rPr>
          <w:b w:val="0"/>
        </w:rPr>
      </w:pPr>
      <w:r>
        <w:t>Pramene FP</w:t>
      </w:r>
      <w:r>
        <w:rPr>
          <w:b w:val="0"/>
        </w:rPr>
        <w:t xml:space="preserve"> môžeme rozdeliť na </w:t>
      </w:r>
      <w:r w:rsidRPr="009D4A7F">
        <w:rPr>
          <w:u w:val="single"/>
        </w:rPr>
        <w:t>materiálne pramene</w:t>
      </w:r>
      <w:r>
        <w:rPr>
          <w:u w:val="single"/>
        </w:rPr>
        <w:t xml:space="preserve"> = </w:t>
      </w:r>
      <w:r>
        <w:rPr>
          <w:b w:val="0"/>
        </w:rPr>
        <w:t>konkrétne podmienky fungovania, vzniku a zániku noriem FP</w:t>
      </w:r>
    </w:p>
    <w:p w14:paraId="3B2EA393" w14:textId="77777777" w:rsidR="0094497E" w:rsidRDefault="0094497E" w:rsidP="0094497E">
      <w:pPr>
        <w:pStyle w:val="Heading3"/>
        <w:rPr>
          <w:b w:val="0"/>
          <w:color w:val="000000"/>
        </w:rPr>
      </w:pPr>
      <w:r>
        <w:rPr>
          <w:b w:val="0"/>
        </w:rPr>
        <w:t xml:space="preserve">                                                       </w:t>
      </w:r>
      <w:r>
        <w:rPr>
          <w:u w:val="single"/>
        </w:rPr>
        <w:t>formálne pramene</w:t>
      </w:r>
      <w:r w:rsidRPr="000367F1">
        <w:rPr>
          <w:color w:val="000000"/>
        </w:rPr>
        <w:t xml:space="preserve">=  </w:t>
      </w:r>
      <w:hyperlink r:id="rId9" w:history="1">
        <w:r w:rsidRPr="000367F1">
          <w:rPr>
            <w:rStyle w:val="Emphasis"/>
            <w:color w:val="000000"/>
          </w:rPr>
          <w:t>Ú</w:t>
        </w:r>
      </w:hyperlink>
      <w:r>
        <w:rPr>
          <w:color w:val="000000"/>
        </w:rPr>
        <w:t xml:space="preserve">stava SR, </w:t>
      </w:r>
      <w:r>
        <w:rPr>
          <w:b w:val="0"/>
          <w:color w:val="000000"/>
        </w:rPr>
        <w:t>ústavné zákony , zákony, vyhlášky, výnosy, nariadenia vlády...</w:t>
      </w:r>
    </w:p>
    <w:p w14:paraId="074607C3" w14:textId="77777777" w:rsidR="0094497E" w:rsidRDefault="0094497E" w:rsidP="0094497E">
      <w:pPr>
        <w:pStyle w:val="Heading3"/>
        <w:rPr>
          <w:color w:val="000000"/>
        </w:rPr>
      </w:pPr>
      <w:r>
        <w:rPr>
          <w:b w:val="0"/>
          <w:color w:val="000000"/>
        </w:rPr>
        <w:t xml:space="preserve">Základným prameňom FP je teda  </w:t>
      </w:r>
      <w:hyperlink r:id="rId10" w:history="1">
        <w:r w:rsidRPr="000367F1">
          <w:rPr>
            <w:rStyle w:val="Emphasis"/>
            <w:color w:val="000000"/>
          </w:rPr>
          <w:t>Ú</w:t>
        </w:r>
      </w:hyperlink>
      <w:r>
        <w:rPr>
          <w:color w:val="000000"/>
        </w:rPr>
        <w:t xml:space="preserve">stava SR. </w:t>
      </w:r>
      <w:r>
        <w:rPr>
          <w:b w:val="0"/>
          <w:color w:val="000000"/>
        </w:rPr>
        <w:t>Pre normy FP je dôležitým prameňom aj článok 60 o Najvyššom kontrolnom úrade , ktorý je nezávislým orgánom kontroly hospodárenia s prostriedkami rozpočtov, majetkom, záväzkami, finančnými prostriedkami, majetkovými pohľadávkami  a právami štátu, verejnoprávnych inštitúcií a Fondu národného majetku SR, majetkom, finančnými prostriedkami a majetkovými právami obcí a </w:t>
      </w:r>
      <w:r w:rsidRPr="00663B59">
        <w:rPr>
          <w:b w:val="0"/>
          <w:color w:val="000000"/>
        </w:rPr>
        <w:t>V</w:t>
      </w:r>
      <w:hyperlink r:id="rId11" w:history="1">
        <w:r w:rsidRPr="00663B59">
          <w:rPr>
            <w:rStyle w:val="Emphasis"/>
            <w:b w:val="0"/>
            <w:color w:val="000000"/>
          </w:rPr>
          <w:t>Ú</w:t>
        </w:r>
      </w:hyperlink>
      <w:r>
        <w:rPr>
          <w:b w:val="0"/>
          <w:color w:val="000000"/>
        </w:rPr>
        <w:t>C ktorý získali</w:t>
      </w:r>
      <w:r>
        <w:rPr>
          <w:b w:val="0"/>
          <w:color w:val="000000"/>
          <w:sz w:val="24"/>
          <w:szCs w:val="24"/>
        </w:rPr>
        <w:t xml:space="preserve"> na úhradu nákladov na prenesený výkon štátnej správy, majetkom, záväzkami, finančnými prostriedkami, majetkovými právami a pohľadávkami, za ktoré SR prevzala záruku alebo ktoré sa poskytli SR, fyzickým alebo právnickým osobám hospodáriacim s prostriedkami štátneho rozpočtu alebo nakladajúcim so štátnym majetkom v rámci rozvojových programov alebo iných obdobných dôvodov zo zahraničia.</w:t>
      </w:r>
      <w:r w:rsidRPr="00663B59">
        <w:rPr>
          <w:color w:val="000000"/>
        </w:rPr>
        <w:t xml:space="preserve"> </w:t>
      </w:r>
    </w:p>
    <w:p w14:paraId="24A470A6" w14:textId="77777777" w:rsidR="0094497E" w:rsidRDefault="0094497E" w:rsidP="0094497E">
      <w:pPr>
        <w:pStyle w:val="Heading3"/>
        <w:rPr>
          <w:b w:val="0"/>
          <w:color w:val="000000"/>
          <w:sz w:val="24"/>
          <w:szCs w:val="24"/>
        </w:rPr>
      </w:pPr>
    </w:p>
    <w:p w14:paraId="53825B9B" w14:textId="77777777" w:rsidR="0094497E" w:rsidRDefault="0094497E" w:rsidP="0094497E">
      <w:pPr>
        <w:pStyle w:val="Heading3"/>
        <w:rPr>
          <w:b w:val="0"/>
          <w:color w:val="000000"/>
        </w:rPr>
      </w:pPr>
      <w:r>
        <w:rPr>
          <w:b w:val="0"/>
          <w:color w:val="000000"/>
          <w:sz w:val="24"/>
          <w:szCs w:val="24"/>
        </w:rPr>
        <w:t xml:space="preserve">Dôležitým prameňom FP sú aj tie časti </w:t>
      </w:r>
      <w:hyperlink r:id="rId12" w:history="1">
        <w:r w:rsidRPr="00040F20">
          <w:rPr>
            <w:rStyle w:val="Emphasis"/>
            <w:b w:val="0"/>
            <w:color w:val="000000"/>
          </w:rPr>
          <w:t>Ú</w:t>
        </w:r>
      </w:hyperlink>
      <w:r w:rsidRPr="00040F20">
        <w:rPr>
          <w:b w:val="0"/>
          <w:color w:val="000000"/>
        </w:rPr>
        <w:t>stavy</w:t>
      </w:r>
      <w:r>
        <w:rPr>
          <w:b w:val="0"/>
          <w:color w:val="000000"/>
        </w:rPr>
        <w:t xml:space="preserve"> , ktoré upravujú právomoci parlamentu, prezidenta, vlády ale aj súdov, týkajúce sa vzťahov vznikajúcich v oblasti predmetu úpravy finančného práva.</w:t>
      </w:r>
    </w:p>
    <w:p w14:paraId="4B013834" w14:textId="77777777" w:rsidR="0094497E" w:rsidRDefault="0094497E" w:rsidP="0094497E">
      <w:pPr>
        <w:pStyle w:val="Heading3"/>
        <w:rPr>
          <w:b w:val="0"/>
          <w:color w:val="000000"/>
        </w:rPr>
      </w:pPr>
      <w:r>
        <w:rPr>
          <w:b w:val="0"/>
          <w:color w:val="000000"/>
        </w:rPr>
        <w:t>Do ústavných prameňov práva zaraďujeme aj ústavné zákony.</w:t>
      </w:r>
    </w:p>
    <w:p w14:paraId="08D5F624" w14:textId="77777777" w:rsidR="0094497E" w:rsidRDefault="00570FE7" w:rsidP="0094497E">
      <w:pPr>
        <w:pStyle w:val="Heading3"/>
        <w:rPr>
          <w:b w:val="0"/>
          <w:color w:val="000000"/>
        </w:rPr>
      </w:pPr>
      <w:hyperlink r:id="rId13" w:history="1">
        <w:r w:rsidR="0094497E" w:rsidRPr="00040F20">
          <w:rPr>
            <w:rStyle w:val="Emphasis"/>
            <w:b w:val="0"/>
            <w:color w:val="000000"/>
          </w:rPr>
          <w:t>Ú</w:t>
        </w:r>
      </w:hyperlink>
      <w:r w:rsidR="0094497E">
        <w:rPr>
          <w:b w:val="0"/>
          <w:color w:val="000000"/>
        </w:rPr>
        <w:t>stava zakotvuje základné princípy právnej úpravy ťažiskových finančných vzťahov ako aj pôsobnosť najvyšších štátnych orgánov v oblasti financií ( finančnej oblasti).</w:t>
      </w:r>
    </w:p>
    <w:p w14:paraId="13506EFD" w14:textId="77777777" w:rsidR="0094497E" w:rsidRDefault="0094497E" w:rsidP="0094497E">
      <w:pPr>
        <w:pStyle w:val="Heading3"/>
        <w:rPr>
          <w:b w:val="0"/>
          <w:color w:val="000000"/>
        </w:rPr>
      </w:pPr>
      <w:r>
        <w:rPr>
          <w:b w:val="0"/>
          <w:color w:val="000000"/>
        </w:rPr>
        <w:t>Predovšetkým je to ustanovenie , podľa ktorého SR zriaďuje emisnú banku.</w:t>
      </w:r>
    </w:p>
    <w:p w14:paraId="0FBEA453" w14:textId="77777777" w:rsidR="0094497E" w:rsidRDefault="0094497E" w:rsidP="0094497E">
      <w:pPr>
        <w:pStyle w:val="Heading3"/>
        <w:rPr>
          <w:b w:val="0"/>
          <w:color w:val="000000"/>
        </w:rPr>
      </w:pPr>
      <w:r>
        <w:rPr>
          <w:b w:val="0"/>
          <w:color w:val="000000"/>
        </w:rPr>
        <w:t xml:space="preserve">Taktiež článok 57 </w:t>
      </w:r>
      <w:hyperlink r:id="rId14" w:history="1">
        <w:r w:rsidRPr="00040F20">
          <w:rPr>
            <w:rStyle w:val="Emphasis"/>
            <w:b w:val="0"/>
            <w:color w:val="000000"/>
          </w:rPr>
          <w:t>Ú</w:t>
        </w:r>
      </w:hyperlink>
      <w:r>
        <w:rPr>
          <w:b w:val="0"/>
          <w:color w:val="000000"/>
        </w:rPr>
        <w:t>stavy SR, v ktorom sa hovorí, že SR je colným územím.</w:t>
      </w:r>
    </w:p>
    <w:p w14:paraId="1FB2B169" w14:textId="77777777" w:rsidR="0094497E" w:rsidRDefault="0094497E" w:rsidP="0094497E">
      <w:pPr>
        <w:pStyle w:val="Heading3"/>
        <w:rPr>
          <w:b w:val="0"/>
          <w:color w:val="000000"/>
        </w:rPr>
      </w:pPr>
      <w:r>
        <w:rPr>
          <w:b w:val="0"/>
          <w:color w:val="000000"/>
        </w:rPr>
        <w:t>Z ústavných prameňov vychádzajú  a na ne nadväzujú zákony, ktorými NRSR upravuje základné oblasti. Upravujú rozpočtové pravidlá SR, vrátane štátneho rozpočtu, dane, poplatky, clo, slovenská mena, devízové hospodárstvo, bankovníctvo, poisťovníctvo, sústava územných finančných orgánov...</w:t>
      </w:r>
    </w:p>
    <w:p w14:paraId="254CD7E5" w14:textId="77777777" w:rsidR="0094497E" w:rsidRPr="00040F20" w:rsidRDefault="0094497E" w:rsidP="0094497E">
      <w:pPr>
        <w:pStyle w:val="Heading3"/>
        <w:rPr>
          <w:b w:val="0"/>
          <w:color w:val="000000"/>
          <w:sz w:val="24"/>
          <w:szCs w:val="24"/>
        </w:rPr>
      </w:pPr>
      <w:r>
        <w:rPr>
          <w:b w:val="0"/>
          <w:color w:val="000000"/>
        </w:rPr>
        <w:t>Treba sem zaradiť aj zákony iných právnych odvetví a to : zákon o cenných papieroch, zákon o dlhopisoch, zákon o obecnom zriadení, zákon o štátnom podniku atd.</w:t>
      </w:r>
    </w:p>
    <w:p w14:paraId="1003425D" w14:textId="77777777" w:rsidR="0094497E" w:rsidRDefault="0094497E" w:rsidP="0094497E">
      <w:pPr>
        <w:rPr>
          <w:color w:val="000000"/>
          <w:szCs w:val="20"/>
        </w:rPr>
      </w:pPr>
      <w:r>
        <w:rPr>
          <w:color w:val="000000"/>
          <w:szCs w:val="20"/>
        </w:rPr>
        <w:t xml:space="preserve">Pramene: </w:t>
      </w:r>
    </w:p>
    <w:p w14:paraId="681598EA" w14:textId="77777777" w:rsidR="0094497E" w:rsidRPr="00EE443C" w:rsidRDefault="0094497E" w:rsidP="0094497E">
      <w:pPr>
        <w:rPr>
          <w:color w:val="000000"/>
          <w:szCs w:val="20"/>
        </w:rPr>
      </w:pPr>
      <w:r w:rsidRPr="00EE443C">
        <w:rPr>
          <w:color w:val="000000"/>
          <w:szCs w:val="20"/>
        </w:rPr>
        <w:t xml:space="preserve">a) </w:t>
      </w:r>
      <w:r w:rsidRPr="00EE443C">
        <w:rPr>
          <w:b/>
          <w:color w:val="000000"/>
          <w:szCs w:val="20"/>
        </w:rPr>
        <w:t>primárne normatívne právne akty</w:t>
      </w:r>
      <w:r w:rsidRPr="00EE443C">
        <w:rPr>
          <w:color w:val="000000"/>
          <w:szCs w:val="20"/>
        </w:rPr>
        <w:t xml:space="preserve"> (pôvodné)– ústava, ústavné zákony a zákony (napr. zákon o štátnom rozpočte)</w:t>
      </w:r>
    </w:p>
    <w:p w14:paraId="1F982C84" w14:textId="77777777" w:rsidR="0094497E" w:rsidRPr="00EE443C" w:rsidRDefault="0094497E" w:rsidP="0094497E">
      <w:pPr>
        <w:rPr>
          <w:color w:val="000000"/>
          <w:szCs w:val="20"/>
        </w:rPr>
      </w:pPr>
      <w:r w:rsidRPr="00EE443C">
        <w:rPr>
          <w:color w:val="000000"/>
          <w:szCs w:val="20"/>
        </w:rPr>
        <w:t xml:space="preserve">b) </w:t>
      </w:r>
      <w:r w:rsidRPr="00EE443C">
        <w:rPr>
          <w:b/>
          <w:color w:val="000000"/>
          <w:szCs w:val="20"/>
        </w:rPr>
        <w:t>sekundárne normatívne právne akty</w:t>
      </w:r>
      <w:r w:rsidRPr="00EE443C">
        <w:rPr>
          <w:color w:val="000000"/>
          <w:szCs w:val="20"/>
        </w:rPr>
        <w:t xml:space="preserve"> (odvodené) – predpisy nižšej právnej sily, ktoré musia byť v súlade s primárnymi právnymi aktmi; ide o nariadenia vlády, vyhlášky ministerstiev a ostatných orgánov štátnej správy</w:t>
      </w:r>
    </w:p>
    <w:p w14:paraId="2BF07FD3" w14:textId="77777777" w:rsidR="0094497E" w:rsidRPr="00EE443C" w:rsidRDefault="0094497E" w:rsidP="0094497E">
      <w:pPr>
        <w:rPr>
          <w:color w:val="000000"/>
          <w:szCs w:val="20"/>
        </w:rPr>
      </w:pPr>
      <w:r w:rsidRPr="00EE443C">
        <w:rPr>
          <w:color w:val="000000"/>
          <w:szCs w:val="20"/>
        </w:rPr>
        <w:t xml:space="preserve">c) </w:t>
      </w:r>
      <w:r w:rsidRPr="00EE443C">
        <w:rPr>
          <w:b/>
          <w:color w:val="000000"/>
          <w:szCs w:val="20"/>
        </w:rPr>
        <w:t>medzinárodné zmluvy</w:t>
      </w:r>
      <w:r w:rsidRPr="00EE443C">
        <w:rPr>
          <w:color w:val="000000"/>
          <w:szCs w:val="20"/>
        </w:rPr>
        <w:t xml:space="preserve"> – majú prednosť pred vnútroštátnou legislatívou, napr. smernice EK</w:t>
      </w:r>
    </w:p>
    <w:p w14:paraId="44647A26" w14:textId="77777777" w:rsidR="0094497E" w:rsidRPr="00EE443C" w:rsidRDefault="0094497E" w:rsidP="0094497E">
      <w:pPr>
        <w:rPr>
          <w:color w:val="000000"/>
          <w:szCs w:val="20"/>
        </w:rPr>
      </w:pPr>
      <w:r w:rsidRPr="00EE443C">
        <w:rPr>
          <w:color w:val="000000"/>
          <w:szCs w:val="20"/>
        </w:rPr>
        <w:t xml:space="preserve">d) </w:t>
      </w:r>
      <w:r w:rsidRPr="00EE443C">
        <w:rPr>
          <w:b/>
          <w:color w:val="000000"/>
          <w:szCs w:val="20"/>
        </w:rPr>
        <w:t>obchodné zvyklosti (obyčaje)</w:t>
      </w:r>
      <w:r w:rsidRPr="00EE443C">
        <w:rPr>
          <w:color w:val="000000"/>
          <w:szCs w:val="20"/>
        </w:rPr>
        <w:t xml:space="preserve"> – patria sem tiež</w:t>
      </w:r>
    </w:p>
    <w:p w14:paraId="5DAEDBFE" w14:textId="77777777" w:rsidR="0094497E" w:rsidRPr="00EE443C" w:rsidRDefault="0094497E" w:rsidP="0094497E"/>
    <w:p w14:paraId="183A9776" w14:textId="77777777" w:rsidR="0094497E" w:rsidRPr="007D52D9" w:rsidRDefault="0094497E" w:rsidP="0094497E">
      <w:pPr>
        <w:rPr>
          <w:b/>
          <w:sz w:val="52"/>
          <w:szCs w:val="52"/>
          <w:u w:val="single"/>
        </w:rPr>
      </w:pPr>
      <w:r>
        <w:rPr>
          <w:b/>
          <w:sz w:val="52"/>
          <w:szCs w:val="52"/>
        </w:rPr>
        <w:t xml:space="preserve">   </w:t>
      </w:r>
      <w:r w:rsidRPr="007D52D9">
        <w:rPr>
          <w:b/>
          <w:sz w:val="52"/>
          <w:szCs w:val="52"/>
          <w:u w:val="single"/>
        </w:rPr>
        <w:t>4. Met</w:t>
      </w:r>
      <w:r w:rsidRPr="007D52D9">
        <w:rPr>
          <w:rStyle w:val="Emphasis"/>
          <w:b/>
          <w:i w:val="0"/>
          <w:sz w:val="40"/>
          <w:szCs w:val="40"/>
          <w:u w:val="single"/>
        </w:rPr>
        <w:t>Ó</w:t>
      </w:r>
      <w:r w:rsidRPr="007D52D9">
        <w:rPr>
          <w:b/>
          <w:sz w:val="52"/>
          <w:szCs w:val="52"/>
          <w:u w:val="single"/>
        </w:rPr>
        <w:t>dy vedy o finančnom práve</w:t>
      </w:r>
    </w:p>
    <w:p w14:paraId="1AD14AD5" w14:textId="77777777" w:rsidR="0094497E" w:rsidRDefault="0094497E" w:rsidP="0094497E">
      <w:pPr>
        <w:rPr>
          <w:b/>
          <w:sz w:val="40"/>
          <w:szCs w:val="40"/>
        </w:rPr>
      </w:pPr>
    </w:p>
    <w:p w14:paraId="6A30935C" w14:textId="77777777" w:rsidR="0094497E" w:rsidRDefault="0094497E" w:rsidP="0094497E">
      <w:pPr>
        <w:rPr>
          <w:rStyle w:val="Emphasis"/>
          <w:i w:val="0"/>
        </w:rPr>
      </w:pPr>
      <w:r w:rsidRPr="00911932">
        <w:rPr>
          <w:i/>
        </w:rPr>
        <w:t>Metodo</w:t>
      </w:r>
      <w:r w:rsidRPr="00911932">
        <w:rPr>
          <w:i/>
          <w:sz w:val="18"/>
          <w:szCs w:val="18"/>
        </w:rPr>
        <w:t>l</w:t>
      </w:r>
      <w:r w:rsidRPr="00911932">
        <w:rPr>
          <w:rStyle w:val="Emphasis"/>
          <w:i w:val="0"/>
          <w:sz w:val="16"/>
          <w:szCs w:val="16"/>
        </w:rPr>
        <w:t>Ó</w:t>
      </w:r>
      <w:r w:rsidRPr="00911932">
        <w:rPr>
          <w:rStyle w:val="Emphasis"/>
          <w:i w:val="0"/>
        </w:rPr>
        <w:t xml:space="preserve">giou vedy </w:t>
      </w:r>
      <w:r>
        <w:rPr>
          <w:rStyle w:val="Emphasis"/>
          <w:i w:val="0"/>
        </w:rPr>
        <w:t>finančného práva sú princípy a </w:t>
      </w:r>
      <w:r w:rsidRPr="00911932">
        <w:rPr>
          <w:rStyle w:val="Emphasis"/>
          <w:i w:val="0"/>
        </w:rPr>
        <w:t>met</w:t>
      </w:r>
      <w:r w:rsidRPr="00911932">
        <w:rPr>
          <w:rStyle w:val="Emphasis"/>
          <w:i w:val="0"/>
          <w:sz w:val="16"/>
          <w:szCs w:val="16"/>
        </w:rPr>
        <w:t>Ó</w:t>
      </w:r>
      <w:r>
        <w:rPr>
          <w:rStyle w:val="Emphasis"/>
          <w:i w:val="0"/>
        </w:rPr>
        <w:t>dy vedeckého skúmania, ktoré používa veda FP , a to z hľadiska poznania jej predmetu a získavania vedeckých výsledkov. Ide pritom o tieto metodologické princípy vedy FP:</w:t>
      </w:r>
    </w:p>
    <w:p w14:paraId="64922349" w14:textId="77777777" w:rsidR="0094497E" w:rsidRDefault="0094497E" w:rsidP="0094497E">
      <w:pPr>
        <w:rPr>
          <w:rStyle w:val="Emphasis"/>
          <w:i w:val="0"/>
        </w:rPr>
      </w:pPr>
    </w:p>
    <w:p w14:paraId="556092D1" w14:textId="77777777" w:rsidR="0094497E" w:rsidRDefault="0094497E" w:rsidP="0094497E">
      <w:pPr>
        <w:numPr>
          <w:ilvl w:val="0"/>
          <w:numId w:val="5"/>
        </w:numPr>
        <w:rPr>
          <w:rStyle w:val="Emphasis"/>
          <w:i w:val="0"/>
        </w:rPr>
      </w:pPr>
      <w:r>
        <w:rPr>
          <w:rStyle w:val="Emphasis"/>
          <w:i w:val="0"/>
        </w:rPr>
        <w:t>objektívnosť</w:t>
      </w:r>
    </w:p>
    <w:p w14:paraId="74ED39F5" w14:textId="77777777" w:rsidR="0094497E" w:rsidRPr="00911932" w:rsidRDefault="0094497E" w:rsidP="0094497E">
      <w:pPr>
        <w:numPr>
          <w:ilvl w:val="0"/>
          <w:numId w:val="5"/>
        </w:numPr>
        <w:rPr>
          <w:rStyle w:val="Emphasis"/>
          <w:iCs w:val="0"/>
        </w:rPr>
      </w:pPr>
      <w:r>
        <w:rPr>
          <w:rStyle w:val="Emphasis"/>
          <w:i w:val="0"/>
        </w:rPr>
        <w:t>poznateľnosť skúmaných javov</w:t>
      </w:r>
    </w:p>
    <w:p w14:paraId="4BD56AA2" w14:textId="77777777" w:rsidR="0094497E" w:rsidRPr="00911932" w:rsidRDefault="0094497E" w:rsidP="0094497E">
      <w:pPr>
        <w:numPr>
          <w:ilvl w:val="0"/>
          <w:numId w:val="5"/>
        </w:numPr>
        <w:rPr>
          <w:rStyle w:val="Emphasis"/>
          <w:iCs w:val="0"/>
        </w:rPr>
      </w:pPr>
      <w:r>
        <w:rPr>
          <w:rStyle w:val="Emphasis"/>
          <w:i w:val="0"/>
        </w:rPr>
        <w:t>determinizmus</w:t>
      </w:r>
    </w:p>
    <w:p w14:paraId="5568A1A4" w14:textId="77777777" w:rsidR="0094497E" w:rsidRPr="00911932" w:rsidRDefault="0094497E" w:rsidP="0094497E">
      <w:pPr>
        <w:numPr>
          <w:ilvl w:val="0"/>
          <w:numId w:val="5"/>
        </w:numPr>
        <w:rPr>
          <w:rStyle w:val="Emphasis"/>
          <w:iCs w:val="0"/>
        </w:rPr>
      </w:pPr>
      <w:r>
        <w:rPr>
          <w:rStyle w:val="Emphasis"/>
          <w:i w:val="0"/>
        </w:rPr>
        <w:t>vývin</w:t>
      </w:r>
    </w:p>
    <w:p w14:paraId="2A0DF3C9" w14:textId="77777777" w:rsidR="0094497E" w:rsidRPr="00911932" w:rsidRDefault="0094497E" w:rsidP="0094497E">
      <w:pPr>
        <w:numPr>
          <w:ilvl w:val="0"/>
          <w:numId w:val="5"/>
        </w:numPr>
        <w:rPr>
          <w:rStyle w:val="Emphasis"/>
          <w:iCs w:val="0"/>
        </w:rPr>
      </w:pPr>
      <w:r>
        <w:rPr>
          <w:rStyle w:val="Emphasis"/>
          <w:i w:val="0"/>
        </w:rPr>
        <w:t>historizmus</w:t>
      </w:r>
    </w:p>
    <w:p w14:paraId="744E2C60" w14:textId="77777777" w:rsidR="0094497E" w:rsidRDefault="0094497E" w:rsidP="0094497E">
      <w:pPr>
        <w:numPr>
          <w:ilvl w:val="0"/>
          <w:numId w:val="5"/>
        </w:numPr>
        <w:rPr>
          <w:rStyle w:val="Emphasis"/>
          <w:iCs w:val="0"/>
        </w:rPr>
      </w:pPr>
      <w:r>
        <w:rPr>
          <w:rStyle w:val="Emphasis"/>
          <w:i w:val="0"/>
        </w:rPr>
        <w:t>jednota te</w:t>
      </w:r>
      <w:r w:rsidRPr="00911932">
        <w:rPr>
          <w:rStyle w:val="Emphasis"/>
          <w:i w:val="0"/>
          <w:sz w:val="16"/>
          <w:szCs w:val="16"/>
        </w:rPr>
        <w:t>Ó</w:t>
      </w:r>
      <w:r>
        <w:rPr>
          <w:rStyle w:val="Emphasis"/>
          <w:i w:val="0"/>
          <w:sz w:val="16"/>
          <w:szCs w:val="16"/>
        </w:rPr>
        <w:t xml:space="preserve"> </w:t>
      </w:r>
      <w:r>
        <w:rPr>
          <w:rStyle w:val="Emphasis"/>
          <w:i w:val="0"/>
        </w:rPr>
        <w:t>rie a praxe</w:t>
      </w:r>
    </w:p>
    <w:p w14:paraId="76094E37" w14:textId="77777777" w:rsidR="0094497E" w:rsidRDefault="0094497E" w:rsidP="0094497E">
      <w:pPr>
        <w:rPr>
          <w:rStyle w:val="Emphasis"/>
          <w:i w:val="0"/>
          <w:iCs w:val="0"/>
        </w:rPr>
      </w:pPr>
    </w:p>
    <w:p w14:paraId="5E0A9109" w14:textId="77777777" w:rsidR="0094497E" w:rsidRDefault="0094497E" w:rsidP="0094497E">
      <w:pPr>
        <w:rPr>
          <w:rStyle w:val="Emphasis"/>
          <w:i w:val="0"/>
        </w:rPr>
      </w:pPr>
      <w:r w:rsidRPr="00911932">
        <w:rPr>
          <w:rStyle w:val="Emphasis"/>
          <w:b/>
          <w:i w:val="0"/>
          <w:iCs w:val="0"/>
          <w:u w:val="single"/>
        </w:rPr>
        <w:t>Princíp objektívnosti</w:t>
      </w:r>
      <w:r>
        <w:rPr>
          <w:rStyle w:val="Emphasis"/>
          <w:i w:val="0"/>
          <w:iCs w:val="0"/>
        </w:rPr>
        <w:t xml:space="preserve">: </w:t>
      </w:r>
      <w:r>
        <w:rPr>
          <w:rStyle w:val="Emphasis"/>
          <w:i w:val="0"/>
        </w:rPr>
        <w:t xml:space="preserve"> znamená , že uzávery, ktoré prijíma veda FP, vyjadrujú skutočné vzťahy , väzby, vlastnosti a pod. , ktoré existujú v danom odvetví práva.</w:t>
      </w:r>
    </w:p>
    <w:p w14:paraId="566AE640" w14:textId="77777777" w:rsidR="0094497E" w:rsidRDefault="0094497E" w:rsidP="0094497E">
      <w:pPr>
        <w:rPr>
          <w:rStyle w:val="Emphasis"/>
          <w:i w:val="0"/>
        </w:rPr>
      </w:pPr>
    </w:p>
    <w:p w14:paraId="5E10193D" w14:textId="77777777" w:rsidR="0094497E" w:rsidRDefault="0094497E" w:rsidP="0094497E">
      <w:pPr>
        <w:rPr>
          <w:rStyle w:val="Emphasis"/>
          <w:i w:val="0"/>
        </w:rPr>
      </w:pPr>
      <w:r w:rsidRPr="005250A7">
        <w:rPr>
          <w:rStyle w:val="Emphasis"/>
          <w:b/>
          <w:i w:val="0"/>
          <w:u w:val="single"/>
        </w:rPr>
        <w:t>Princíp poznateľnosti skúmaných javov</w:t>
      </w:r>
      <w:r>
        <w:rPr>
          <w:rStyle w:val="Emphasis"/>
          <w:b/>
          <w:i w:val="0"/>
          <w:u w:val="single"/>
        </w:rPr>
        <w:t xml:space="preserve"> : </w:t>
      </w:r>
      <w:r>
        <w:rPr>
          <w:rStyle w:val="Emphasis"/>
          <w:i w:val="0"/>
        </w:rPr>
        <w:t>že finančno-právne normy, finančno-právne vzťahy , zákonitosti rozvoja FP ako právneho odvetvia možno vedecký skúmať.</w:t>
      </w:r>
    </w:p>
    <w:p w14:paraId="2AA519E5" w14:textId="77777777" w:rsidR="0094497E" w:rsidRDefault="0094497E" w:rsidP="0094497E">
      <w:pPr>
        <w:rPr>
          <w:rStyle w:val="Emphasis"/>
          <w:i w:val="0"/>
        </w:rPr>
      </w:pPr>
    </w:p>
    <w:p w14:paraId="1ADF2CC7" w14:textId="77777777" w:rsidR="0094497E" w:rsidRDefault="0094497E" w:rsidP="0094497E">
      <w:pPr>
        <w:rPr>
          <w:rStyle w:val="Emphasis"/>
          <w:i w:val="0"/>
        </w:rPr>
      </w:pPr>
      <w:r w:rsidRPr="001E6EBA">
        <w:rPr>
          <w:rStyle w:val="Emphasis"/>
          <w:b/>
          <w:i w:val="0"/>
          <w:u w:val="single"/>
        </w:rPr>
        <w:lastRenderedPageBreak/>
        <w:t>Princíp determinizmu</w:t>
      </w:r>
      <w:r>
        <w:rPr>
          <w:rStyle w:val="Emphasis"/>
          <w:i w:val="0"/>
        </w:rPr>
        <w:t>: spočíva v celkových vzájomných väzbách a vo vzájomnej podmienenosti finančno-právnych noriem a finančno-právnych inštitútov.</w:t>
      </w:r>
    </w:p>
    <w:p w14:paraId="7EC585D0" w14:textId="77777777" w:rsidR="0094497E" w:rsidRDefault="0094497E" w:rsidP="0094497E">
      <w:pPr>
        <w:rPr>
          <w:rStyle w:val="Emphasis"/>
          <w:i w:val="0"/>
        </w:rPr>
      </w:pPr>
    </w:p>
    <w:p w14:paraId="7AAB6D40" w14:textId="77777777" w:rsidR="0094497E" w:rsidRDefault="0094497E" w:rsidP="0094497E">
      <w:pPr>
        <w:rPr>
          <w:rStyle w:val="Emphasis"/>
          <w:i w:val="0"/>
        </w:rPr>
      </w:pPr>
      <w:r w:rsidRPr="00195FA1">
        <w:rPr>
          <w:rStyle w:val="Emphasis"/>
          <w:b/>
          <w:i w:val="0"/>
          <w:u w:val="single"/>
        </w:rPr>
        <w:t>Princíp vývinu</w:t>
      </w:r>
      <w:r>
        <w:rPr>
          <w:rStyle w:val="Emphasis"/>
          <w:i w:val="0"/>
        </w:rPr>
        <w:t>: znamená, že vo vede FP je všetko v neustálom pohybe. Vznikajú nové finančno-právne koncepcie, kateg</w:t>
      </w:r>
      <w:r w:rsidRPr="00911932">
        <w:rPr>
          <w:rStyle w:val="Emphasis"/>
          <w:i w:val="0"/>
          <w:sz w:val="16"/>
          <w:szCs w:val="16"/>
        </w:rPr>
        <w:t>Ó</w:t>
      </w:r>
      <w:r>
        <w:rPr>
          <w:rStyle w:val="Emphasis"/>
          <w:i w:val="0"/>
          <w:sz w:val="16"/>
          <w:szCs w:val="16"/>
        </w:rPr>
        <w:t xml:space="preserve"> </w:t>
      </w:r>
      <w:r>
        <w:rPr>
          <w:rStyle w:val="Emphasis"/>
          <w:i w:val="0"/>
        </w:rPr>
        <w:t>rie, mení sa obsah predchádzajúcich. V podmienkach vedy FP sa nastoľujú nové úlohy, rozširuje sa počet met</w:t>
      </w:r>
      <w:r w:rsidRPr="00911932">
        <w:rPr>
          <w:rStyle w:val="Emphasis"/>
          <w:i w:val="0"/>
          <w:sz w:val="16"/>
          <w:szCs w:val="16"/>
        </w:rPr>
        <w:t>Ó</w:t>
      </w:r>
      <w:r>
        <w:rPr>
          <w:rStyle w:val="Emphasis"/>
          <w:i w:val="0"/>
          <w:sz w:val="16"/>
          <w:szCs w:val="16"/>
        </w:rPr>
        <w:t xml:space="preserve"> </w:t>
      </w:r>
      <w:r>
        <w:rPr>
          <w:rStyle w:val="Emphasis"/>
          <w:i w:val="0"/>
        </w:rPr>
        <w:t>d vedeckého skúmania. Súbežne s tým princípom vývoja znamená, že veda FP musí jednotlivé problémy FP skúmať dynamicky, najmä vytýčiť rozvoj predmetu skúmania, odhaľovať protirečenia a pod.</w:t>
      </w:r>
    </w:p>
    <w:p w14:paraId="1D8B37A6" w14:textId="77777777" w:rsidR="0094497E" w:rsidRDefault="0094497E" w:rsidP="0094497E">
      <w:pPr>
        <w:rPr>
          <w:rStyle w:val="Emphasis"/>
          <w:i w:val="0"/>
        </w:rPr>
      </w:pPr>
    </w:p>
    <w:p w14:paraId="00E2977A" w14:textId="77777777" w:rsidR="0094497E" w:rsidRDefault="0094497E" w:rsidP="0094497E">
      <w:pPr>
        <w:rPr>
          <w:rStyle w:val="Emphasis"/>
          <w:i w:val="0"/>
        </w:rPr>
      </w:pPr>
      <w:r w:rsidRPr="00FA4A14">
        <w:rPr>
          <w:rStyle w:val="Emphasis"/>
          <w:b/>
          <w:i w:val="0"/>
          <w:u w:val="single"/>
        </w:rPr>
        <w:t>Princíp historizmu</w:t>
      </w:r>
      <w:r>
        <w:rPr>
          <w:rStyle w:val="Emphasis"/>
          <w:i w:val="0"/>
        </w:rPr>
        <w:t>: veda FP musí skúmať problémy v súvislosti s konkrétnou historickou situáciou , teda s ohľadom na hist</w:t>
      </w:r>
      <w:r w:rsidRPr="00911932">
        <w:rPr>
          <w:rStyle w:val="Emphasis"/>
          <w:i w:val="0"/>
          <w:sz w:val="16"/>
          <w:szCs w:val="16"/>
        </w:rPr>
        <w:t>Ó</w:t>
      </w:r>
      <w:r>
        <w:rPr>
          <w:rStyle w:val="Emphasis"/>
          <w:i w:val="0"/>
        </w:rPr>
        <w:t>riu rozvoja každého nastoleného problému prostredníctvom jeho riešenia v </w:t>
      </w:r>
      <w:r w:rsidRPr="00135220">
        <w:rPr>
          <w:rStyle w:val="Emphasis"/>
          <w:i w:val="0"/>
        </w:rPr>
        <w:t>r</w:t>
      </w:r>
      <w:r>
        <w:rPr>
          <w:rStyle w:val="Emphasis"/>
          <w:i w:val="0"/>
        </w:rPr>
        <w:t>ô</w:t>
      </w:r>
      <w:r w:rsidRPr="00135220">
        <w:rPr>
          <w:rStyle w:val="Emphasis"/>
          <w:i w:val="0"/>
        </w:rPr>
        <w:t>znych</w:t>
      </w:r>
      <w:r>
        <w:rPr>
          <w:rStyle w:val="Emphasis"/>
          <w:i w:val="0"/>
        </w:rPr>
        <w:t xml:space="preserve"> historických dobách.</w:t>
      </w:r>
    </w:p>
    <w:p w14:paraId="0FD9D154" w14:textId="77777777" w:rsidR="0094497E" w:rsidRDefault="0094497E" w:rsidP="0094497E">
      <w:pPr>
        <w:rPr>
          <w:rStyle w:val="Emphasis"/>
          <w:i w:val="0"/>
        </w:rPr>
      </w:pPr>
    </w:p>
    <w:p w14:paraId="32404B39" w14:textId="77777777" w:rsidR="0094497E" w:rsidRDefault="0094497E" w:rsidP="0094497E">
      <w:pPr>
        <w:rPr>
          <w:rStyle w:val="Emphasis"/>
          <w:i w:val="0"/>
        </w:rPr>
      </w:pPr>
      <w:r w:rsidRPr="00FA4A14">
        <w:rPr>
          <w:rStyle w:val="Emphasis"/>
          <w:b/>
          <w:i w:val="0"/>
          <w:u w:val="single"/>
        </w:rPr>
        <w:t>Princíp jednoty te</w:t>
      </w:r>
      <w:r w:rsidRPr="00FA4A14">
        <w:rPr>
          <w:rStyle w:val="Emphasis"/>
          <w:b/>
          <w:i w:val="0"/>
          <w:sz w:val="16"/>
          <w:szCs w:val="16"/>
          <w:u w:val="single"/>
        </w:rPr>
        <w:t>Ó</w:t>
      </w:r>
      <w:r w:rsidRPr="00FA4A14">
        <w:rPr>
          <w:rStyle w:val="Emphasis"/>
          <w:b/>
          <w:i w:val="0"/>
          <w:u w:val="single"/>
        </w:rPr>
        <w:t>rie a praxe</w:t>
      </w:r>
      <w:r>
        <w:rPr>
          <w:rStyle w:val="Emphasis"/>
          <w:i w:val="0"/>
        </w:rPr>
        <w:t>: teoretické uzávery sú preverované praxou. Tie te</w:t>
      </w:r>
      <w:r w:rsidRPr="00911932">
        <w:rPr>
          <w:rStyle w:val="Emphasis"/>
          <w:i w:val="0"/>
          <w:sz w:val="16"/>
          <w:szCs w:val="16"/>
        </w:rPr>
        <w:t>Ó</w:t>
      </w:r>
      <w:r>
        <w:rPr>
          <w:rStyle w:val="Emphasis"/>
          <w:i w:val="0"/>
        </w:rPr>
        <w:t>rie , ktoré praxi zodpovedajú, sú potom aj aplikované.</w:t>
      </w:r>
    </w:p>
    <w:p w14:paraId="6792A887" w14:textId="77777777" w:rsidR="0094497E" w:rsidRDefault="0094497E" w:rsidP="0094497E">
      <w:pPr>
        <w:rPr>
          <w:rStyle w:val="Emphasis"/>
          <w:i w:val="0"/>
        </w:rPr>
      </w:pPr>
    </w:p>
    <w:p w14:paraId="00582AEF" w14:textId="77777777" w:rsidR="0094497E" w:rsidRDefault="0094497E" w:rsidP="0094497E">
      <w:pPr>
        <w:rPr>
          <w:rStyle w:val="Emphasis"/>
          <w:i w:val="0"/>
        </w:rPr>
      </w:pPr>
      <w:r>
        <w:rPr>
          <w:rStyle w:val="Emphasis"/>
          <w:i w:val="0"/>
        </w:rPr>
        <w:t>Okrem Princípov metodol</w:t>
      </w:r>
      <w:r w:rsidRPr="00911932">
        <w:rPr>
          <w:rStyle w:val="Emphasis"/>
          <w:i w:val="0"/>
          <w:sz w:val="16"/>
          <w:szCs w:val="16"/>
        </w:rPr>
        <w:t>Ó</w:t>
      </w:r>
      <w:r>
        <w:rPr>
          <w:rStyle w:val="Emphasis"/>
          <w:i w:val="0"/>
        </w:rPr>
        <w:t>giu FP predstavujú aj met</w:t>
      </w:r>
      <w:r w:rsidRPr="00911932">
        <w:rPr>
          <w:rStyle w:val="Emphasis"/>
          <w:i w:val="0"/>
          <w:sz w:val="16"/>
          <w:szCs w:val="16"/>
        </w:rPr>
        <w:t>Ó</w:t>
      </w:r>
      <w:r>
        <w:rPr>
          <w:rStyle w:val="Emphasis"/>
          <w:i w:val="0"/>
        </w:rPr>
        <w:t>dy vedeckého skúmania. V centre pozornosti sú tieto met</w:t>
      </w:r>
      <w:r w:rsidRPr="00911932">
        <w:rPr>
          <w:rStyle w:val="Emphasis"/>
          <w:i w:val="0"/>
          <w:sz w:val="16"/>
          <w:szCs w:val="16"/>
        </w:rPr>
        <w:t>Ó</w:t>
      </w:r>
      <w:r>
        <w:rPr>
          <w:rStyle w:val="Emphasis"/>
          <w:i w:val="0"/>
        </w:rPr>
        <w:t>dy:</w:t>
      </w:r>
    </w:p>
    <w:p w14:paraId="5173D390" w14:textId="77777777" w:rsidR="0094497E" w:rsidRDefault="0094497E" w:rsidP="0094497E">
      <w:pPr>
        <w:rPr>
          <w:rStyle w:val="Emphasis"/>
          <w:i w:val="0"/>
        </w:rPr>
      </w:pPr>
    </w:p>
    <w:p w14:paraId="638812C1" w14:textId="77777777" w:rsidR="0094497E" w:rsidRDefault="0094497E" w:rsidP="0094497E">
      <w:pPr>
        <w:rPr>
          <w:rStyle w:val="Emphasis"/>
          <w:i w:val="0"/>
        </w:rPr>
      </w:pPr>
      <w:r>
        <w:rPr>
          <w:rStyle w:val="Emphasis"/>
          <w:i w:val="0"/>
        </w:rPr>
        <w:t>-formálnologická  met</w:t>
      </w:r>
      <w:r w:rsidRPr="00911932">
        <w:rPr>
          <w:rStyle w:val="Emphasis"/>
          <w:i w:val="0"/>
          <w:sz w:val="16"/>
          <w:szCs w:val="16"/>
        </w:rPr>
        <w:t>Ó</w:t>
      </w:r>
      <w:r>
        <w:rPr>
          <w:rStyle w:val="Emphasis"/>
          <w:i w:val="0"/>
        </w:rPr>
        <w:t>da</w:t>
      </w:r>
    </w:p>
    <w:p w14:paraId="76445D5D" w14:textId="77777777" w:rsidR="0094497E" w:rsidRDefault="0094497E" w:rsidP="0094497E">
      <w:pPr>
        <w:rPr>
          <w:rStyle w:val="Emphasis"/>
          <w:i w:val="0"/>
        </w:rPr>
      </w:pPr>
      <w:r>
        <w:rPr>
          <w:rStyle w:val="Emphasis"/>
          <w:i w:val="0"/>
        </w:rPr>
        <w:t>-</w:t>
      </w:r>
      <w:r w:rsidRPr="004A18DD">
        <w:rPr>
          <w:rStyle w:val="Emphasis"/>
          <w:i w:val="0"/>
        </w:rPr>
        <w:t xml:space="preserve"> </w:t>
      </w:r>
      <w:r>
        <w:rPr>
          <w:rStyle w:val="Emphasis"/>
          <w:i w:val="0"/>
        </w:rPr>
        <w:t>met</w:t>
      </w:r>
      <w:r w:rsidRPr="00911932">
        <w:rPr>
          <w:rStyle w:val="Emphasis"/>
          <w:i w:val="0"/>
          <w:sz w:val="16"/>
          <w:szCs w:val="16"/>
        </w:rPr>
        <w:t>Ó</w:t>
      </w:r>
      <w:r>
        <w:rPr>
          <w:rStyle w:val="Emphasis"/>
          <w:i w:val="0"/>
        </w:rPr>
        <w:t>da porovnávacej právnej sily</w:t>
      </w:r>
    </w:p>
    <w:p w14:paraId="37BE9E2A" w14:textId="77777777" w:rsidR="0094497E" w:rsidRDefault="0094497E" w:rsidP="0094497E">
      <w:pPr>
        <w:rPr>
          <w:rStyle w:val="Emphasis"/>
          <w:i w:val="0"/>
        </w:rPr>
      </w:pPr>
      <w:r>
        <w:rPr>
          <w:rStyle w:val="Emphasis"/>
          <w:i w:val="0"/>
        </w:rPr>
        <w:t>-</w:t>
      </w:r>
      <w:r w:rsidRPr="004A18DD">
        <w:rPr>
          <w:rStyle w:val="Emphasis"/>
          <w:i w:val="0"/>
        </w:rPr>
        <w:t xml:space="preserve"> </w:t>
      </w:r>
      <w:r>
        <w:rPr>
          <w:rStyle w:val="Emphasis"/>
          <w:i w:val="0"/>
        </w:rPr>
        <w:t>met</w:t>
      </w:r>
      <w:r w:rsidRPr="00911932">
        <w:rPr>
          <w:rStyle w:val="Emphasis"/>
          <w:i w:val="0"/>
          <w:sz w:val="16"/>
          <w:szCs w:val="16"/>
        </w:rPr>
        <w:t>Ó</w:t>
      </w:r>
      <w:r>
        <w:rPr>
          <w:rStyle w:val="Emphasis"/>
          <w:i w:val="0"/>
        </w:rPr>
        <w:t>da konkrétneho spoločenského výskumu</w:t>
      </w:r>
    </w:p>
    <w:p w14:paraId="26C681F5" w14:textId="77777777" w:rsidR="0094497E" w:rsidRDefault="0094497E" w:rsidP="0094497E">
      <w:pPr>
        <w:rPr>
          <w:rStyle w:val="Emphasis"/>
          <w:i w:val="0"/>
        </w:rPr>
      </w:pPr>
      <w:r>
        <w:rPr>
          <w:rStyle w:val="Emphasis"/>
          <w:i w:val="0"/>
        </w:rPr>
        <w:t>- historicko- porovnávacia  met</w:t>
      </w:r>
      <w:r w:rsidRPr="00911932">
        <w:rPr>
          <w:rStyle w:val="Emphasis"/>
          <w:i w:val="0"/>
          <w:sz w:val="16"/>
          <w:szCs w:val="16"/>
        </w:rPr>
        <w:t>Ó</w:t>
      </w:r>
      <w:r>
        <w:rPr>
          <w:rStyle w:val="Emphasis"/>
          <w:i w:val="0"/>
        </w:rPr>
        <w:t>da</w:t>
      </w:r>
    </w:p>
    <w:p w14:paraId="28745F89" w14:textId="77777777" w:rsidR="0094497E" w:rsidRDefault="0094497E" w:rsidP="0094497E">
      <w:pPr>
        <w:rPr>
          <w:rStyle w:val="Emphasis"/>
          <w:i w:val="0"/>
        </w:rPr>
      </w:pPr>
      <w:r>
        <w:rPr>
          <w:rStyle w:val="Emphasis"/>
          <w:i w:val="0"/>
        </w:rPr>
        <w:t>-</w:t>
      </w:r>
      <w:r w:rsidRPr="00213999">
        <w:rPr>
          <w:rStyle w:val="Emphasis"/>
          <w:i w:val="0"/>
        </w:rPr>
        <w:t xml:space="preserve"> </w:t>
      </w:r>
      <w:r>
        <w:rPr>
          <w:rStyle w:val="Emphasis"/>
          <w:i w:val="0"/>
        </w:rPr>
        <w:t>met</w:t>
      </w:r>
      <w:r w:rsidRPr="00911932">
        <w:rPr>
          <w:rStyle w:val="Emphasis"/>
          <w:i w:val="0"/>
          <w:sz w:val="16"/>
          <w:szCs w:val="16"/>
        </w:rPr>
        <w:t>Ó</w:t>
      </w:r>
      <w:r>
        <w:rPr>
          <w:rStyle w:val="Emphasis"/>
          <w:i w:val="0"/>
        </w:rPr>
        <w:t>d a vzťahu k iným vedám</w:t>
      </w:r>
    </w:p>
    <w:p w14:paraId="1381C1D8" w14:textId="77777777" w:rsidR="0094497E" w:rsidRDefault="0094497E" w:rsidP="0094497E">
      <w:pPr>
        <w:rPr>
          <w:rStyle w:val="Emphasis"/>
          <w:i w:val="0"/>
        </w:rPr>
      </w:pPr>
      <w:r>
        <w:rPr>
          <w:rStyle w:val="Emphasis"/>
          <w:i w:val="0"/>
        </w:rPr>
        <w:t>-</w:t>
      </w:r>
      <w:r w:rsidRPr="00213999">
        <w:rPr>
          <w:rStyle w:val="Emphasis"/>
          <w:i w:val="0"/>
        </w:rPr>
        <w:t xml:space="preserve"> </w:t>
      </w:r>
      <w:r>
        <w:rPr>
          <w:rStyle w:val="Emphasis"/>
          <w:i w:val="0"/>
        </w:rPr>
        <w:t>met</w:t>
      </w:r>
      <w:r w:rsidRPr="00911932">
        <w:rPr>
          <w:rStyle w:val="Emphasis"/>
          <w:i w:val="0"/>
          <w:sz w:val="16"/>
          <w:szCs w:val="16"/>
        </w:rPr>
        <w:t>Ó</w:t>
      </w:r>
      <w:r>
        <w:rPr>
          <w:rStyle w:val="Emphasis"/>
          <w:i w:val="0"/>
        </w:rPr>
        <w:t>da vzťahu k iným vedám</w:t>
      </w:r>
    </w:p>
    <w:p w14:paraId="73F64259" w14:textId="77777777" w:rsidR="0094497E" w:rsidRDefault="0094497E" w:rsidP="0094497E">
      <w:pPr>
        <w:rPr>
          <w:rStyle w:val="Emphasis"/>
          <w:i w:val="0"/>
        </w:rPr>
      </w:pPr>
      <w:r>
        <w:rPr>
          <w:rStyle w:val="Emphasis"/>
          <w:i w:val="0"/>
        </w:rPr>
        <w:t>- met</w:t>
      </w:r>
      <w:r w:rsidRPr="00911932">
        <w:rPr>
          <w:rStyle w:val="Emphasis"/>
          <w:i w:val="0"/>
          <w:sz w:val="16"/>
          <w:szCs w:val="16"/>
        </w:rPr>
        <w:t>Ó</w:t>
      </w:r>
      <w:r>
        <w:rPr>
          <w:rStyle w:val="Emphasis"/>
          <w:i w:val="0"/>
        </w:rPr>
        <w:t>da reálneho poznania</w:t>
      </w:r>
    </w:p>
    <w:p w14:paraId="495C4A17" w14:textId="77777777" w:rsidR="0094497E" w:rsidRDefault="0094497E" w:rsidP="0094497E">
      <w:pPr>
        <w:rPr>
          <w:rStyle w:val="Emphasis"/>
          <w:i w:val="0"/>
        </w:rPr>
      </w:pPr>
    </w:p>
    <w:p w14:paraId="749334A3" w14:textId="77777777" w:rsidR="0094497E" w:rsidRDefault="0094497E" w:rsidP="0094497E">
      <w:pPr>
        <w:rPr>
          <w:rStyle w:val="Emphasis"/>
          <w:b/>
          <w:i w:val="0"/>
          <w:sz w:val="32"/>
          <w:szCs w:val="32"/>
          <w:u w:val="single"/>
        </w:rPr>
      </w:pPr>
      <w:r w:rsidRPr="00213999">
        <w:rPr>
          <w:rStyle w:val="Emphasis"/>
          <w:b/>
          <w:i w:val="0"/>
          <w:sz w:val="32"/>
          <w:szCs w:val="32"/>
          <w:u w:val="single"/>
        </w:rPr>
        <w:t>Met</w:t>
      </w:r>
      <w:r w:rsidRPr="00596078">
        <w:rPr>
          <w:rStyle w:val="Emphasis"/>
          <w:b/>
          <w:i w:val="0"/>
          <w:sz w:val="22"/>
          <w:szCs w:val="22"/>
          <w:u w:val="single"/>
        </w:rPr>
        <w:t>Ó</w:t>
      </w:r>
      <w:r w:rsidRPr="00213999">
        <w:rPr>
          <w:rStyle w:val="Emphasis"/>
          <w:b/>
          <w:i w:val="0"/>
          <w:sz w:val="32"/>
          <w:szCs w:val="32"/>
          <w:u w:val="single"/>
        </w:rPr>
        <w:t xml:space="preserve">dy finančného práva </w:t>
      </w:r>
      <w:r>
        <w:rPr>
          <w:rStyle w:val="Emphasis"/>
          <w:b/>
          <w:i w:val="0"/>
          <w:sz w:val="32"/>
          <w:szCs w:val="32"/>
          <w:u w:val="single"/>
        </w:rPr>
        <w:t xml:space="preserve">: </w:t>
      </w:r>
    </w:p>
    <w:p w14:paraId="4E573AB7" w14:textId="77777777" w:rsidR="0094497E" w:rsidRDefault="0094497E" w:rsidP="0094497E">
      <w:pPr>
        <w:rPr>
          <w:rStyle w:val="Emphasis"/>
          <w:i w:val="0"/>
        </w:rPr>
      </w:pPr>
    </w:p>
    <w:p w14:paraId="03744EBC" w14:textId="77777777" w:rsidR="0094497E" w:rsidRDefault="0094497E" w:rsidP="0094497E">
      <w:pPr>
        <w:rPr>
          <w:rStyle w:val="Emphasis"/>
          <w:i w:val="0"/>
        </w:rPr>
      </w:pPr>
      <w:r>
        <w:rPr>
          <w:rStyle w:val="Emphasis"/>
          <w:i w:val="0"/>
        </w:rPr>
        <w:t>Za hlavnú met</w:t>
      </w:r>
      <w:r w:rsidRPr="00911932">
        <w:rPr>
          <w:rStyle w:val="Emphasis"/>
          <w:i w:val="0"/>
          <w:sz w:val="16"/>
          <w:szCs w:val="16"/>
        </w:rPr>
        <w:t>Ó</w:t>
      </w:r>
      <w:r>
        <w:rPr>
          <w:rStyle w:val="Emphasis"/>
          <w:i w:val="0"/>
        </w:rPr>
        <w:t xml:space="preserve">du finančno-právnej úpravy môžeme označiť </w:t>
      </w:r>
      <w:r w:rsidRPr="00596078">
        <w:rPr>
          <w:rStyle w:val="Emphasis"/>
          <w:b/>
          <w:i w:val="0"/>
          <w:u w:val="single"/>
        </w:rPr>
        <w:t>prikazovaciu met</w:t>
      </w:r>
      <w:r w:rsidRPr="00596078">
        <w:rPr>
          <w:rStyle w:val="Emphasis"/>
          <w:b/>
          <w:i w:val="0"/>
          <w:sz w:val="16"/>
          <w:szCs w:val="16"/>
          <w:u w:val="single"/>
        </w:rPr>
        <w:t>Ó</w:t>
      </w:r>
      <w:r w:rsidRPr="00596078">
        <w:rPr>
          <w:rStyle w:val="Emphasis"/>
          <w:b/>
          <w:i w:val="0"/>
          <w:u w:val="single"/>
        </w:rPr>
        <w:t>du</w:t>
      </w:r>
      <w:r>
        <w:rPr>
          <w:rStyle w:val="Emphasis"/>
          <w:i w:val="0"/>
        </w:rPr>
        <w:t>.</w:t>
      </w:r>
    </w:p>
    <w:p w14:paraId="1FFD2404" w14:textId="77777777" w:rsidR="0094497E" w:rsidRDefault="0094497E" w:rsidP="0094497E">
      <w:pPr>
        <w:rPr>
          <w:rStyle w:val="Emphasis"/>
          <w:i w:val="0"/>
        </w:rPr>
      </w:pPr>
      <w:r>
        <w:rPr>
          <w:rStyle w:val="Emphasis"/>
          <w:i w:val="0"/>
        </w:rPr>
        <w:t>Jej podstata spočíva v tom, že riešenie akejkoľvek otázky je podmienené vôľovým konaním jednej strany. Touto stranou je štát alebo samosprávny celok prostredníctvom svojich kompetentných orgánov . Vydávajú prikazovacie právne normy- zákony, podzákonné normy , rozhodnutia. Tie sú záväzné pre druhú stranu finančno-právneho vzťahu, ktorá nemá právomoc mocensko-prikazovacej povahy.</w:t>
      </w:r>
    </w:p>
    <w:p w14:paraId="4D5B7D40" w14:textId="77777777" w:rsidR="0094497E" w:rsidRDefault="0094497E" w:rsidP="0094497E">
      <w:pPr>
        <w:rPr>
          <w:rStyle w:val="Emphasis"/>
          <w:i w:val="0"/>
        </w:rPr>
      </w:pPr>
    </w:p>
    <w:p w14:paraId="49E0EB3F" w14:textId="77777777" w:rsidR="0094497E" w:rsidRDefault="0094497E" w:rsidP="0094497E">
      <w:pPr>
        <w:rPr>
          <w:rStyle w:val="Emphasis"/>
          <w:i w:val="0"/>
        </w:rPr>
      </w:pPr>
    </w:p>
    <w:p w14:paraId="54ADB869" w14:textId="77777777" w:rsidR="0094497E" w:rsidRDefault="0094497E" w:rsidP="0094497E">
      <w:pPr>
        <w:rPr>
          <w:rStyle w:val="Emphasis"/>
          <w:i w:val="0"/>
        </w:rPr>
      </w:pPr>
      <w:r>
        <w:rPr>
          <w:rStyle w:val="Emphasis"/>
          <w:i w:val="0"/>
        </w:rPr>
        <w:t>Prikazovanie ako podstata  met</w:t>
      </w:r>
      <w:r w:rsidRPr="00911932">
        <w:rPr>
          <w:rStyle w:val="Emphasis"/>
          <w:i w:val="0"/>
          <w:sz w:val="16"/>
          <w:szCs w:val="16"/>
        </w:rPr>
        <w:t>Ó</w:t>
      </w:r>
      <w:r>
        <w:rPr>
          <w:rStyle w:val="Emphasis"/>
          <w:i w:val="0"/>
        </w:rPr>
        <w:t>dy finančno-právnej úpravy má typické prvky, ktoré ju charakterizujú:</w:t>
      </w:r>
    </w:p>
    <w:p w14:paraId="27887CE5" w14:textId="77777777" w:rsidR="0094497E" w:rsidRDefault="0094497E" w:rsidP="0094497E">
      <w:pPr>
        <w:numPr>
          <w:ilvl w:val="0"/>
          <w:numId w:val="6"/>
        </w:numPr>
        <w:rPr>
          <w:rStyle w:val="Emphasis"/>
          <w:i w:val="0"/>
        </w:rPr>
      </w:pPr>
      <w:r>
        <w:rPr>
          <w:rStyle w:val="Emphasis"/>
          <w:i w:val="0"/>
        </w:rPr>
        <w:t>Prikazovací charakter spôsobuje v prevažnej miere ukladanie pozitívnych povinností, resp. záväzkov , a nie napr. zákazy také typické pre trestné právo. Štát tým, že prijíma prikazovacie normy, zaväzuje subjekt plniť ich. Vyžaduje sa teda plnenie povinnosti od zaviazanej strany uložených štátom, samosprávou  vo forme zákonom alebo iných právnych noriem.</w:t>
      </w:r>
    </w:p>
    <w:p w14:paraId="3A2C347C" w14:textId="77777777" w:rsidR="0094497E" w:rsidRDefault="0094497E" w:rsidP="0094497E">
      <w:pPr>
        <w:numPr>
          <w:ilvl w:val="0"/>
          <w:numId w:val="6"/>
        </w:numPr>
        <w:rPr>
          <w:rStyle w:val="Emphasis"/>
          <w:i w:val="0"/>
        </w:rPr>
      </w:pPr>
      <w:r>
        <w:rPr>
          <w:rStyle w:val="Emphasis"/>
          <w:i w:val="0"/>
        </w:rPr>
        <w:t>Prikazovaciu met</w:t>
      </w:r>
      <w:r w:rsidRPr="00911932">
        <w:rPr>
          <w:rStyle w:val="Emphasis"/>
          <w:i w:val="0"/>
          <w:sz w:val="16"/>
          <w:szCs w:val="16"/>
        </w:rPr>
        <w:t>Ó</w:t>
      </w:r>
      <w:r>
        <w:rPr>
          <w:rStyle w:val="Emphasis"/>
          <w:i w:val="0"/>
        </w:rPr>
        <w:t>du musíme naďalej charakterizovať ako imperatívnu- na rozdiel od dispozitívnej met</w:t>
      </w:r>
      <w:r w:rsidRPr="00911932">
        <w:rPr>
          <w:rStyle w:val="Emphasis"/>
          <w:i w:val="0"/>
          <w:sz w:val="16"/>
          <w:szCs w:val="16"/>
        </w:rPr>
        <w:t>Ó</w:t>
      </w:r>
      <w:r>
        <w:rPr>
          <w:rStyle w:val="Emphasis"/>
          <w:i w:val="0"/>
        </w:rPr>
        <w:t>dy. Znamená to, že subjekty FP si nemôžu slobodne vyberať splnenie záväzku ani určovať jeho obsah. Zaviazaný subjekt musí svoj záväzok slniť presne v súlade so zákonom či inou právnou normou. Jeho práva sú pritom druhoradé a vychádzajú zo záväzku. Toto sa týka subjektov ktoré prikazujú splniť záväzok ako aj povinných subjektov.</w:t>
      </w:r>
    </w:p>
    <w:p w14:paraId="4CE643FA" w14:textId="77777777" w:rsidR="0094497E" w:rsidRDefault="0094497E" w:rsidP="0094497E">
      <w:pPr>
        <w:numPr>
          <w:ilvl w:val="0"/>
          <w:numId w:val="6"/>
        </w:numPr>
        <w:rPr>
          <w:rStyle w:val="Emphasis"/>
          <w:i w:val="0"/>
        </w:rPr>
      </w:pPr>
      <w:r>
        <w:rPr>
          <w:rStyle w:val="Emphasis"/>
          <w:i w:val="0"/>
        </w:rPr>
        <w:lastRenderedPageBreak/>
        <w:t>Prikazovaciu met</w:t>
      </w:r>
      <w:r w:rsidRPr="00911932">
        <w:rPr>
          <w:rStyle w:val="Emphasis"/>
          <w:i w:val="0"/>
          <w:sz w:val="16"/>
          <w:szCs w:val="16"/>
        </w:rPr>
        <w:t>Ó</w:t>
      </w:r>
      <w:r>
        <w:rPr>
          <w:rStyle w:val="Emphasis"/>
          <w:i w:val="0"/>
        </w:rPr>
        <w:t>du môžeme charakterizovať aj ako určitú dávku konformizmu, teda akési pasívne prispôsobenie sa. Konformizmus je opakom právnej a zmluvnej voľnosti . Znamená to že subjekty FP vstupujú do finančno-právnych vzťahov nie na základe svojej vôle ale s cieľom splniť príkazy príslušných normatívnych aktov.</w:t>
      </w:r>
    </w:p>
    <w:p w14:paraId="38CA99E0" w14:textId="77777777" w:rsidR="0094497E" w:rsidRDefault="0094497E" w:rsidP="0094497E">
      <w:pPr>
        <w:numPr>
          <w:ilvl w:val="0"/>
          <w:numId w:val="6"/>
        </w:numPr>
        <w:rPr>
          <w:rStyle w:val="Emphasis"/>
          <w:i w:val="0"/>
        </w:rPr>
      </w:pPr>
      <w:r>
        <w:rPr>
          <w:rStyle w:val="Emphasis"/>
          <w:i w:val="0"/>
        </w:rPr>
        <w:t>Poslednou charakteristickou črtou finančno-právnych met</w:t>
      </w:r>
      <w:r w:rsidRPr="00911932">
        <w:rPr>
          <w:rStyle w:val="Emphasis"/>
          <w:i w:val="0"/>
          <w:sz w:val="16"/>
          <w:szCs w:val="16"/>
        </w:rPr>
        <w:t>Ó</w:t>
      </w:r>
      <w:r>
        <w:rPr>
          <w:rStyle w:val="Emphasis"/>
          <w:i w:val="0"/>
        </w:rPr>
        <w:t>d je právna nerovnosť subjektov FP alebo nerovnosť ich právneho postavenia. Jeden subjekt má právo prijímať prikazovacie rozhodnutia a druhý účastník toto právo nemá. Štát uskutočňuje svoje právomoci v rámci finančno-právnych vzťahov  pričom mu napomáha tiež prikazovacia normotvorná činnosť. Druhá strana tohto vzťahu , ktorou sú fyzické a právnické osoby  , je v role podriadenosti a v pozícii realizátora príkazov štátnej či municipálnej moci.</w:t>
      </w:r>
    </w:p>
    <w:p w14:paraId="4F7DE7DD" w14:textId="77777777" w:rsidR="0094497E" w:rsidRDefault="0094497E" w:rsidP="0094497E">
      <w:pPr>
        <w:rPr>
          <w:rStyle w:val="Emphasis"/>
          <w:i w:val="0"/>
        </w:rPr>
      </w:pPr>
    </w:p>
    <w:p w14:paraId="2C34D9AF" w14:textId="77777777" w:rsidR="0094497E" w:rsidRDefault="0094497E" w:rsidP="0094497E">
      <w:pPr>
        <w:rPr>
          <w:rStyle w:val="Emphasis"/>
          <w:i w:val="0"/>
        </w:rPr>
      </w:pPr>
    </w:p>
    <w:p w14:paraId="028FE499" w14:textId="77777777" w:rsidR="0094497E" w:rsidRDefault="0094497E" w:rsidP="0094497E">
      <w:pPr>
        <w:rPr>
          <w:rStyle w:val="Emphasis"/>
          <w:i w:val="0"/>
        </w:rPr>
      </w:pPr>
      <w:r>
        <w:rPr>
          <w:rStyle w:val="Emphasis"/>
          <w:i w:val="0"/>
        </w:rPr>
        <w:t>Prikazovacia met</w:t>
      </w:r>
      <w:r>
        <w:rPr>
          <w:rStyle w:val="Emphasis"/>
          <w:i w:val="0"/>
          <w:sz w:val="16"/>
          <w:szCs w:val="16"/>
        </w:rPr>
        <w:t>Ó</w:t>
      </w:r>
      <w:r>
        <w:rPr>
          <w:rStyle w:val="Emphasis"/>
          <w:i w:val="0"/>
        </w:rPr>
        <w:t>da je čiastočne zjemnená  met</w:t>
      </w:r>
      <w:r>
        <w:rPr>
          <w:rStyle w:val="Emphasis"/>
          <w:i w:val="0"/>
          <w:sz w:val="16"/>
          <w:szCs w:val="16"/>
        </w:rPr>
        <w:t>Ó</w:t>
      </w:r>
      <w:r>
        <w:rPr>
          <w:rStyle w:val="Emphasis"/>
          <w:i w:val="0"/>
        </w:rPr>
        <w:t>dami odporúčania a dohôd. Tieto dve met</w:t>
      </w:r>
      <w:r>
        <w:rPr>
          <w:rStyle w:val="Emphasis"/>
          <w:i w:val="0"/>
          <w:sz w:val="16"/>
          <w:szCs w:val="16"/>
        </w:rPr>
        <w:t>Ó</w:t>
      </w:r>
      <w:r>
        <w:rPr>
          <w:rStyle w:val="Emphasis"/>
          <w:i w:val="0"/>
        </w:rPr>
        <w:t>dy sa uplatňujú najmä medzi orgánmi štátu , samosprávnych celkov napr. v súvislosti s plnením rozpočtových úloh...</w:t>
      </w:r>
    </w:p>
    <w:p w14:paraId="654162C6" w14:textId="77777777" w:rsidR="0094497E" w:rsidRDefault="0094497E" w:rsidP="0094497E">
      <w:pPr>
        <w:rPr>
          <w:rStyle w:val="Emphasis"/>
          <w:i w:val="0"/>
        </w:rPr>
      </w:pPr>
    </w:p>
    <w:p w14:paraId="187731AF" w14:textId="77777777" w:rsidR="0094497E" w:rsidRDefault="0094497E" w:rsidP="0094497E">
      <w:pPr>
        <w:rPr>
          <w:rStyle w:val="Emphasis"/>
          <w:i w:val="0"/>
        </w:rPr>
      </w:pPr>
    </w:p>
    <w:p w14:paraId="2FB9B255" w14:textId="77777777" w:rsidR="0094497E" w:rsidRPr="00584DA1" w:rsidRDefault="0094497E" w:rsidP="0094497E">
      <w:pPr>
        <w:rPr>
          <w:i/>
        </w:rPr>
      </w:pPr>
    </w:p>
    <w:p w14:paraId="01FB43B8" w14:textId="77777777" w:rsidR="0094497E" w:rsidRPr="002F78F4" w:rsidRDefault="0094497E" w:rsidP="0094497E">
      <w:pPr>
        <w:rPr>
          <w:b/>
          <w:sz w:val="52"/>
          <w:szCs w:val="52"/>
          <w:u w:val="single"/>
        </w:rPr>
      </w:pPr>
      <w:r w:rsidRPr="002F78F4">
        <w:rPr>
          <w:b/>
          <w:sz w:val="52"/>
          <w:szCs w:val="52"/>
          <w:u w:val="single"/>
        </w:rPr>
        <w:t>5. Finančno-právne normy a ich charakteristika</w:t>
      </w:r>
    </w:p>
    <w:p w14:paraId="1F619F58" w14:textId="77777777" w:rsidR="0094497E" w:rsidRDefault="0094497E" w:rsidP="0094497E">
      <w:pPr>
        <w:pStyle w:val="Heading2"/>
        <w:rPr>
          <w:rFonts w:ascii="Times New Roman" w:hAnsi="Times New Roman" w:cs="Times New Roman"/>
          <w:bCs w:val="0"/>
          <w:sz w:val="24"/>
          <w:szCs w:val="24"/>
        </w:rPr>
      </w:pPr>
    </w:p>
    <w:p w14:paraId="7F2AC0F8" w14:textId="77777777" w:rsidR="0094497E" w:rsidRPr="00EB4B66" w:rsidRDefault="0094497E" w:rsidP="0094497E">
      <w:pPr>
        <w:pStyle w:val="Heading2"/>
        <w:rPr>
          <w:rFonts w:ascii="Times New Roman" w:hAnsi="Times New Roman" w:cs="Times New Roman"/>
          <w:sz w:val="24"/>
          <w:szCs w:val="24"/>
        </w:rPr>
      </w:pPr>
      <w:r w:rsidRPr="00EB4B66">
        <w:rPr>
          <w:rFonts w:ascii="Times New Roman" w:hAnsi="Times New Roman" w:cs="Times New Roman"/>
          <w:bCs w:val="0"/>
          <w:sz w:val="24"/>
          <w:szCs w:val="24"/>
        </w:rPr>
        <w:t>Finančno právna norma je štátom určené a  formami štátneho donútenia zabezpečené pravidlo správania sa vo vzťahoch, ktoré vznikajú v procese tvorby, rozdeľovania a využívania peňažných fondov subjektami štátu a samospráv.</w:t>
      </w:r>
      <w:r w:rsidRPr="00EB4B66">
        <w:rPr>
          <w:rFonts w:ascii="Times New Roman" w:hAnsi="Times New Roman" w:cs="Times New Roman"/>
          <w:sz w:val="24"/>
          <w:szCs w:val="24"/>
        </w:rPr>
        <w:t xml:space="preserve"> </w:t>
      </w:r>
    </w:p>
    <w:p w14:paraId="2639DE4F" w14:textId="77777777" w:rsidR="0094497E" w:rsidRPr="00EB4B66" w:rsidRDefault="0094497E" w:rsidP="0094497E">
      <w:pPr>
        <w:pStyle w:val="Heading3"/>
        <w:numPr>
          <w:ilvl w:val="0"/>
          <w:numId w:val="7"/>
        </w:numPr>
        <w:autoSpaceDE w:val="0"/>
        <w:autoSpaceDN w:val="0"/>
        <w:adjustRightInd w:val="0"/>
        <w:spacing w:before="0" w:beforeAutospacing="0" w:after="0" w:afterAutospacing="0"/>
        <w:ind w:left="585" w:hanging="225"/>
        <w:rPr>
          <w:bCs w:val="0"/>
          <w:i/>
          <w:iCs/>
          <w:sz w:val="24"/>
          <w:szCs w:val="24"/>
        </w:rPr>
      </w:pPr>
      <w:r w:rsidRPr="00EB4B66">
        <w:rPr>
          <w:bCs w:val="0"/>
          <w:i/>
          <w:iCs/>
          <w:sz w:val="24"/>
          <w:szCs w:val="24"/>
        </w:rPr>
        <w:t>normy finančného práva majú        imperatívny charakter</w:t>
      </w:r>
    </w:p>
    <w:p w14:paraId="15124C0D" w14:textId="77777777" w:rsidR="0094497E" w:rsidRPr="00EB4B66" w:rsidRDefault="0094497E" w:rsidP="0094497E">
      <w:pPr>
        <w:pStyle w:val="Heading3"/>
        <w:numPr>
          <w:ilvl w:val="0"/>
          <w:numId w:val="7"/>
        </w:numPr>
        <w:autoSpaceDE w:val="0"/>
        <w:autoSpaceDN w:val="0"/>
        <w:adjustRightInd w:val="0"/>
        <w:spacing w:before="0" w:beforeAutospacing="0" w:after="0" w:afterAutospacing="0"/>
        <w:ind w:left="585" w:hanging="225"/>
        <w:rPr>
          <w:bCs w:val="0"/>
          <w:i/>
          <w:iCs/>
          <w:sz w:val="24"/>
          <w:szCs w:val="24"/>
        </w:rPr>
      </w:pPr>
      <w:r w:rsidRPr="00EB4B66">
        <w:rPr>
          <w:bCs w:val="0"/>
          <w:i/>
          <w:iCs/>
          <w:sz w:val="24"/>
          <w:szCs w:val="24"/>
        </w:rPr>
        <w:t>majú svoju presnú štruktúru -  hypotéza, dispozícia a sankcia.</w:t>
      </w:r>
    </w:p>
    <w:p w14:paraId="79FC4FE8" w14:textId="77777777" w:rsidR="0094497E" w:rsidRPr="00EB4B66" w:rsidRDefault="0094497E" w:rsidP="0094497E">
      <w:pPr>
        <w:pStyle w:val="Heading1"/>
        <w:rPr>
          <w:rFonts w:ascii="Times New Roman" w:hAnsi="Times New Roman" w:cs="Times New Roman"/>
          <w:sz w:val="24"/>
          <w:szCs w:val="24"/>
        </w:rPr>
      </w:pPr>
    </w:p>
    <w:p w14:paraId="5F927888" w14:textId="77777777" w:rsidR="0094497E" w:rsidRPr="00EB4B66" w:rsidRDefault="0094497E" w:rsidP="0094497E">
      <w:pPr>
        <w:pStyle w:val="Heading2"/>
        <w:jc w:val="center"/>
        <w:rPr>
          <w:rFonts w:ascii="Times New Roman" w:hAnsi="Times New Roman" w:cs="Times New Roman"/>
          <w:bCs w:val="0"/>
          <w:sz w:val="24"/>
          <w:szCs w:val="24"/>
        </w:rPr>
      </w:pPr>
      <w:r w:rsidRPr="00EB4B66">
        <w:rPr>
          <w:rFonts w:ascii="Times New Roman" w:hAnsi="Times New Roman" w:cs="Times New Roman"/>
          <w:bCs w:val="0"/>
          <w:sz w:val="24"/>
          <w:szCs w:val="24"/>
        </w:rPr>
        <w:t xml:space="preserve"> Klasifikácia finančnoprávnych noriem</w:t>
      </w:r>
    </w:p>
    <w:p w14:paraId="1126DFFC" w14:textId="77777777" w:rsidR="0094497E" w:rsidRPr="00EB4B66" w:rsidRDefault="0094497E" w:rsidP="0094497E">
      <w:pPr>
        <w:pStyle w:val="Heading2"/>
        <w:keepNext w:val="0"/>
        <w:numPr>
          <w:ilvl w:val="0"/>
          <w:numId w:val="8"/>
        </w:numPr>
        <w:autoSpaceDE w:val="0"/>
        <w:autoSpaceDN w:val="0"/>
        <w:adjustRightInd w:val="0"/>
        <w:spacing w:before="0" w:after="0"/>
        <w:ind w:left="270" w:hanging="270"/>
        <w:rPr>
          <w:rFonts w:ascii="Times New Roman" w:hAnsi="Times New Roman" w:cs="Times New Roman"/>
          <w:sz w:val="24"/>
          <w:szCs w:val="24"/>
        </w:rPr>
      </w:pPr>
      <w:r w:rsidRPr="00EB4B66">
        <w:rPr>
          <w:rFonts w:ascii="Times New Roman" w:hAnsi="Times New Roman" w:cs="Times New Roman"/>
          <w:sz w:val="24"/>
          <w:szCs w:val="24"/>
        </w:rPr>
        <w:t xml:space="preserve">v závislosti od funkcií, ktoré plní finančné právo na  normy </w:t>
      </w:r>
      <w:r w:rsidRPr="00EB4B66">
        <w:rPr>
          <w:rFonts w:ascii="Times New Roman" w:hAnsi="Times New Roman" w:cs="Times New Roman"/>
          <w:bCs w:val="0"/>
          <w:sz w:val="24"/>
          <w:szCs w:val="24"/>
        </w:rPr>
        <w:t>regulačné a ochranné</w:t>
      </w:r>
      <w:r w:rsidRPr="00EB4B66">
        <w:rPr>
          <w:rFonts w:ascii="Times New Roman" w:hAnsi="Times New Roman" w:cs="Times New Roman"/>
          <w:sz w:val="24"/>
          <w:szCs w:val="24"/>
        </w:rPr>
        <w:t>.</w:t>
      </w:r>
    </w:p>
    <w:p w14:paraId="1B6B9393" w14:textId="77777777" w:rsidR="0094497E" w:rsidRPr="00EB4B66" w:rsidRDefault="0094497E" w:rsidP="0094497E">
      <w:pPr>
        <w:pStyle w:val="Heading2"/>
        <w:keepNext w:val="0"/>
        <w:numPr>
          <w:ilvl w:val="0"/>
          <w:numId w:val="8"/>
        </w:numPr>
        <w:autoSpaceDE w:val="0"/>
        <w:autoSpaceDN w:val="0"/>
        <w:adjustRightInd w:val="0"/>
        <w:spacing w:before="0" w:after="0"/>
        <w:ind w:left="270" w:hanging="270"/>
        <w:rPr>
          <w:rFonts w:ascii="Times New Roman" w:hAnsi="Times New Roman" w:cs="Times New Roman"/>
          <w:bCs w:val="0"/>
          <w:sz w:val="24"/>
          <w:szCs w:val="24"/>
        </w:rPr>
      </w:pPr>
      <w:r w:rsidRPr="00EB4B66">
        <w:rPr>
          <w:rFonts w:ascii="Times New Roman" w:hAnsi="Times New Roman" w:cs="Times New Roman"/>
          <w:sz w:val="24"/>
          <w:szCs w:val="24"/>
        </w:rPr>
        <w:t>z hľadiska zamerania môžeme hovoriť o normách  všeobecnej úpravy, operatívnych, kolíznych, o normách - definíciách, o normách – princípoch, normách odporúčacích</w:t>
      </w:r>
    </w:p>
    <w:p w14:paraId="09093DC1" w14:textId="77777777" w:rsidR="0094497E" w:rsidRPr="00EB4B66" w:rsidRDefault="0094497E" w:rsidP="0094497E">
      <w:pPr>
        <w:pStyle w:val="Heading2"/>
        <w:keepNext w:val="0"/>
        <w:numPr>
          <w:ilvl w:val="0"/>
          <w:numId w:val="9"/>
        </w:numPr>
        <w:autoSpaceDE w:val="0"/>
        <w:autoSpaceDN w:val="0"/>
        <w:adjustRightInd w:val="0"/>
        <w:spacing w:before="0" w:after="0"/>
        <w:ind w:left="270" w:hanging="270"/>
        <w:rPr>
          <w:rFonts w:ascii="Times New Roman" w:hAnsi="Times New Roman" w:cs="Times New Roman"/>
          <w:sz w:val="24"/>
          <w:szCs w:val="24"/>
        </w:rPr>
      </w:pPr>
      <w:r w:rsidRPr="00EB4B66">
        <w:rPr>
          <w:rFonts w:ascii="Times New Roman" w:hAnsi="Times New Roman" w:cs="Times New Roman"/>
          <w:sz w:val="24"/>
          <w:szCs w:val="24"/>
        </w:rPr>
        <w:t xml:space="preserve">z hľadiska rozsahu účinnosti na </w:t>
      </w:r>
      <w:r w:rsidRPr="00EB4B66">
        <w:rPr>
          <w:rFonts w:ascii="Times New Roman" w:hAnsi="Times New Roman" w:cs="Times New Roman"/>
          <w:bCs w:val="0"/>
          <w:sz w:val="24"/>
          <w:szCs w:val="24"/>
        </w:rPr>
        <w:t>všeobecné a osobitné.</w:t>
      </w:r>
    </w:p>
    <w:p w14:paraId="4292D64D" w14:textId="77777777" w:rsidR="0094497E" w:rsidRPr="00EB4B66" w:rsidRDefault="0094497E" w:rsidP="0094497E">
      <w:pPr>
        <w:pStyle w:val="Heading2"/>
        <w:keepNext w:val="0"/>
        <w:numPr>
          <w:ilvl w:val="0"/>
          <w:numId w:val="9"/>
        </w:numPr>
        <w:autoSpaceDE w:val="0"/>
        <w:autoSpaceDN w:val="0"/>
        <w:adjustRightInd w:val="0"/>
        <w:spacing w:before="0" w:after="0"/>
        <w:ind w:left="270" w:hanging="270"/>
        <w:rPr>
          <w:rFonts w:ascii="Times New Roman" w:hAnsi="Times New Roman" w:cs="Times New Roman"/>
          <w:sz w:val="24"/>
          <w:szCs w:val="24"/>
        </w:rPr>
      </w:pPr>
      <w:r w:rsidRPr="00EB4B66">
        <w:rPr>
          <w:rFonts w:ascii="Times New Roman" w:hAnsi="Times New Roman" w:cs="Times New Roman"/>
          <w:sz w:val="24"/>
          <w:szCs w:val="24"/>
        </w:rPr>
        <w:t xml:space="preserve">z hľadiska územnej platnosti na </w:t>
      </w:r>
      <w:r w:rsidRPr="00EB4B66">
        <w:rPr>
          <w:rFonts w:ascii="Times New Roman" w:hAnsi="Times New Roman" w:cs="Times New Roman"/>
          <w:bCs w:val="0"/>
          <w:sz w:val="24"/>
          <w:szCs w:val="24"/>
        </w:rPr>
        <w:t>celoštátne  (alebo štátne)a samosprávne</w:t>
      </w:r>
      <w:r w:rsidRPr="00EB4B66">
        <w:rPr>
          <w:rFonts w:ascii="Times New Roman" w:hAnsi="Times New Roman" w:cs="Times New Roman"/>
          <w:sz w:val="24"/>
          <w:szCs w:val="24"/>
        </w:rPr>
        <w:t xml:space="preserve">. </w:t>
      </w:r>
    </w:p>
    <w:p w14:paraId="163422DD" w14:textId="77777777" w:rsidR="0094497E" w:rsidRPr="00EB4B66" w:rsidRDefault="0094497E" w:rsidP="0094497E">
      <w:pPr>
        <w:pStyle w:val="Heading2"/>
        <w:keepNext w:val="0"/>
        <w:numPr>
          <w:ilvl w:val="0"/>
          <w:numId w:val="9"/>
        </w:numPr>
        <w:autoSpaceDE w:val="0"/>
        <w:autoSpaceDN w:val="0"/>
        <w:adjustRightInd w:val="0"/>
        <w:spacing w:before="0" w:after="0"/>
        <w:ind w:left="270" w:hanging="270"/>
        <w:rPr>
          <w:rFonts w:ascii="Times New Roman" w:hAnsi="Times New Roman" w:cs="Times New Roman"/>
          <w:sz w:val="24"/>
          <w:szCs w:val="24"/>
        </w:rPr>
      </w:pPr>
      <w:r w:rsidRPr="00EB4B66">
        <w:rPr>
          <w:rFonts w:ascii="Times New Roman" w:hAnsi="Times New Roman" w:cs="Times New Roman"/>
          <w:sz w:val="24"/>
          <w:szCs w:val="24"/>
        </w:rPr>
        <w:t xml:space="preserve">v súvislosti dobou účinnosti </w:t>
      </w:r>
      <w:r w:rsidRPr="00EB4B66">
        <w:rPr>
          <w:rFonts w:ascii="Times New Roman" w:hAnsi="Times New Roman" w:cs="Times New Roman"/>
          <w:bCs w:val="0"/>
          <w:sz w:val="24"/>
          <w:szCs w:val="24"/>
        </w:rPr>
        <w:t xml:space="preserve">platné na dobu neurčitú a na dobu určitú.  </w:t>
      </w:r>
    </w:p>
    <w:p w14:paraId="692A386C" w14:textId="77777777" w:rsidR="0094497E" w:rsidRPr="00EB4B66" w:rsidRDefault="0094497E" w:rsidP="0094497E">
      <w:pPr>
        <w:pStyle w:val="Heading2"/>
        <w:keepNext w:val="0"/>
        <w:numPr>
          <w:ilvl w:val="0"/>
          <w:numId w:val="9"/>
        </w:numPr>
        <w:autoSpaceDE w:val="0"/>
        <w:autoSpaceDN w:val="0"/>
        <w:adjustRightInd w:val="0"/>
        <w:spacing w:before="0" w:after="0"/>
        <w:ind w:left="270" w:hanging="270"/>
        <w:rPr>
          <w:rFonts w:ascii="Times New Roman" w:hAnsi="Times New Roman" w:cs="Times New Roman"/>
          <w:bCs w:val="0"/>
          <w:sz w:val="24"/>
          <w:szCs w:val="24"/>
        </w:rPr>
      </w:pPr>
      <w:r w:rsidRPr="00EB4B66">
        <w:rPr>
          <w:rFonts w:ascii="Times New Roman" w:hAnsi="Times New Roman" w:cs="Times New Roman"/>
          <w:sz w:val="24"/>
          <w:szCs w:val="24"/>
        </w:rPr>
        <w:t xml:space="preserve">vzhľadom na charakter predmetu finančnoprávnej úpravy na </w:t>
      </w:r>
      <w:r w:rsidRPr="00EB4B66">
        <w:rPr>
          <w:rFonts w:ascii="Times New Roman" w:hAnsi="Times New Roman" w:cs="Times New Roman"/>
          <w:bCs w:val="0"/>
          <w:sz w:val="24"/>
          <w:szCs w:val="24"/>
        </w:rPr>
        <w:t>normy hmotné a procesné</w:t>
      </w:r>
    </w:p>
    <w:p w14:paraId="13C373A9" w14:textId="77777777" w:rsidR="0094497E" w:rsidRPr="00EB4B66" w:rsidRDefault="0094497E" w:rsidP="0094497E">
      <w:pPr>
        <w:pStyle w:val="Heading1"/>
        <w:rPr>
          <w:rFonts w:ascii="Times New Roman" w:hAnsi="Times New Roman" w:cs="Times New Roman"/>
          <w:b w:val="0"/>
          <w:sz w:val="24"/>
          <w:szCs w:val="24"/>
        </w:rPr>
      </w:pPr>
    </w:p>
    <w:p w14:paraId="4C38C780" w14:textId="77777777" w:rsidR="0094497E" w:rsidRDefault="0094497E" w:rsidP="0094497E">
      <w:pPr>
        <w:rPr>
          <w:b/>
          <w:sz w:val="48"/>
          <w:szCs w:val="48"/>
          <w:u w:val="single"/>
        </w:rPr>
      </w:pPr>
    </w:p>
    <w:p w14:paraId="394A60AD" w14:textId="77777777" w:rsidR="0094497E" w:rsidRDefault="0094497E" w:rsidP="0094497E">
      <w:r>
        <w:t>Právne normy, ktoré tvoria oblasť finančného práva, je možné označiť ako finančno-právne normy. Tieto normy sú veľmi početné a rôznorodé , rovnako ako sú rozsiahle a mnohostranné samotné financie a finančná činnosť. Charakteristickým rysom je že upravujú financie ( finančné vzťahy).</w:t>
      </w:r>
    </w:p>
    <w:p w14:paraId="756BAB41" w14:textId="77777777" w:rsidR="0094497E" w:rsidRDefault="0094497E" w:rsidP="0094497E"/>
    <w:p w14:paraId="3E95D7B9" w14:textId="77777777" w:rsidR="0094497E" w:rsidRDefault="0094497E" w:rsidP="0094497E">
      <w:r>
        <w:t>FP normy obsahujú hypotézu, dispozíciu a sankciu rovnako ako ostatné právne normy.</w:t>
      </w:r>
    </w:p>
    <w:p w14:paraId="15819878" w14:textId="77777777" w:rsidR="0094497E" w:rsidRDefault="0094497E" w:rsidP="0094497E">
      <w:r>
        <w:t>Vyskytujú sa však aj FP normy zvláštne, špecifické. Ako príklad e možné uviesť každoročne prijímaný zákon o štátnom rozpočte , ktorý je len akýmsi finančným plánom štátu a neobsahuje právne normy s vyššie uvedenou štruktúrou.</w:t>
      </w:r>
    </w:p>
    <w:p w14:paraId="27C2F947" w14:textId="77777777" w:rsidR="0094497E" w:rsidRDefault="0094497E" w:rsidP="0094497E"/>
    <w:p w14:paraId="7DE1EFC8" w14:textId="77777777" w:rsidR="0094497E" w:rsidRDefault="0094497E" w:rsidP="0094497E">
      <w:r>
        <w:t>Z hľadiska triedenia noriem na kogentné a dispozitívne môžeme uviesť že prevažujú normy kogentné , to znamená normy , od ktorých sa subjekty FP vzťahov nemôžu odchýliť.</w:t>
      </w:r>
    </w:p>
    <w:p w14:paraId="5FB8C770" w14:textId="77777777" w:rsidR="0094497E" w:rsidRDefault="0094497E" w:rsidP="0094497E">
      <w:r>
        <w:t>Typický príklad: normy stanovujúce daňové povinnosti poplatníkov, ktoré nie je možné dohodou účastníkov vylúčiť.</w:t>
      </w:r>
    </w:p>
    <w:p w14:paraId="4EC7F039" w14:textId="77777777" w:rsidR="0094497E" w:rsidRDefault="0094497E" w:rsidP="0094497E"/>
    <w:p w14:paraId="6757A10F" w14:textId="77777777" w:rsidR="0094497E" w:rsidRDefault="0094497E" w:rsidP="0094497E">
      <w:pPr>
        <w:rPr>
          <w:b/>
        </w:rPr>
      </w:pPr>
      <w:r>
        <w:rPr>
          <w:b/>
        </w:rPr>
        <w:t>Klasifikácia finančno-právnych noriem :</w:t>
      </w:r>
    </w:p>
    <w:p w14:paraId="27CA9AF0" w14:textId="77777777" w:rsidR="0094497E" w:rsidRDefault="0094497E" w:rsidP="0094497E">
      <w:r>
        <w:t>FP normy môžeme triediť z rôznych hľadísk. Kritériom pre triedenie môže byť ich charakter, a účel, pre ktorý boli prijaté, ďalej podľa toho, ktorú časť peňažnej masy upravujú, triediť ich možno podľa realizácie FP noriem, vecnej a osobnej pôsobnosti FP noriem, podľa ich právnej sily a pod.</w:t>
      </w:r>
    </w:p>
    <w:p w14:paraId="22A69E8A" w14:textId="77777777" w:rsidR="0094497E" w:rsidRDefault="0094497E" w:rsidP="0094497E"/>
    <w:p w14:paraId="6D1CD432" w14:textId="77777777" w:rsidR="0094497E" w:rsidRDefault="0094497E" w:rsidP="0094497E">
      <w:r>
        <w:t>Každá právna norma je odvodená od právnej normy vyššieho stupňa, kde najvyšší stupeň právnej sily majú ústavno-právne normy. Ustavnoprávne normy obsiahnuté v ústavných zákonoch majú najvyšší stupeň právnej sily , pričom medzi nimi má zvláštny význam ústava SR.</w:t>
      </w:r>
    </w:p>
    <w:p w14:paraId="0605679F" w14:textId="77777777" w:rsidR="0094497E" w:rsidRPr="00376D66" w:rsidRDefault="0094497E" w:rsidP="0094497E">
      <w:r>
        <w:t xml:space="preserve">Na druhé miesto v hierarchii právnych noriem musíme postaviť právne normy obsiahnuté v medzinárodných zmluvách. Tieto právne normy, aby sa stali súčasťou právneho poriadku je nutné prevziať do vnútroštátneho právneho poriadku. </w:t>
      </w:r>
    </w:p>
    <w:p w14:paraId="1864EFFE" w14:textId="77777777" w:rsidR="0094497E" w:rsidRPr="00B462CB" w:rsidRDefault="0094497E" w:rsidP="0094497E"/>
    <w:p w14:paraId="7357A3B5" w14:textId="77777777" w:rsidR="0094497E" w:rsidRPr="00AC7CBC" w:rsidRDefault="0094497E" w:rsidP="0094497E">
      <w:pPr>
        <w:rPr>
          <w:b/>
          <w:sz w:val="52"/>
          <w:szCs w:val="52"/>
          <w:u w:val="single"/>
        </w:rPr>
      </w:pPr>
      <w:r>
        <w:rPr>
          <w:sz w:val="40"/>
          <w:szCs w:val="40"/>
        </w:rPr>
        <w:t xml:space="preserve">                    </w:t>
      </w:r>
      <w:r w:rsidRPr="00AC7CBC">
        <w:rPr>
          <w:b/>
          <w:sz w:val="52"/>
          <w:szCs w:val="52"/>
          <w:u w:val="single"/>
        </w:rPr>
        <w:t>6. Finančno-právne vzťahy a ich charakteristika</w:t>
      </w:r>
    </w:p>
    <w:p w14:paraId="04305F0D" w14:textId="77777777" w:rsidR="0094497E" w:rsidRDefault="0094497E" w:rsidP="0094497E"/>
    <w:p w14:paraId="4EBB38C8" w14:textId="77777777" w:rsidR="0094497E" w:rsidRDefault="0094497E" w:rsidP="0094497E">
      <w:r>
        <w:t>Subjekty FP plnením finančných práv a povinností vstupujú do konkrétnych PF vzťahov.</w:t>
      </w:r>
    </w:p>
    <w:p w14:paraId="7F7E404C" w14:textId="77777777" w:rsidR="0094497E" w:rsidRDefault="0094497E" w:rsidP="0094497E">
      <w:r>
        <w:t>FP vzťah je rôznorodý. Vzniká na základe finančno-právnej normy , je výsledkom jej účinnosti alebo formou jej realizácie. Má vôľový charakter.</w:t>
      </w:r>
    </w:p>
    <w:p w14:paraId="2975962D" w14:textId="77777777" w:rsidR="0094497E" w:rsidRDefault="0094497E" w:rsidP="0094497E"/>
    <w:p w14:paraId="1F0F0BD9" w14:textId="77777777" w:rsidR="0094497E" w:rsidRDefault="0094497E" w:rsidP="0094497E">
      <w:r>
        <w:t>Finančno-právne vzťahy môžeme  osobitne charakterizovať najmä z dôvodu osobitosti predmetu a metod finančno-právnej úpravy. Na základe tohto môžeme charakterizovať FP vzťahy takto:</w:t>
      </w:r>
    </w:p>
    <w:p w14:paraId="1F4652F5" w14:textId="77777777" w:rsidR="0094497E" w:rsidRDefault="0094497E" w:rsidP="0094497E"/>
    <w:p w14:paraId="67E953A6" w14:textId="77777777" w:rsidR="0094497E" w:rsidRDefault="0094497E" w:rsidP="0094497E">
      <w:r>
        <w:t xml:space="preserve">1. Vznikajú a vyvíjajú sa výlučne vo </w:t>
      </w:r>
      <w:r w:rsidRPr="003D310D">
        <w:rPr>
          <w:b/>
        </w:rPr>
        <w:t>sfére finančnej činnosti štátu a samosprávnych celkov</w:t>
      </w:r>
      <w:r>
        <w:t>.</w:t>
      </w:r>
    </w:p>
    <w:p w14:paraId="7D3AEE8D" w14:textId="77777777" w:rsidR="0094497E" w:rsidRDefault="0094497E" w:rsidP="0094497E"/>
    <w:p w14:paraId="58DEA2F6" w14:textId="77777777" w:rsidR="0094497E" w:rsidRDefault="0094497E" w:rsidP="0094497E">
      <w:r>
        <w:t xml:space="preserve">2. Sú </w:t>
      </w:r>
      <w:r w:rsidRPr="003D310D">
        <w:rPr>
          <w:b/>
        </w:rPr>
        <w:t>formou realizácie verejných záujmov</w:t>
      </w:r>
      <w:r>
        <w:t xml:space="preserve"> , a preto ich treba skúmať ako verejnoprávne vzťahy. Vychádza to zo skutočnosti, že finančno-právne vzťahy vznikajú na základe finančno-právnych noriem, ktoré sú nástrojom realizácie záujmov celej spoločnosti, rôznych skupín, ako aj záujmov samostatného štátu.</w:t>
      </w:r>
    </w:p>
    <w:p w14:paraId="701EAE6D" w14:textId="77777777" w:rsidR="0094497E" w:rsidRDefault="0094497E" w:rsidP="0094497E">
      <w:r>
        <w:t xml:space="preserve"> </w:t>
      </w:r>
    </w:p>
    <w:p w14:paraId="64167D7D" w14:textId="77777777" w:rsidR="0094497E" w:rsidRDefault="0094497E" w:rsidP="0094497E">
      <w:r>
        <w:t xml:space="preserve">.3. Sú </w:t>
      </w:r>
      <w:r w:rsidRPr="003D310D">
        <w:rPr>
          <w:b/>
        </w:rPr>
        <w:t>vzťahmi</w:t>
      </w:r>
      <w:r>
        <w:rPr>
          <w:b/>
        </w:rPr>
        <w:t xml:space="preserve"> </w:t>
      </w:r>
      <w:r w:rsidRPr="003D310D">
        <w:rPr>
          <w:b/>
        </w:rPr>
        <w:t xml:space="preserve"> ekonomickými</w:t>
      </w:r>
      <w:r>
        <w:t xml:space="preserve"> , pričom sú právnou formou vyjadrenia finančných vzťahov, ktoré ako také patria medzi ekonomické vzťahy. Finančné vzťahy, ktoré tvoria obsah finančnej činnosti štátu a samospráv, sú ekonomicky podmienené a majú hodnotovú formu. </w:t>
      </w:r>
      <w:r>
        <w:lastRenderedPageBreak/>
        <w:t>Medzi takéto vzťahy zaraďujeme vzťahy vznikajúce pri platení daní, poplatkov, ciel plynúce do štátneho či samosprávnych rozpočtov alebo do mimorozpočtových zdrojov a pod.</w:t>
      </w:r>
    </w:p>
    <w:p w14:paraId="4DD901D8" w14:textId="77777777" w:rsidR="0094497E" w:rsidRDefault="0094497E" w:rsidP="0094497E"/>
    <w:p w14:paraId="1928A8B8" w14:textId="77777777" w:rsidR="0094497E" w:rsidRDefault="0094497E" w:rsidP="0094497E">
      <w:r>
        <w:t>4. Významnou črtou je ich majetková podstata, ktorá sa prejavuje prostredníctvom peňažných prostriedkov alebo finančných zdrojov. Tie sa od rôznych subjektov dostávajú do verejných fondov štátu a samospráv, od ktorých potom prúdia ďalším subjektom.</w:t>
      </w:r>
    </w:p>
    <w:p w14:paraId="47DD47E0" w14:textId="77777777" w:rsidR="0094497E" w:rsidRDefault="0094497E" w:rsidP="0094497E"/>
    <w:p w14:paraId="0F1B3C96" w14:textId="77777777" w:rsidR="0094497E" w:rsidRDefault="0094497E" w:rsidP="0094497E">
      <w:r>
        <w:t xml:space="preserve">5. Sú </w:t>
      </w:r>
      <w:r w:rsidRPr="003D310D">
        <w:rPr>
          <w:b/>
        </w:rPr>
        <w:t>mocenskými vzťahmi</w:t>
      </w:r>
      <w:r>
        <w:t xml:space="preserve">. Táto ich vlastnosť je podmienená imperatívnosťou FP noriem. Prejavuje sa to prostredníctvom príkazov a plnením príkazov, pričom príkazy dáva štát alebo samospráva prostredníctvom svojho orgánu a musia ich vykonať individuálne alebo kolektívne subjekty finančného práva. V súvislosti s tým jednou zo strán FP vzťahu je štát alebo samospráva, alebo ich orgány- ako subjekty, ktoré prijímajú mocenské rozhodnutia </w:t>
      </w:r>
    </w:p>
    <w:p w14:paraId="22F002A9" w14:textId="77777777" w:rsidR="0094497E" w:rsidRDefault="0094497E" w:rsidP="0094497E"/>
    <w:p w14:paraId="6CA2E1C3" w14:textId="77777777" w:rsidR="0094497E" w:rsidRDefault="0094497E" w:rsidP="0094497E">
      <w:r>
        <w:t>V súvislosti s uvedenými charakteristikami môžeme konštatovať, že finančno-právne vzťahy sú mocensko-majetkové. Takúto vlastnosť majú aj administratívno-právne vzťahy. Odlišujú sa v tom, že kým administratívno-právny vzťah vzniká v oblasti činnosti správnych orgánov, finančno-právny vzniká v oblasti finančnej činnosti štátu a samosprávy.</w:t>
      </w:r>
    </w:p>
    <w:p w14:paraId="3FBBE3E9" w14:textId="77777777" w:rsidR="0094497E" w:rsidRDefault="0094497E" w:rsidP="0094497E"/>
    <w:p w14:paraId="2623350B" w14:textId="77777777" w:rsidR="0094497E" w:rsidRDefault="0094497E" w:rsidP="0094497E">
      <w:r>
        <w:t xml:space="preserve">Na základe uvedených skutočností teda môžeme konštatovať, že </w:t>
      </w:r>
      <w:r w:rsidRPr="00D97850">
        <w:rPr>
          <w:b/>
        </w:rPr>
        <w:t>charakteristickými znakmi</w:t>
      </w:r>
    </w:p>
    <w:p w14:paraId="2FB6A0D8" w14:textId="77777777" w:rsidR="0094497E" w:rsidRDefault="0094497E" w:rsidP="0094497E">
      <w:r>
        <w:t>FP vzťahov odlišujúcimi ich od iných právnych vzťahov je jednota troch prvkov v tom že:</w:t>
      </w:r>
    </w:p>
    <w:p w14:paraId="0C453AA4" w14:textId="77777777" w:rsidR="0094497E" w:rsidRDefault="0094497E" w:rsidP="0094497E"/>
    <w:p w14:paraId="56E75395" w14:textId="77777777" w:rsidR="0094497E" w:rsidRPr="00D97850" w:rsidRDefault="0094497E" w:rsidP="0094497E">
      <w:pPr>
        <w:numPr>
          <w:ilvl w:val="0"/>
          <w:numId w:val="10"/>
        </w:numPr>
        <w:rPr>
          <w:u w:val="single"/>
        </w:rPr>
      </w:pPr>
      <w:r w:rsidRPr="00D97850">
        <w:rPr>
          <w:u w:val="single"/>
        </w:rPr>
        <w:t>vznikajú a rozvíjajú sa v rámci finančnej činnosti štátu  a samosprávy</w:t>
      </w:r>
    </w:p>
    <w:p w14:paraId="037E6934" w14:textId="77777777" w:rsidR="0094497E" w:rsidRPr="00D97850" w:rsidRDefault="0094497E" w:rsidP="0094497E">
      <w:pPr>
        <w:numPr>
          <w:ilvl w:val="0"/>
          <w:numId w:val="10"/>
        </w:numPr>
        <w:rPr>
          <w:u w:val="single"/>
        </w:rPr>
      </w:pPr>
      <w:r w:rsidRPr="00D97850">
        <w:rPr>
          <w:u w:val="single"/>
        </w:rPr>
        <w:t xml:space="preserve"> majú mocenskú podobu prejavujúcu sa vždy prítomnosťou štátu či samosprávy alebo ich orgánu alebo jednej strany</w:t>
      </w:r>
    </w:p>
    <w:p w14:paraId="23969CDA" w14:textId="77777777" w:rsidR="0094497E" w:rsidRPr="00D97850" w:rsidRDefault="0094497E" w:rsidP="0094497E">
      <w:pPr>
        <w:numPr>
          <w:ilvl w:val="0"/>
          <w:numId w:val="10"/>
        </w:numPr>
        <w:rPr>
          <w:u w:val="single"/>
        </w:rPr>
      </w:pPr>
      <w:r w:rsidRPr="00D97850">
        <w:rPr>
          <w:u w:val="single"/>
        </w:rPr>
        <w:t>majú majetkový charakter</w:t>
      </w:r>
    </w:p>
    <w:p w14:paraId="640C0A12" w14:textId="77777777" w:rsidR="0094497E" w:rsidRDefault="0094497E" w:rsidP="0094497E">
      <w:pPr>
        <w:ind w:left="360"/>
      </w:pPr>
    </w:p>
    <w:p w14:paraId="3CEB3B31" w14:textId="77777777" w:rsidR="0094497E" w:rsidRDefault="0094497E" w:rsidP="0094497E">
      <w:pPr>
        <w:ind w:left="360"/>
      </w:pPr>
      <w:r>
        <w:t>Finančno-právny vzťah je spoločenský vzťah zakotvený vo finančno-právnej norme, ktorá sa javí ako ekonomický vzťah vznikajúci vo sfére finančnej činnosti štátu, resp. samosprávnych celkov , pričom má mocensko-majetkový charakter vyjadrujúci verejné záujmy.</w:t>
      </w:r>
    </w:p>
    <w:p w14:paraId="274A9ACC" w14:textId="77777777" w:rsidR="0094497E" w:rsidRDefault="0094497E" w:rsidP="0094497E">
      <w:pPr>
        <w:ind w:left="360"/>
      </w:pPr>
    </w:p>
    <w:p w14:paraId="74214F56" w14:textId="77777777" w:rsidR="0094497E" w:rsidRDefault="0094497E" w:rsidP="0094497E">
      <w:pPr>
        <w:ind w:left="360"/>
      </w:pPr>
      <w:r>
        <w:t>Najdôležitejší prvok FP vzťahov sú subjekty FP vzťahu, ktorými sú právnické alebo fyzické osoby prítomné v konkrétnych právnych vzťahoch , pričom sú nositeľmi práv  a povinností. Subjekt FP vzťahu úzko súvisí so subjektom FP , ktorý tým, že realizuje svoju právnu subjektivitu , sa stáva subjektom FP vzťahu. Väčšinou sú subjekty FP a subjekty FP vzťahu totožné.</w:t>
      </w:r>
    </w:p>
    <w:p w14:paraId="3CED7E2B" w14:textId="77777777" w:rsidR="0094497E" w:rsidRDefault="0094497E" w:rsidP="0094497E">
      <w:pPr>
        <w:ind w:left="360"/>
      </w:pPr>
    </w:p>
    <w:p w14:paraId="7E0E0F0F" w14:textId="77777777" w:rsidR="0094497E" w:rsidRPr="007E5EB5" w:rsidRDefault="0094497E" w:rsidP="0094497E">
      <w:pPr>
        <w:ind w:left="360"/>
        <w:rPr>
          <w:b/>
          <w:u w:val="single"/>
        </w:rPr>
      </w:pPr>
      <w:r w:rsidRPr="007E5EB5">
        <w:rPr>
          <w:b/>
          <w:u w:val="single"/>
        </w:rPr>
        <w:t xml:space="preserve">Objekty finančno-právnych vzťahov: </w:t>
      </w:r>
    </w:p>
    <w:p w14:paraId="7C64B1AD" w14:textId="77777777" w:rsidR="0094497E" w:rsidRDefault="0094497E" w:rsidP="0094497E">
      <w:pPr>
        <w:ind w:left="360"/>
      </w:pPr>
    </w:p>
    <w:p w14:paraId="3E012406" w14:textId="77777777" w:rsidR="0094497E" w:rsidRDefault="0094497E" w:rsidP="0094497E">
      <w:pPr>
        <w:numPr>
          <w:ilvl w:val="0"/>
          <w:numId w:val="11"/>
        </w:numPr>
      </w:pPr>
      <w:r>
        <w:t>objekty odlúčiteľné od hmotného obsahu FP vzťahu- také., ktoré sú obsiahnuté alebo vychádzajú z FP noriem a existujú ako predmety alebo javy spoločensko-ekonomického života.( návrhy rozpočtov, dane, poplatky, clá...)</w:t>
      </w:r>
    </w:p>
    <w:p w14:paraId="4CCFBC7E" w14:textId="77777777" w:rsidR="0094497E" w:rsidRDefault="0094497E" w:rsidP="0094497E">
      <w:pPr>
        <w:numPr>
          <w:ilvl w:val="0"/>
          <w:numId w:val="11"/>
        </w:numPr>
      </w:pPr>
      <w:r>
        <w:t>objekty, neodlúčiteľné od hmotného obsahu FP vzťahu- také, ktoré nie sú obsiahnuté vo FP normách a môžeme ich nájsť v procese vedeckej abstrakcie, pričom sú výsledkom činnosti subjektov FP vzťahu. (štátna finančná kontrola, činnosť príslušného štátneho úradu zameranú na rozdeľovanie príjmov...)</w:t>
      </w:r>
    </w:p>
    <w:p w14:paraId="587EFE18" w14:textId="77777777" w:rsidR="0094497E" w:rsidRDefault="0094497E" w:rsidP="0094497E"/>
    <w:p w14:paraId="1AE6D422" w14:textId="77777777" w:rsidR="0094497E" w:rsidRDefault="0094497E" w:rsidP="0094497E"/>
    <w:p w14:paraId="2464E808" w14:textId="77777777" w:rsidR="0094497E" w:rsidRDefault="0094497E" w:rsidP="0094497E">
      <w:pPr>
        <w:rPr>
          <w:b/>
          <w:u w:val="single"/>
        </w:rPr>
      </w:pPr>
      <w:r w:rsidRPr="00626AD4">
        <w:rPr>
          <w:b/>
          <w:u w:val="single"/>
        </w:rPr>
        <w:t>DRUHY FP VZŤAHOV:</w:t>
      </w:r>
    </w:p>
    <w:p w14:paraId="4E263FEA" w14:textId="77777777" w:rsidR="0094497E" w:rsidRDefault="0094497E" w:rsidP="0094497E">
      <w:pPr>
        <w:rPr>
          <w:b/>
          <w:u w:val="single"/>
        </w:rPr>
      </w:pPr>
    </w:p>
    <w:p w14:paraId="2C6ED903" w14:textId="77777777" w:rsidR="0094497E" w:rsidRDefault="0094497E" w:rsidP="0094497E"/>
    <w:p w14:paraId="33881C3C" w14:textId="77777777" w:rsidR="0094497E" w:rsidRDefault="0094497E" w:rsidP="0094497E">
      <w:r>
        <w:t xml:space="preserve">Prevažná väčšina FP vzťahov je regulačná a vychádza z potreby štátu regulovať finančné vzťahy. </w:t>
      </w:r>
      <w:r w:rsidRPr="00252975">
        <w:rPr>
          <w:b/>
        </w:rPr>
        <w:t>Tieto regulačné vzťahy môžeme rozdeliť na aktívne a pasívne vzťahy</w:t>
      </w:r>
      <w:r>
        <w:t>.</w:t>
      </w:r>
    </w:p>
    <w:p w14:paraId="07B002F7" w14:textId="77777777" w:rsidR="0094497E" w:rsidRDefault="0094497E" w:rsidP="0094497E"/>
    <w:p w14:paraId="066E770E" w14:textId="77777777" w:rsidR="0094497E" w:rsidRDefault="0094497E" w:rsidP="0094497E">
      <w:r>
        <w:t>Aktívne- existencia záväzných noriem</w:t>
      </w:r>
    </w:p>
    <w:p w14:paraId="56DA05D6" w14:textId="77777777" w:rsidR="0094497E" w:rsidRDefault="0094497E" w:rsidP="0094497E">
      <w:r>
        <w:t>Pasívne- založené na pasívnych povinnostiach</w:t>
      </w:r>
    </w:p>
    <w:p w14:paraId="051ED3F6" w14:textId="77777777" w:rsidR="0094497E" w:rsidRDefault="0094497E" w:rsidP="0094497E">
      <w:r>
        <w:t>.</w:t>
      </w:r>
    </w:p>
    <w:p w14:paraId="0AB64974" w14:textId="77777777" w:rsidR="0094497E" w:rsidRDefault="0094497E" w:rsidP="0094497E"/>
    <w:p w14:paraId="0E2CACC1" w14:textId="77777777" w:rsidR="0094497E" w:rsidRDefault="0094497E" w:rsidP="0094497E">
      <w:r w:rsidRPr="00252975">
        <w:rPr>
          <w:b/>
          <w:u w:val="single"/>
        </w:rPr>
        <w:t>Regulačné</w:t>
      </w:r>
      <w:r>
        <w:rPr>
          <w:b/>
          <w:u w:val="single"/>
        </w:rPr>
        <w:t xml:space="preserve"> právne vzťahy</w:t>
      </w:r>
      <w:r>
        <w:t xml:space="preserve"> zabezpečujú realizáciu regulačných funkcií práva, pričom vychádzajú z požiadavky upravovať určitú skupinu ekonomických vzťahov a takto ich zakotviť, usporiadať činnosť subjektov v týchto vzťahoch, z čoho  vyplýva , že prevažná väčšina FP vzťahov má regulačný charakter.</w:t>
      </w:r>
    </w:p>
    <w:p w14:paraId="62EC11C6" w14:textId="77777777" w:rsidR="0094497E" w:rsidRDefault="0094497E" w:rsidP="0094497E"/>
    <w:p w14:paraId="1572B279" w14:textId="77777777" w:rsidR="0094497E" w:rsidRDefault="0094497E" w:rsidP="0094497E">
      <w:r w:rsidRPr="00252975">
        <w:rPr>
          <w:b/>
          <w:u w:val="single"/>
        </w:rPr>
        <w:t xml:space="preserve">Ochranné fp vzťahy </w:t>
      </w:r>
      <w:r>
        <w:t>zabezpečujú uskutočňovanie ochrannej funkcie práva.</w:t>
      </w:r>
    </w:p>
    <w:p w14:paraId="6C3581C1" w14:textId="77777777" w:rsidR="0094497E" w:rsidRDefault="0094497E" w:rsidP="0094497E"/>
    <w:p w14:paraId="5BBFB2FC" w14:textId="77777777" w:rsidR="0094497E" w:rsidRDefault="0094497E" w:rsidP="0094497E">
      <w:r w:rsidRPr="00BB7B59">
        <w:rPr>
          <w:b/>
          <w:u w:val="single"/>
        </w:rPr>
        <w:t>Regulačné finančno-právne vzťahy</w:t>
      </w:r>
      <w:r>
        <w:rPr>
          <w:b/>
          <w:u w:val="single"/>
        </w:rPr>
        <w:t xml:space="preserve"> </w:t>
      </w:r>
      <w:r>
        <w:t>sú omnoho početnejšie. V súlade s teoriou práva ich delíme na absolútne a relatívne.</w:t>
      </w:r>
    </w:p>
    <w:p w14:paraId="644260B6" w14:textId="77777777" w:rsidR="0094497E" w:rsidRDefault="0094497E" w:rsidP="0094497E"/>
    <w:p w14:paraId="618506EC" w14:textId="77777777" w:rsidR="0094497E" w:rsidRDefault="0094497E" w:rsidP="0094497E">
      <w:r w:rsidRPr="00BB7B59">
        <w:rPr>
          <w:b/>
          <w:u w:val="single"/>
        </w:rPr>
        <w:t>Relatívne FP vzťahy</w:t>
      </w:r>
      <w:r>
        <w:t xml:space="preserve">:  sú tie, keď kompetentný orgán štátu alebo samosprávy vstupuje do vzťahu s konkrétnym subjektom , ktorý je povinný konať alebo sa zdržať určitého konania. Relatívnosť prevažnej väčšiny FP vzťahov je podmienená prijímaním mocenských právnych noriem orientovaných na aktívne povinnosti subjektov, ktoré vo FP dominujú. V tomto vzťahu je teda nevyhnutný vzťah medzi kompetentným orgánom a povinnostným subjektom.  </w:t>
      </w:r>
    </w:p>
    <w:p w14:paraId="47677FA6" w14:textId="77777777" w:rsidR="0094497E" w:rsidRDefault="0094497E" w:rsidP="0094497E"/>
    <w:p w14:paraId="6898DD11" w14:textId="77777777" w:rsidR="0094497E" w:rsidRPr="008057AA" w:rsidRDefault="0094497E" w:rsidP="0094497E">
      <w:r w:rsidRPr="008057AA">
        <w:rPr>
          <w:b/>
          <w:u w:val="single"/>
        </w:rPr>
        <w:t>Absolútne finančno-právne vzťahy</w:t>
      </w:r>
      <w:r>
        <w:rPr>
          <w:b/>
          <w:u w:val="single"/>
        </w:rPr>
        <w:t xml:space="preserve"> </w:t>
      </w:r>
      <w:r>
        <w:t>: ide o vzťahy , v ktorých vo vzťahu ku kompetentnému orgánu ako povinnostný subjekt vystupuje akýkoľvek subjekt alebo každý subjekt.</w:t>
      </w:r>
    </w:p>
    <w:p w14:paraId="4B65C63E" w14:textId="77777777" w:rsidR="0094497E" w:rsidRDefault="0094497E" w:rsidP="0094497E"/>
    <w:p w14:paraId="1A731609" w14:textId="77777777" w:rsidR="0094497E" w:rsidRDefault="0094497E" w:rsidP="0094497E">
      <w:r>
        <w:t xml:space="preserve">Z hľadiska podstaty FP noriem FP vzťahy delíme ďalej na </w:t>
      </w:r>
      <w:r>
        <w:rPr>
          <w:b/>
        </w:rPr>
        <w:t>hmotné a procesné.</w:t>
      </w:r>
    </w:p>
    <w:p w14:paraId="4C21251F" w14:textId="77777777" w:rsidR="0094497E" w:rsidRDefault="0094497E" w:rsidP="0094497E"/>
    <w:p w14:paraId="2E99E58A" w14:textId="77777777" w:rsidR="0094497E" w:rsidRDefault="0094497E" w:rsidP="0094497E">
      <w:r>
        <w:rPr>
          <w:b/>
        </w:rPr>
        <w:t xml:space="preserve">Hmotné vzťahy </w:t>
      </w:r>
      <w:r>
        <w:t>vznikajú na základe hmotnoprávnych noriem finančného práva a prostredníctvom nich sa uskutočňujú práva a povinnosti subjektov získavať, využívať a rozdeľovať konkrétne finančné zdroje.</w:t>
      </w:r>
    </w:p>
    <w:p w14:paraId="6107995A" w14:textId="77777777" w:rsidR="0094497E" w:rsidRDefault="0094497E" w:rsidP="0094497E"/>
    <w:p w14:paraId="7B92F0B3" w14:textId="77777777" w:rsidR="0094497E" w:rsidRPr="008057AA" w:rsidRDefault="0094497E" w:rsidP="0094497E">
      <w:r>
        <w:rPr>
          <w:b/>
        </w:rPr>
        <w:t xml:space="preserve">Procesné vzťahy </w:t>
      </w:r>
      <w:r>
        <w:t xml:space="preserve">vychádzajú z procesných noriem, pričom vyjadrujú právnu formu , ktorej prostredníctvom štát, resp. samosprávy získavajú finančné zdroje , rozdeľujú ich, využívajú. </w:t>
      </w:r>
    </w:p>
    <w:p w14:paraId="4F290F84" w14:textId="77777777" w:rsidR="0094497E" w:rsidRDefault="0094497E" w:rsidP="0094497E"/>
    <w:p w14:paraId="75452AF8" w14:textId="77777777" w:rsidR="0094497E" w:rsidRDefault="0094497E" w:rsidP="0094497E">
      <w:r>
        <w:t>Z hľadiska finančno-právnych inštitútov delíme FP vzťahy na :</w:t>
      </w:r>
    </w:p>
    <w:p w14:paraId="798E5B22" w14:textId="77777777" w:rsidR="0094497E" w:rsidRDefault="0094497E" w:rsidP="0094497E"/>
    <w:p w14:paraId="654B2EE5" w14:textId="77777777" w:rsidR="0094497E" w:rsidRDefault="0094497E" w:rsidP="0094497E">
      <w:pPr>
        <w:rPr>
          <w:b/>
        </w:rPr>
      </w:pPr>
      <w:r>
        <w:t xml:space="preserve">Vzťahy : </w:t>
      </w:r>
      <w:r>
        <w:rPr>
          <w:b/>
        </w:rPr>
        <w:t>rozpočtové, daňové, vzťahy z oblasti finančnej kontroly, vzťahy devízovej úpravy....atď.</w:t>
      </w:r>
    </w:p>
    <w:p w14:paraId="1052F7A9" w14:textId="77777777" w:rsidR="0094497E" w:rsidRDefault="0094497E" w:rsidP="0094497E"/>
    <w:p w14:paraId="59F3DA85" w14:textId="77777777" w:rsidR="0094497E" w:rsidRDefault="0094497E" w:rsidP="0094497E">
      <w:r>
        <w:t xml:space="preserve">FP vzťahy delíme na základe zvláštnosti ich predmetu na </w:t>
      </w:r>
      <w:r>
        <w:rPr>
          <w:b/>
        </w:rPr>
        <w:t xml:space="preserve">majetkové </w:t>
      </w:r>
      <w:r w:rsidRPr="005B20D5">
        <w:t>– objektom je</w:t>
      </w:r>
      <w:r>
        <w:rPr>
          <w:b/>
        </w:rPr>
        <w:t xml:space="preserve"> </w:t>
      </w:r>
      <w:r>
        <w:t xml:space="preserve">peňažná substancia- daň, poplatok...   </w:t>
      </w:r>
      <w:r>
        <w:rPr>
          <w:b/>
        </w:rPr>
        <w:t xml:space="preserve">a nemajetkové- </w:t>
      </w:r>
      <w:r>
        <w:t>návrh rozpočtu, rozpočet ako zákon...</w:t>
      </w:r>
    </w:p>
    <w:p w14:paraId="7B130F22" w14:textId="77777777" w:rsidR="0094497E" w:rsidRDefault="0094497E" w:rsidP="0094497E"/>
    <w:p w14:paraId="25387DFE" w14:textId="77777777" w:rsidR="0094497E" w:rsidRDefault="0094497E" w:rsidP="0094497E">
      <w:r>
        <w:t xml:space="preserve">Z hľadiska štruktúry ich právneho obsahu delíme FP vzťahy na: </w:t>
      </w:r>
      <w:r>
        <w:rPr>
          <w:b/>
        </w:rPr>
        <w:t xml:space="preserve">jednoduché – </w:t>
      </w:r>
      <w:r>
        <w:t xml:space="preserve">ich obsah pozostáva len z jedného práva a jednej povinnosti </w:t>
      </w:r>
      <w:r>
        <w:rPr>
          <w:b/>
        </w:rPr>
        <w:t xml:space="preserve">a zložité- </w:t>
      </w:r>
      <w:r>
        <w:t>súhrn niekoľko vzájomne prepojených subjektívnych práv a povinností.</w:t>
      </w:r>
    </w:p>
    <w:p w14:paraId="03464FAB" w14:textId="77777777" w:rsidR="0094497E" w:rsidRDefault="0094497E" w:rsidP="0094497E"/>
    <w:p w14:paraId="3B6B1728" w14:textId="77777777" w:rsidR="0094497E" w:rsidRDefault="0094497E" w:rsidP="0094497E">
      <w:r>
        <w:t xml:space="preserve">Z Hľadiska formy prejavu FP vzťahov ich delíme na </w:t>
      </w:r>
      <w:r>
        <w:rPr>
          <w:b/>
        </w:rPr>
        <w:t xml:space="preserve">dvojstranné – </w:t>
      </w:r>
      <w:r>
        <w:t xml:space="preserve">realizujú sa na základe prejavu vôle dvoch strán tohto vzťahu </w:t>
      </w:r>
      <w:r>
        <w:rPr>
          <w:b/>
        </w:rPr>
        <w:t xml:space="preserve">a viacstranné- </w:t>
      </w:r>
      <w:r>
        <w:t xml:space="preserve"> ide o viac strán.</w:t>
      </w:r>
    </w:p>
    <w:p w14:paraId="166430AE" w14:textId="77777777" w:rsidR="0094497E" w:rsidRDefault="0094497E" w:rsidP="0094497E"/>
    <w:p w14:paraId="1CAC30D8" w14:textId="77777777" w:rsidR="0094497E" w:rsidRPr="006042A0" w:rsidRDefault="0094497E" w:rsidP="0094497E">
      <w:pPr>
        <w:rPr>
          <w:color w:val="000000"/>
          <w:szCs w:val="20"/>
        </w:rPr>
      </w:pPr>
      <w:r w:rsidRPr="006042A0">
        <w:rPr>
          <w:color w:val="000000"/>
          <w:szCs w:val="20"/>
        </w:rPr>
        <w:t xml:space="preserve">- </w:t>
      </w:r>
      <w:r w:rsidRPr="006042A0">
        <w:rPr>
          <w:color w:val="000000"/>
          <w:szCs w:val="20"/>
          <w:u w:val="single"/>
        </w:rPr>
        <w:t>podmienkou vzniku</w:t>
      </w:r>
      <w:r w:rsidRPr="006042A0">
        <w:rPr>
          <w:color w:val="000000"/>
          <w:szCs w:val="20"/>
        </w:rPr>
        <w:t xml:space="preserve"> finančných vzťahov je, aby existoval:</w:t>
      </w:r>
    </w:p>
    <w:p w14:paraId="14DA99B3" w14:textId="77777777" w:rsidR="0094497E" w:rsidRPr="006042A0" w:rsidRDefault="0094497E" w:rsidP="0094497E">
      <w:pPr>
        <w:rPr>
          <w:color w:val="000000"/>
          <w:szCs w:val="20"/>
        </w:rPr>
      </w:pPr>
      <w:r w:rsidRPr="006042A0">
        <w:rPr>
          <w:color w:val="000000"/>
          <w:szCs w:val="20"/>
        </w:rPr>
        <w:t xml:space="preserve">a) </w:t>
      </w:r>
      <w:r w:rsidRPr="006042A0">
        <w:rPr>
          <w:b/>
          <w:color w:val="000000"/>
          <w:szCs w:val="20"/>
        </w:rPr>
        <w:t>vecný substrát</w:t>
      </w:r>
      <w:r w:rsidRPr="006042A0">
        <w:rPr>
          <w:color w:val="000000"/>
          <w:szCs w:val="20"/>
        </w:rPr>
        <w:t xml:space="preserve"> – peniaze</w:t>
      </w:r>
    </w:p>
    <w:p w14:paraId="21472998" w14:textId="77777777" w:rsidR="0094497E" w:rsidRPr="006042A0" w:rsidRDefault="0094497E" w:rsidP="0094497E">
      <w:pPr>
        <w:rPr>
          <w:color w:val="000000"/>
          <w:szCs w:val="20"/>
        </w:rPr>
      </w:pPr>
      <w:r w:rsidRPr="006042A0">
        <w:rPr>
          <w:color w:val="000000"/>
          <w:szCs w:val="20"/>
        </w:rPr>
        <w:t xml:space="preserve">b) </w:t>
      </w:r>
      <w:r w:rsidRPr="006042A0">
        <w:rPr>
          <w:b/>
          <w:color w:val="000000"/>
          <w:szCs w:val="20"/>
        </w:rPr>
        <w:t>personálny substrát</w:t>
      </w:r>
      <w:r w:rsidRPr="006042A0">
        <w:rPr>
          <w:color w:val="000000"/>
          <w:szCs w:val="20"/>
        </w:rPr>
        <w:t xml:space="preserve"> – finančné orgány</w:t>
      </w:r>
    </w:p>
    <w:p w14:paraId="42135D39" w14:textId="77777777" w:rsidR="0094497E" w:rsidRPr="006042A0" w:rsidRDefault="0094497E" w:rsidP="0094497E">
      <w:pPr>
        <w:rPr>
          <w:color w:val="000000"/>
          <w:szCs w:val="20"/>
        </w:rPr>
      </w:pPr>
      <w:r w:rsidRPr="006042A0">
        <w:rPr>
          <w:color w:val="000000"/>
          <w:szCs w:val="20"/>
        </w:rPr>
        <w:t xml:space="preserve">c) </w:t>
      </w:r>
      <w:r w:rsidRPr="006042A0">
        <w:rPr>
          <w:b/>
          <w:color w:val="000000"/>
          <w:szCs w:val="20"/>
        </w:rPr>
        <w:t>organizačný substrát</w:t>
      </w:r>
      <w:r w:rsidRPr="006042A0">
        <w:rPr>
          <w:color w:val="000000"/>
          <w:szCs w:val="20"/>
        </w:rPr>
        <w:t xml:space="preserve"> – sústava verejných finančných fondov </w:t>
      </w:r>
    </w:p>
    <w:p w14:paraId="7BEC259A" w14:textId="77777777" w:rsidR="0094497E" w:rsidRPr="006042A0" w:rsidRDefault="0094497E" w:rsidP="0094497E">
      <w:pPr>
        <w:rPr>
          <w:color w:val="000000"/>
          <w:szCs w:val="20"/>
        </w:rPr>
      </w:pPr>
      <w:r w:rsidRPr="006042A0">
        <w:rPr>
          <w:color w:val="000000"/>
          <w:szCs w:val="20"/>
        </w:rPr>
        <w:t xml:space="preserve">- </w:t>
      </w:r>
      <w:r w:rsidRPr="006042A0">
        <w:rPr>
          <w:color w:val="000000"/>
          <w:szCs w:val="20"/>
          <w:u w:val="single"/>
        </w:rPr>
        <w:t>základné prvky</w:t>
      </w:r>
      <w:r w:rsidRPr="006042A0">
        <w:rPr>
          <w:color w:val="000000"/>
          <w:szCs w:val="20"/>
        </w:rPr>
        <w:t xml:space="preserve"> finančno-právnych vzťahov:</w:t>
      </w:r>
    </w:p>
    <w:p w14:paraId="2D6B733E" w14:textId="77777777" w:rsidR="0094497E" w:rsidRPr="006042A0" w:rsidRDefault="0094497E" w:rsidP="0094497E">
      <w:pPr>
        <w:rPr>
          <w:color w:val="000000"/>
          <w:szCs w:val="20"/>
        </w:rPr>
      </w:pPr>
      <w:r w:rsidRPr="006042A0">
        <w:rPr>
          <w:color w:val="000000"/>
          <w:szCs w:val="20"/>
        </w:rPr>
        <w:t xml:space="preserve">• </w:t>
      </w:r>
      <w:r w:rsidRPr="006042A0">
        <w:rPr>
          <w:b/>
          <w:color w:val="000000"/>
          <w:szCs w:val="20"/>
        </w:rPr>
        <w:t>subjekt</w:t>
      </w:r>
      <w:r w:rsidRPr="006042A0">
        <w:rPr>
          <w:color w:val="000000"/>
          <w:szCs w:val="20"/>
        </w:rPr>
        <w:t xml:space="preserve"> – štát a jeho finančné orgány, obec</w:t>
      </w:r>
    </w:p>
    <w:p w14:paraId="0E30D364" w14:textId="77777777" w:rsidR="0094497E" w:rsidRPr="006042A0" w:rsidRDefault="0094497E" w:rsidP="0094497E">
      <w:pPr>
        <w:rPr>
          <w:color w:val="000000"/>
          <w:szCs w:val="20"/>
        </w:rPr>
      </w:pPr>
      <w:r w:rsidRPr="006042A0">
        <w:rPr>
          <w:color w:val="000000"/>
          <w:szCs w:val="20"/>
        </w:rPr>
        <w:t xml:space="preserve">• </w:t>
      </w:r>
      <w:r w:rsidRPr="006042A0">
        <w:rPr>
          <w:b/>
          <w:color w:val="000000"/>
          <w:szCs w:val="20"/>
        </w:rPr>
        <w:t>objekt</w:t>
      </w:r>
      <w:r w:rsidRPr="006042A0">
        <w:rPr>
          <w:color w:val="000000"/>
          <w:szCs w:val="20"/>
        </w:rPr>
        <w:t xml:space="preserve"> – peniaze, peňažné plnenie</w:t>
      </w:r>
    </w:p>
    <w:p w14:paraId="022A49D8" w14:textId="77777777" w:rsidR="0094497E" w:rsidRPr="006042A0" w:rsidRDefault="0094497E" w:rsidP="0094497E">
      <w:pPr>
        <w:rPr>
          <w:color w:val="000000"/>
          <w:szCs w:val="20"/>
        </w:rPr>
      </w:pPr>
      <w:r w:rsidRPr="006042A0">
        <w:rPr>
          <w:color w:val="000000"/>
          <w:szCs w:val="20"/>
        </w:rPr>
        <w:t xml:space="preserve">• </w:t>
      </w:r>
      <w:r w:rsidRPr="006042A0">
        <w:rPr>
          <w:b/>
          <w:color w:val="000000"/>
          <w:szCs w:val="20"/>
        </w:rPr>
        <w:t>obsah</w:t>
      </w:r>
      <w:r w:rsidRPr="006042A0">
        <w:rPr>
          <w:color w:val="000000"/>
          <w:szCs w:val="20"/>
        </w:rPr>
        <w:t xml:space="preserve"> – určité práva alebo povinnosti subjektov ustanovené finančno-právnou normou</w:t>
      </w:r>
    </w:p>
    <w:p w14:paraId="2B5FA4E2" w14:textId="77777777" w:rsidR="0094497E" w:rsidRPr="006042A0" w:rsidRDefault="0094497E" w:rsidP="0094497E">
      <w:pPr>
        <w:rPr>
          <w:color w:val="000000"/>
          <w:szCs w:val="20"/>
        </w:rPr>
      </w:pPr>
      <w:r w:rsidRPr="006042A0">
        <w:rPr>
          <w:color w:val="000000"/>
          <w:szCs w:val="20"/>
        </w:rPr>
        <w:t xml:space="preserve">• </w:t>
      </w:r>
      <w:r w:rsidRPr="006042A0">
        <w:rPr>
          <w:b/>
          <w:color w:val="000000"/>
          <w:szCs w:val="20"/>
        </w:rPr>
        <w:t>právne skutočnosti</w:t>
      </w:r>
      <w:r w:rsidRPr="006042A0">
        <w:rPr>
          <w:color w:val="000000"/>
          <w:szCs w:val="20"/>
        </w:rPr>
        <w:t xml:space="preserve"> – majú za následok vznik, zmenu alebo zánik finančno-právnych vzťahov (úkony a udalosti)</w:t>
      </w:r>
    </w:p>
    <w:p w14:paraId="0F453B89" w14:textId="77777777" w:rsidR="0094497E" w:rsidRPr="005B20D5" w:rsidRDefault="0094497E" w:rsidP="0094497E"/>
    <w:p w14:paraId="6E09C18C" w14:textId="77777777" w:rsidR="0094497E" w:rsidRPr="005B20D5" w:rsidRDefault="0094497E" w:rsidP="0094497E"/>
    <w:p w14:paraId="0752FC58" w14:textId="77777777" w:rsidR="0094497E" w:rsidRDefault="0094497E" w:rsidP="0094497E">
      <w:pPr>
        <w:rPr>
          <w:b/>
          <w:sz w:val="52"/>
          <w:szCs w:val="52"/>
          <w:u w:val="single"/>
        </w:rPr>
      </w:pPr>
      <w:r>
        <w:rPr>
          <w:b/>
          <w:sz w:val="48"/>
          <w:szCs w:val="48"/>
        </w:rPr>
        <w:t xml:space="preserve">            </w:t>
      </w:r>
      <w:r w:rsidRPr="008B7F0C">
        <w:rPr>
          <w:b/>
          <w:sz w:val="52"/>
          <w:szCs w:val="52"/>
        </w:rPr>
        <w:t xml:space="preserve">7. </w:t>
      </w:r>
      <w:r w:rsidRPr="008B7F0C">
        <w:rPr>
          <w:b/>
          <w:sz w:val="52"/>
          <w:szCs w:val="52"/>
          <w:u w:val="single"/>
        </w:rPr>
        <w:t xml:space="preserve">Financie a peniaze </w:t>
      </w:r>
    </w:p>
    <w:p w14:paraId="15A75F6A" w14:textId="77777777" w:rsidR="0094497E" w:rsidRDefault="0094497E" w:rsidP="0094497E"/>
    <w:p w14:paraId="510415C3" w14:textId="77777777" w:rsidR="0094497E" w:rsidRPr="008B7F0C" w:rsidRDefault="0094497E" w:rsidP="0094497E">
      <w:r>
        <w:t>FP ako súhrn právnych predpisov upravujúcich finančné vzťahy  patrí vo všetkých štátoch k výrazovým zložkám právneho systému. FP normy zahrňajú určitú sféru hospodárskych procesov, ktoré sú vyjadrované prostredníctvom peňažnej masy ( v peňažnej podobe).</w:t>
      </w:r>
    </w:p>
    <w:p w14:paraId="24C3B2C8" w14:textId="77777777" w:rsidR="0094497E" w:rsidRDefault="0094497E" w:rsidP="0094497E"/>
    <w:p w14:paraId="02AE6D70" w14:textId="77777777" w:rsidR="0094497E" w:rsidRDefault="0094497E" w:rsidP="0094497E"/>
    <w:p w14:paraId="78A91FCD" w14:textId="77777777" w:rsidR="0094497E" w:rsidRDefault="0094497E" w:rsidP="0094497E">
      <w:r>
        <w:t xml:space="preserve">Financie alias Peniaze = predstavujú ekonomickú kategóriu, ktorá má počiatok v peniazoch. </w:t>
      </w:r>
      <w:r>
        <w:br/>
      </w:r>
      <w:r>
        <w:br/>
        <w:t>Subjektívnu stránku financií tvoria:</w:t>
      </w:r>
      <w:r>
        <w:br/>
        <w:t>- sekundárna finančná činnosť v oblasti projektovania, evidencie a kontroly primárnej finančnej činnosti.</w:t>
      </w:r>
      <w:r>
        <w:br/>
        <w:t>- finančná politika</w:t>
      </w:r>
      <w:r>
        <w:br/>
        <w:t>- finančná veda</w:t>
      </w:r>
      <w:r>
        <w:br/>
        <w:t>- finančné právo</w:t>
      </w:r>
      <w:r>
        <w:br/>
        <w:t>- finančná sústava</w:t>
      </w:r>
      <w:r>
        <w:br/>
        <w:t xml:space="preserve">- riadenie a organizácia primárnej finančnej činnosti </w:t>
      </w:r>
      <w:r>
        <w:br/>
      </w:r>
      <w:r>
        <w:br/>
        <w:t>Objektívna stránka financií = predstavuje sústava peňažných operácií s reálnymi peniazmi, prostredníctvom ktorých dochádza k zmene peňažnej zásoby v jednotlivých ekonomických subjektoch.</w:t>
      </w:r>
    </w:p>
    <w:p w14:paraId="0B35EB92" w14:textId="77777777" w:rsidR="0094497E" w:rsidRDefault="0094497E" w:rsidP="0094497E"/>
    <w:p w14:paraId="2E9B0041" w14:textId="77777777" w:rsidR="0094497E" w:rsidRPr="006042A0" w:rsidRDefault="0094497E" w:rsidP="0094497E">
      <w:pPr>
        <w:rPr>
          <w:color w:val="000000"/>
          <w:szCs w:val="20"/>
        </w:rPr>
      </w:pPr>
      <w:r>
        <w:rPr>
          <w:color w:val="000000"/>
          <w:szCs w:val="20"/>
        </w:rPr>
        <w:t>E</w:t>
      </w:r>
      <w:r w:rsidRPr="006042A0">
        <w:rPr>
          <w:color w:val="000000"/>
          <w:szCs w:val="20"/>
        </w:rPr>
        <w:t>xistencia peňazí a peňažnej masy ako aj peňažné vzťahy a operácie v rámci nej sú základom existencie financií</w:t>
      </w:r>
      <w:r>
        <w:rPr>
          <w:color w:val="000000"/>
          <w:szCs w:val="20"/>
        </w:rPr>
        <w:t>.</w:t>
      </w:r>
    </w:p>
    <w:p w14:paraId="0B658AA5" w14:textId="77777777" w:rsidR="0094497E" w:rsidRPr="006042A0" w:rsidRDefault="0094497E" w:rsidP="0094497E">
      <w:pPr>
        <w:rPr>
          <w:color w:val="000000"/>
          <w:szCs w:val="20"/>
        </w:rPr>
      </w:pPr>
      <w:r w:rsidRPr="006042A0">
        <w:rPr>
          <w:color w:val="000000"/>
          <w:szCs w:val="20"/>
        </w:rPr>
        <w:t>- predstavujú:</w:t>
      </w:r>
    </w:p>
    <w:p w14:paraId="518484ED" w14:textId="77777777" w:rsidR="0094497E" w:rsidRPr="006042A0" w:rsidRDefault="0094497E" w:rsidP="0094497E">
      <w:pPr>
        <w:rPr>
          <w:color w:val="000000"/>
          <w:szCs w:val="20"/>
        </w:rPr>
      </w:pPr>
      <w:r w:rsidRPr="006042A0">
        <w:rPr>
          <w:color w:val="000000"/>
          <w:szCs w:val="20"/>
        </w:rPr>
        <w:t>• peňažné fondy štátu</w:t>
      </w:r>
    </w:p>
    <w:p w14:paraId="63EC5FA6" w14:textId="77777777" w:rsidR="0094497E" w:rsidRPr="006042A0" w:rsidRDefault="0094497E" w:rsidP="0094497E">
      <w:pPr>
        <w:rPr>
          <w:color w:val="000000"/>
          <w:szCs w:val="20"/>
        </w:rPr>
      </w:pPr>
      <w:r w:rsidRPr="006042A0">
        <w:rPr>
          <w:color w:val="000000"/>
          <w:szCs w:val="20"/>
        </w:rPr>
        <w:t>• peňažné fondy samosprávnych celkov</w:t>
      </w:r>
    </w:p>
    <w:p w14:paraId="7E1E3E30" w14:textId="77777777" w:rsidR="0094497E" w:rsidRPr="006042A0" w:rsidRDefault="0094497E" w:rsidP="0094497E">
      <w:pPr>
        <w:rPr>
          <w:color w:val="000000"/>
          <w:szCs w:val="20"/>
        </w:rPr>
      </w:pPr>
      <w:r w:rsidRPr="006042A0">
        <w:rPr>
          <w:color w:val="000000"/>
          <w:szCs w:val="20"/>
        </w:rPr>
        <w:t>• peňažné fondy štátnych podnikov, organizácií</w:t>
      </w:r>
    </w:p>
    <w:p w14:paraId="6944C44D" w14:textId="77777777" w:rsidR="0094497E" w:rsidRPr="006042A0" w:rsidRDefault="0094497E" w:rsidP="0094497E">
      <w:pPr>
        <w:rPr>
          <w:color w:val="000000"/>
          <w:szCs w:val="20"/>
        </w:rPr>
      </w:pPr>
      <w:r w:rsidRPr="006042A0">
        <w:rPr>
          <w:color w:val="000000"/>
          <w:szCs w:val="20"/>
        </w:rPr>
        <w:t>• peňažné fondy štátnych inštitúcií, ktoré sa využívajú v záujme potrieb spoločnosti</w:t>
      </w:r>
    </w:p>
    <w:p w14:paraId="0E2BAA66" w14:textId="77777777" w:rsidR="0094497E" w:rsidRPr="006042A0" w:rsidRDefault="0094497E" w:rsidP="0094497E">
      <w:pPr>
        <w:rPr>
          <w:color w:val="000000"/>
          <w:szCs w:val="20"/>
        </w:rPr>
      </w:pPr>
      <w:r w:rsidRPr="006042A0">
        <w:rPr>
          <w:color w:val="000000"/>
          <w:szCs w:val="20"/>
        </w:rPr>
        <w:t xml:space="preserve">- sú to </w:t>
      </w:r>
      <w:r w:rsidRPr="006042A0">
        <w:rPr>
          <w:b/>
          <w:color w:val="000000"/>
          <w:szCs w:val="20"/>
        </w:rPr>
        <w:t>finančné zdroje štátu</w:t>
      </w:r>
    </w:p>
    <w:p w14:paraId="3C34B829" w14:textId="77777777" w:rsidR="0094497E" w:rsidRPr="006042A0" w:rsidRDefault="0094497E" w:rsidP="0094497E">
      <w:pPr>
        <w:rPr>
          <w:b/>
          <w:color w:val="000000"/>
          <w:szCs w:val="20"/>
        </w:rPr>
      </w:pPr>
      <w:r w:rsidRPr="006042A0">
        <w:rPr>
          <w:color w:val="000000"/>
          <w:szCs w:val="20"/>
        </w:rPr>
        <w:t xml:space="preserve">- sú to </w:t>
      </w:r>
      <w:r w:rsidRPr="006042A0">
        <w:rPr>
          <w:b/>
          <w:color w:val="000000"/>
          <w:szCs w:val="20"/>
        </w:rPr>
        <w:t>ekonomické a peňažné vzťahy vznikajúce pri tvorbe, rozdeľovaní, využívaní a kontrole peňažných fondov štátu, jeho samosprávnych celkov, podnikov, organizácií a inštitúcií, ktoré sú nevyhnutné v záujme zabezpečenia hospodárskych a sociálnych potrieb</w:t>
      </w:r>
    </w:p>
    <w:p w14:paraId="4D89E412" w14:textId="77777777" w:rsidR="0094497E" w:rsidRPr="006042A0" w:rsidRDefault="0094497E" w:rsidP="0094497E">
      <w:pPr>
        <w:rPr>
          <w:color w:val="000000"/>
          <w:szCs w:val="20"/>
        </w:rPr>
      </w:pPr>
      <w:r w:rsidRPr="006042A0">
        <w:rPr>
          <w:color w:val="000000"/>
          <w:szCs w:val="20"/>
        </w:rPr>
        <w:t xml:space="preserve">- prostredníctvom nich sa </w:t>
      </w:r>
      <w:r w:rsidRPr="006042A0">
        <w:rPr>
          <w:b/>
          <w:color w:val="000000"/>
          <w:szCs w:val="20"/>
        </w:rPr>
        <w:t>rozdeľuje a prerozdeľuje spoločenský produkt</w:t>
      </w:r>
      <w:r w:rsidRPr="006042A0">
        <w:rPr>
          <w:color w:val="000000"/>
          <w:szCs w:val="20"/>
        </w:rPr>
        <w:t xml:space="preserve"> a </w:t>
      </w:r>
      <w:r w:rsidRPr="006042A0">
        <w:rPr>
          <w:b/>
          <w:color w:val="000000"/>
          <w:szCs w:val="20"/>
        </w:rPr>
        <w:t>uskutočňuje</w:t>
      </w:r>
      <w:r w:rsidRPr="006042A0">
        <w:rPr>
          <w:color w:val="000000"/>
          <w:szCs w:val="20"/>
        </w:rPr>
        <w:t xml:space="preserve"> </w:t>
      </w:r>
      <w:r w:rsidRPr="006042A0">
        <w:rPr>
          <w:b/>
          <w:color w:val="000000"/>
          <w:szCs w:val="20"/>
        </w:rPr>
        <w:t>sa</w:t>
      </w:r>
      <w:r w:rsidRPr="006042A0">
        <w:rPr>
          <w:color w:val="000000"/>
          <w:szCs w:val="20"/>
        </w:rPr>
        <w:t xml:space="preserve"> jeho </w:t>
      </w:r>
      <w:r w:rsidRPr="006042A0">
        <w:rPr>
          <w:b/>
          <w:color w:val="000000"/>
          <w:szCs w:val="20"/>
        </w:rPr>
        <w:t>kontrola</w:t>
      </w:r>
      <w:r w:rsidRPr="006042A0">
        <w:rPr>
          <w:color w:val="000000"/>
          <w:szCs w:val="20"/>
        </w:rPr>
        <w:t xml:space="preserve"> v prospech uspokojovania spoločenských potrieb</w:t>
      </w:r>
    </w:p>
    <w:p w14:paraId="3DFF64F3" w14:textId="77777777" w:rsidR="0094497E" w:rsidRPr="006042A0" w:rsidRDefault="0094497E" w:rsidP="0094497E">
      <w:pPr>
        <w:rPr>
          <w:color w:val="000000"/>
          <w:szCs w:val="20"/>
        </w:rPr>
      </w:pPr>
      <w:r w:rsidRPr="006042A0">
        <w:rPr>
          <w:color w:val="000000"/>
          <w:szCs w:val="20"/>
        </w:rPr>
        <w:lastRenderedPageBreak/>
        <w:t xml:space="preserve">- termín „financie“ pochádza z latinského slova </w:t>
      </w:r>
      <w:r>
        <w:rPr>
          <w:color w:val="000000"/>
          <w:szCs w:val="20"/>
        </w:rPr>
        <w:t>finis</w:t>
      </w:r>
      <w:r w:rsidRPr="006042A0">
        <w:rPr>
          <w:color w:val="000000"/>
          <w:szCs w:val="20"/>
        </w:rPr>
        <w:t xml:space="preserve"> (koniec), čo znamenalo ukončenie záväzku, teda zaplatenie</w:t>
      </w:r>
    </w:p>
    <w:p w14:paraId="09D09306" w14:textId="77777777" w:rsidR="0094497E" w:rsidRPr="006042A0" w:rsidRDefault="0094497E" w:rsidP="0094497E">
      <w:pPr>
        <w:rPr>
          <w:color w:val="000000"/>
          <w:szCs w:val="20"/>
        </w:rPr>
      </w:pPr>
      <w:r w:rsidRPr="006042A0">
        <w:rPr>
          <w:color w:val="000000"/>
          <w:szCs w:val="20"/>
        </w:rPr>
        <w:t xml:space="preserve">- podľa </w:t>
      </w:r>
      <w:r w:rsidRPr="006042A0">
        <w:rPr>
          <w:color w:val="000000"/>
          <w:szCs w:val="20"/>
          <w:u w:val="single"/>
        </w:rPr>
        <w:t>rozdelenia</w:t>
      </w:r>
      <w:r w:rsidRPr="006042A0">
        <w:rPr>
          <w:color w:val="000000"/>
          <w:szCs w:val="20"/>
        </w:rPr>
        <w:t xml:space="preserve"> ekonomiky štátu </w:t>
      </w:r>
      <w:r w:rsidRPr="006042A0">
        <w:rPr>
          <w:color w:val="000000"/>
          <w:szCs w:val="20"/>
          <w:u w:val="single"/>
        </w:rPr>
        <w:t>na ekonomické sektory</w:t>
      </w:r>
      <w:r w:rsidRPr="006042A0">
        <w:rPr>
          <w:color w:val="000000"/>
          <w:szCs w:val="20"/>
        </w:rPr>
        <w:t xml:space="preserve"> možno deliť na:</w:t>
      </w:r>
    </w:p>
    <w:p w14:paraId="21A5115E" w14:textId="77777777" w:rsidR="0094497E" w:rsidRPr="006042A0" w:rsidRDefault="0094497E" w:rsidP="0094497E">
      <w:pPr>
        <w:rPr>
          <w:color w:val="000000"/>
          <w:szCs w:val="20"/>
        </w:rPr>
      </w:pPr>
      <w:r w:rsidRPr="006042A0">
        <w:rPr>
          <w:color w:val="000000"/>
          <w:szCs w:val="20"/>
        </w:rPr>
        <w:t xml:space="preserve">a) </w:t>
      </w:r>
      <w:r w:rsidRPr="006042A0">
        <w:rPr>
          <w:b/>
          <w:color w:val="000000"/>
          <w:szCs w:val="20"/>
        </w:rPr>
        <w:t xml:space="preserve">verejné </w:t>
      </w:r>
      <w:r w:rsidRPr="006042A0">
        <w:rPr>
          <w:color w:val="000000"/>
          <w:szCs w:val="20"/>
        </w:rPr>
        <w:t>financie – všetky peňažné operácie vo verejnom sektore</w:t>
      </w:r>
    </w:p>
    <w:p w14:paraId="549801DD" w14:textId="77777777" w:rsidR="0094497E" w:rsidRPr="006042A0" w:rsidRDefault="0094497E" w:rsidP="0094497E">
      <w:pPr>
        <w:rPr>
          <w:color w:val="000000"/>
          <w:szCs w:val="20"/>
        </w:rPr>
      </w:pPr>
      <w:r w:rsidRPr="006042A0">
        <w:rPr>
          <w:color w:val="000000"/>
          <w:szCs w:val="20"/>
        </w:rPr>
        <w:t xml:space="preserve">b) </w:t>
      </w:r>
      <w:r w:rsidRPr="006042A0">
        <w:rPr>
          <w:b/>
          <w:color w:val="000000"/>
          <w:szCs w:val="20"/>
        </w:rPr>
        <w:t xml:space="preserve">podnikové </w:t>
      </w:r>
      <w:r w:rsidRPr="006042A0">
        <w:rPr>
          <w:color w:val="000000"/>
          <w:szCs w:val="20"/>
        </w:rPr>
        <w:t>financie – peňažné operácie, prostredníctvom ktorých sa presúva peňažná zásoba v podnikateľskom sektore</w:t>
      </w:r>
    </w:p>
    <w:p w14:paraId="668C5665" w14:textId="77777777" w:rsidR="0094497E" w:rsidRPr="006042A0" w:rsidRDefault="0094497E" w:rsidP="0094497E">
      <w:pPr>
        <w:rPr>
          <w:color w:val="000000"/>
          <w:szCs w:val="20"/>
        </w:rPr>
      </w:pPr>
      <w:r w:rsidRPr="006042A0">
        <w:rPr>
          <w:color w:val="000000"/>
          <w:szCs w:val="20"/>
        </w:rPr>
        <w:t xml:space="preserve">c) </w:t>
      </w:r>
      <w:r w:rsidRPr="006042A0">
        <w:rPr>
          <w:b/>
          <w:color w:val="000000"/>
          <w:szCs w:val="20"/>
        </w:rPr>
        <w:t xml:space="preserve">medzinárodné </w:t>
      </w:r>
      <w:r w:rsidRPr="006042A0">
        <w:rPr>
          <w:color w:val="000000"/>
          <w:szCs w:val="20"/>
        </w:rPr>
        <w:t>financie – peňažné operácie, ktoré sa uskutočňujú medzi vnútroštátnymi a zahraničnými ekonomickými subjektmi</w:t>
      </w:r>
    </w:p>
    <w:p w14:paraId="30DB5C19" w14:textId="77777777" w:rsidR="0094497E" w:rsidRDefault="0094497E" w:rsidP="0094497E">
      <w:pPr>
        <w:rPr>
          <w:b/>
          <w:color w:val="000000"/>
          <w:szCs w:val="20"/>
        </w:rPr>
      </w:pPr>
      <w:r w:rsidRPr="006042A0">
        <w:rPr>
          <w:color w:val="000000"/>
          <w:szCs w:val="20"/>
        </w:rPr>
        <w:t xml:space="preserve">d) financie </w:t>
      </w:r>
      <w:r w:rsidRPr="006042A0">
        <w:rPr>
          <w:b/>
          <w:color w:val="000000"/>
          <w:szCs w:val="20"/>
        </w:rPr>
        <w:t xml:space="preserve">obyvateľstva </w:t>
      </w:r>
      <w:r w:rsidRPr="006042A0">
        <w:rPr>
          <w:color w:val="000000"/>
          <w:szCs w:val="20"/>
        </w:rPr>
        <w:t xml:space="preserve">alebo financie </w:t>
      </w:r>
      <w:r w:rsidRPr="006042A0">
        <w:rPr>
          <w:b/>
          <w:color w:val="000000"/>
          <w:szCs w:val="20"/>
        </w:rPr>
        <w:t>domácností</w:t>
      </w:r>
    </w:p>
    <w:p w14:paraId="6A690B23" w14:textId="77777777" w:rsidR="0094497E" w:rsidRDefault="0094497E" w:rsidP="0094497E">
      <w:pPr>
        <w:rPr>
          <w:b/>
          <w:color w:val="000000"/>
          <w:szCs w:val="20"/>
        </w:rPr>
      </w:pPr>
    </w:p>
    <w:p w14:paraId="5ADD38AC" w14:textId="77777777" w:rsidR="0094497E" w:rsidRPr="006042A0" w:rsidRDefault="0094497E" w:rsidP="0094497E">
      <w:pPr>
        <w:rPr>
          <w:color w:val="000000"/>
          <w:szCs w:val="20"/>
        </w:rPr>
      </w:pPr>
      <w:r>
        <w:rPr>
          <w:color w:val="000000"/>
          <w:szCs w:val="20"/>
        </w:rPr>
        <w:t>F</w:t>
      </w:r>
      <w:r w:rsidRPr="006042A0">
        <w:rPr>
          <w:color w:val="000000"/>
          <w:szCs w:val="20"/>
        </w:rPr>
        <w:t>inancie tvoria základ fungovania trhového hospodárstva a plnia nasledujúce funkcie:</w:t>
      </w:r>
    </w:p>
    <w:p w14:paraId="73D3FB18" w14:textId="77777777" w:rsidR="0094497E" w:rsidRPr="006042A0" w:rsidRDefault="0094497E" w:rsidP="0094497E">
      <w:pPr>
        <w:rPr>
          <w:color w:val="000000"/>
          <w:szCs w:val="20"/>
        </w:rPr>
      </w:pPr>
      <w:r w:rsidRPr="006042A0">
        <w:rPr>
          <w:color w:val="000000"/>
          <w:szCs w:val="20"/>
        </w:rPr>
        <w:t xml:space="preserve">a) </w:t>
      </w:r>
      <w:r w:rsidRPr="006042A0">
        <w:rPr>
          <w:b/>
          <w:color w:val="000000"/>
          <w:szCs w:val="20"/>
        </w:rPr>
        <w:t>rozdeľovacia</w:t>
      </w:r>
      <w:r w:rsidRPr="006042A0">
        <w:rPr>
          <w:color w:val="000000"/>
          <w:szCs w:val="20"/>
        </w:rPr>
        <w:t xml:space="preserve"> – </w:t>
      </w:r>
      <w:r>
        <w:rPr>
          <w:color w:val="000000"/>
          <w:szCs w:val="20"/>
        </w:rPr>
        <w:t>prostredníctvom financií sa rozdeľuje a prerozdeľuje spoločenský produkt</w:t>
      </w:r>
    </w:p>
    <w:p w14:paraId="2654B50B" w14:textId="77777777" w:rsidR="0094497E" w:rsidRPr="006042A0" w:rsidRDefault="0094497E" w:rsidP="0094497E">
      <w:pPr>
        <w:rPr>
          <w:color w:val="000000"/>
          <w:szCs w:val="20"/>
        </w:rPr>
      </w:pPr>
      <w:r w:rsidRPr="006042A0">
        <w:rPr>
          <w:color w:val="000000"/>
          <w:szCs w:val="20"/>
        </w:rPr>
        <w:t xml:space="preserve">b) </w:t>
      </w:r>
      <w:r w:rsidRPr="006042A0">
        <w:rPr>
          <w:b/>
          <w:color w:val="000000"/>
          <w:szCs w:val="20"/>
        </w:rPr>
        <w:t>kontrolná</w:t>
      </w:r>
      <w:r w:rsidRPr="006042A0">
        <w:rPr>
          <w:color w:val="000000"/>
          <w:szCs w:val="20"/>
        </w:rPr>
        <w:t xml:space="preserve"> – </w:t>
      </w:r>
      <w:r>
        <w:rPr>
          <w:color w:val="000000"/>
          <w:szCs w:val="20"/>
        </w:rPr>
        <w:t>prostredníctvom nich sa uskutočňuje kontrola v prospech uspokojovania spoločenských potrieb</w:t>
      </w:r>
    </w:p>
    <w:p w14:paraId="1AB21B13" w14:textId="77777777" w:rsidR="0094497E" w:rsidRPr="006042A0" w:rsidRDefault="0094497E" w:rsidP="0094497E">
      <w:pPr>
        <w:rPr>
          <w:color w:val="000000"/>
          <w:szCs w:val="20"/>
        </w:rPr>
      </w:pPr>
      <w:r w:rsidRPr="006042A0">
        <w:rPr>
          <w:color w:val="000000"/>
          <w:szCs w:val="20"/>
        </w:rPr>
        <w:t xml:space="preserve">c) </w:t>
      </w:r>
      <w:r w:rsidRPr="006042A0">
        <w:rPr>
          <w:b/>
          <w:color w:val="000000"/>
          <w:szCs w:val="20"/>
        </w:rPr>
        <w:t>stimulačná</w:t>
      </w:r>
      <w:r w:rsidRPr="006042A0">
        <w:rPr>
          <w:color w:val="000000"/>
          <w:szCs w:val="20"/>
        </w:rPr>
        <w:t xml:space="preserve"> – </w:t>
      </w:r>
    </w:p>
    <w:p w14:paraId="3DC56498" w14:textId="77777777" w:rsidR="0094497E" w:rsidRPr="006042A0" w:rsidRDefault="0094497E" w:rsidP="0094497E">
      <w:pPr>
        <w:rPr>
          <w:color w:val="000000"/>
          <w:szCs w:val="20"/>
        </w:rPr>
      </w:pPr>
    </w:p>
    <w:p w14:paraId="58B0FA00" w14:textId="77777777" w:rsidR="0094497E" w:rsidRDefault="0094497E" w:rsidP="0094497E">
      <w:r>
        <w:t>Pojem financie a peniaze nemôžeme považovať za to isté. Financie je možné označiť ako súhrn finančným vzťahov. Peniaze sú materiálnou stránkou financií , bez nich by financie nemohli existovať.</w:t>
      </w:r>
    </w:p>
    <w:p w14:paraId="1873C997" w14:textId="77777777" w:rsidR="0094497E" w:rsidRDefault="0094497E" w:rsidP="0094497E"/>
    <w:p w14:paraId="2D095570" w14:textId="77777777" w:rsidR="0094497E" w:rsidRDefault="0094497E" w:rsidP="0094497E">
      <w:r w:rsidRPr="00BC7494">
        <w:rPr>
          <w:b/>
          <w:u w:val="single"/>
        </w:rPr>
        <w:t xml:space="preserve">Financie </w:t>
      </w:r>
      <w:r>
        <w:t xml:space="preserve">delíme na </w:t>
      </w:r>
      <w:r>
        <w:rPr>
          <w:b/>
        </w:rPr>
        <w:t xml:space="preserve">verejné </w:t>
      </w:r>
      <w:r>
        <w:t>– súhrn peňažných vzťahov súvisiacich s tvorbou, rozdeľovaním a použitím peňažnej masy a ich častí vo verejnom sektore ( štát, územné samosprávne celky..)</w:t>
      </w:r>
    </w:p>
    <w:p w14:paraId="5A1F6A46" w14:textId="77777777" w:rsidR="0094497E" w:rsidRDefault="0094497E" w:rsidP="0094497E"/>
    <w:p w14:paraId="023CEF4D" w14:textId="77777777" w:rsidR="0094497E" w:rsidRPr="0038327F" w:rsidRDefault="0094497E" w:rsidP="0094497E">
      <w:r>
        <w:rPr>
          <w:b/>
        </w:rPr>
        <w:t>Súkromné</w:t>
      </w:r>
      <w:r>
        <w:t xml:space="preserve"> – finančné vzťahy medzi jednotlivým fyzickými a právnickými osobami. Delíme ich podľa toho v akej oblasti súkromného sektora vznikajú na : </w:t>
      </w:r>
      <w:r>
        <w:rPr>
          <w:b/>
        </w:rPr>
        <w:t>1.podnikateľské financie-</w:t>
      </w:r>
      <w:r>
        <w:t xml:space="preserve"> financie obchodných spol., bánk...</w:t>
      </w:r>
    </w:p>
    <w:p w14:paraId="76B517B7" w14:textId="77777777" w:rsidR="0094497E" w:rsidRDefault="0094497E" w:rsidP="0094497E">
      <w:r>
        <w:rPr>
          <w:b/>
        </w:rPr>
        <w:t xml:space="preserve">                                                                                                      2.Financie obyvateľstva a domácností- </w:t>
      </w:r>
      <w:r>
        <w:t xml:space="preserve"> financie fyzických osôb</w:t>
      </w:r>
    </w:p>
    <w:p w14:paraId="1C5BB0E9" w14:textId="77777777" w:rsidR="0094497E" w:rsidRDefault="0094497E" w:rsidP="0094497E"/>
    <w:p w14:paraId="049E9491" w14:textId="77777777" w:rsidR="0094497E" w:rsidRDefault="0094497E" w:rsidP="0094497E">
      <w:r>
        <w:t>Môžeme teda zhrnúť, že pojem financie je pojmom značne širokým, ktorý označuje súhrn peňažných vzťahov vznikajúcich pri tvorbe, rozdeľovaní a pri použití peňažnej masy a jej častí vo verejnom a súkromnom sektore.</w:t>
      </w:r>
    </w:p>
    <w:p w14:paraId="52B641D0" w14:textId="77777777" w:rsidR="0094497E" w:rsidRDefault="0094497E" w:rsidP="0094497E"/>
    <w:p w14:paraId="350798D0" w14:textId="77777777" w:rsidR="0094497E" w:rsidRDefault="0094497E" w:rsidP="0094497E">
      <w:r>
        <w:t xml:space="preserve">Hospodárenie každého subjektu je systémom vzájomných vzťahov v ktorých však vždy hrajú rolu peniaze či peňažné prostriedky . Súhrne ich môžeme označiť ako </w:t>
      </w:r>
      <w:r w:rsidRPr="00BC7494">
        <w:rPr>
          <w:b/>
          <w:u w:val="single"/>
        </w:rPr>
        <w:t>peňažnú masu</w:t>
      </w:r>
      <w:r>
        <w:t>.</w:t>
      </w:r>
    </w:p>
    <w:p w14:paraId="7F7E2BA4" w14:textId="77777777" w:rsidR="0094497E" w:rsidRDefault="0094497E" w:rsidP="0094497E">
      <w:r>
        <w:t>Je to najširší, globálny a pojem pre vyjadrenie určitého množstva či sumy peňazí.</w:t>
      </w:r>
    </w:p>
    <w:p w14:paraId="265D28BE" w14:textId="77777777" w:rsidR="0094497E" w:rsidRDefault="0094497E" w:rsidP="0094497E">
      <w:r>
        <w:t>Existuje v oblasti verejných financií, ako aj v oblasti súkromných financií.</w:t>
      </w:r>
    </w:p>
    <w:p w14:paraId="5EF0C5BB" w14:textId="77777777" w:rsidR="0094497E" w:rsidRDefault="0094497E" w:rsidP="0094497E">
      <w:r>
        <w:t xml:space="preserve">Peňažné prostriedky, ktoré tvoria peňažnú masu, môžu mať buď podobu </w:t>
      </w:r>
      <w:r w:rsidRPr="00BC7494">
        <w:rPr>
          <w:b/>
        </w:rPr>
        <w:t>hotovostnú</w:t>
      </w:r>
      <w:r>
        <w:t xml:space="preserve"> ( bankovky, mince) alebo </w:t>
      </w:r>
      <w:r w:rsidRPr="00BC7494">
        <w:rPr>
          <w:b/>
        </w:rPr>
        <w:t>bezhotovostnú</w:t>
      </w:r>
      <w:r>
        <w:t xml:space="preserve"> ( peniaze na bankových účtoch, kapitál obchodnej spoločnosti...)</w:t>
      </w:r>
    </w:p>
    <w:p w14:paraId="55DE866D" w14:textId="77777777" w:rsidR="0094497E" w:rsidRDefault="0094497E" w:rsidP="0094497E"/>
    <w:p w14:paraId="54D7E83A" w14:textId="77777777" w:rsidR="0094497E" w:rsidRPr="006042A0" w:rsidRDefault="0094497E" w:rsidP="0094497E">
      <w:pPr>
        <w:rPr>
          <w:b/>
          <w:color w:val="000000"/>
          <w:szCs w:val="20"/>
        </w:rPr>
      </w:pPr>
      <w:r w:rsidRPr="006042A0">
        <w:rPr>
          <w:color w:val="000000"/>
          <w:szCs w:val="20"/>
        </w:rPr>
        <w:t xml:space="preserve"> </w:t>
      </w:r>
      <w:r>
        <w:rPr>
          <w:b/>
          <w:color w:val="000000"/>
          <w:szCs w:val="20"/>
        </w:rPr>
        <w:t>P</w:t>
      </w:r>
      <w:r w:rsidRPr="006042A0">
        <w:rPr>
          <w:b/>
          <w:color w:val="000000"/>
          <w:szCs w:val="20"/>
        </w:rPr>
        <w:t>eniaze</w:t>
      </w:r>
    </w:p>
    <w:p w14:paraId="79F4D0BC" w14:textId="77777777" w:rsidR="0094497E" w:rsidRPr="006042A0" w:rsidRDefault="0094497E" w:rsidP="0094497E">
      <w:pPr>
        <w:rPr>
          <w:color w:val="000000"/>
          <w:szCs w:val="20"/>
        </w:rPr>
      </w:pPr>
      <w:r w:rsidRPr="006042A0">
        <w:rPr>
          <w:b/>
          <w:color w:val="000000"/>
          <w:szCs w:val="20"/>
        </w:rPr>
        <w:t>-</w:t>
      </w:r>
      <w:r w:rsidRPr="006042A0">
        <w:rPr>
          <w:color w:val="000000"/>
          <w:szCs w:val="20"/>
        </w:rPr>
        <w:t xml:space="preserve"> teoreticky akékoľvek aktívum, ktoré je všeobecne prijímané pri platení za tovary a služby alebo pri úhrade dlhov</w:t>
      </w:r>
    </w:p>
    <w:p w14:paraId="3FF8AA11" w14:textId="77777777" w:rsidR="0094497E" w:rsidRPr="006042A0" w:rsidRDefault="0094497E" w:rsidP="0094497E">
      <w:pPr>
        <w:rPr>
          <w:color w:val="000000"/>
          <w:szCs w:val="20"/>
        </w:rPr>
      </w:pPr>
      <w:r w:rsidRPr="006042A0">
        <w:rPr>
          <w:color w:val="000000"/>
          <w:szCs w:val="20"/>
        </w:rPr>
        <w:t>- aktívum, ktorému ľudia veria, že bude inými ľuďmi prijímané pri vykonávaní platby</w:t>
      </w:r>
    </w:p>
    <w:p w14:paraId="41A12C10" w14:textId="77777777" w:rsidR="0094497E" w:rsidRPr="006042A0" w:rsidRDefault="0094497E" w:rsidP="0094497E">
      <w:pPr>
        <w:rPr>
          <w:color w:val="000000"/>
          <w:szCs w:val="20"/>
        </w:rPr>
      </w:pPr>
      <w:r w:rsidRPr="006042A0">
        <w:rPr>
          <w:color w:val="000000"/>
          <w:szCs w:val="20"/>
        </w:rPr>
        <w:t>- všeobecný výmenný ekvivalent a miera hodnôt, obeživo, meradlo cien, platidlo a svetové peniaze ako zástupca miery hodnôt</w:t>
      </w:r>
    </w:p>
    <w:p w14:paraId="5F242C24" w14:textId="77777777" w:rsidR="0094497E" w:rsidRPr="006042A0" w:rsidRDefault="0094497E" w:rsidP="0094497E">
      <w:pPr>
        <w:rPr>
          <w:color w:val="000000"/>
          <w:szCs w:val="20"/>
        </w:rPr>
      </w:pPr>
      <w:r w:rsidRPr="006042A0">
        <w:rPr>
          <w:color w:val="000000"/>
          <w:szCs w:val="20"/>
        </w:rPr>
        <w:t>- vznikli s rozvojom tovarovej výmeny a služieb ako všeobecne akceptovateľný nástroj výmeny v podobe zlatých, resp. strieborných mincí alebo odliatkov</w:t>
      </w:r>
    </w:p>
    <w:p w14:paraId="09BE421D" w14:textId="77777777" w:rsidR="0094497E" w:rsidRPr="006042A0" w:rsidRDefault="0094497E" w:rsidP="0094497E">
      <w:pPr>
        <w:rPr>
          <w:color w:val="000000"/>
          <w:szCs w:val="20"/>
        </w:rPr>
      </w:pPr>
      <w:r w:rsidRPr="006042A0">
        <w:rPr>
          <w:color w:val="000000"/>
          <w:szCs w:val="20"/>
        </w:rPr>
        <w:lastRenderedPageBreak/>
        <w:t>- ďalší stupeň vo vývoji peňazí tvoria papierové peniaze, ktoré vznikli najskôr ako symboly, resp. ako náhradná forma zlata ako peňažného prostriedku</w:t>
      </w:r>
    </w:p>
    <w:p w14:paraId="62FB0EA0" w14:textId="77777777" w:rsidR="0094497E" w:rsidRPr="006042A0" w:rsidRDefault="0094497E" w:rsidP="0094497E">
      <w:pPr>
        <w:rPr>
          <w:color w:val="000000"/>
          <w:szCs w:val="20"/>
        </w:rPr>
      </w:pPr>
      <w:r w:rsidRPr="006042A0">
        <w:rPr>
          <w:color w:val="000000"/>
          <w:szCs w:val="20"/>
        </w:rPr>
        <w:t>- vývoj výmeny a možnosť odložiť platenie boli príčinou vzniku peňazí vo forme zmenky znejúcej na banku, ktoré začali tiež obiehať a platilo sa nimi namiesto plnohodnotných peňazí</w:t>
      </w:r>
    </w:p>
    <w:p w14:paraId="546D03E3" w14:textId="77777777" w:rsidR="0094497E" w:rsidRPr="0038327F" w:rsidRDefault="0094497E" w:rsidP="0094497E"/>
    <w:p w14:paraId="753B0DA7" w14:textId="77777777" w:rsidR="0094497E" w:rsidRDefault="0094497E" w:rsidP="0094497E"/>
    <w:p w14:paraId="7587B8F9" w14:textId="77777777" w:rsidR="0094497E" w:rsidRPr="00252975" w:rsidRDefault="0094497E" w:rsidP="0094497E">
      <w:r>
        <w:t xml:space="preserve"> </w:t>
      </w:r>
      <w:r w:rsidRPr="00626AD4">
        <w:rPr>
          <w:b/>
          <w:u w:val="single"/>
        </w:rPr>
        <w:t xml:space="preserve"> </w:t>
      </w:r>
    </w:p>
    <w:p w14:paraId="72D02BA7" w14:textId="77777777" w:rsidR="0094497E" w:rsidRDefault="0094497E" w:rsidP="0094497E">
      <w:pPr>
        <w:ind w:left="360"/>
      </w:pPr>
    </w:p>
    <w:p w14:paraId="3727A7F8" w14:textId="77777777" w:rsidR="0094497E" w:rsidRDefault="0094497E" w:rsidP="0094497E">
      <w:pPr>
        <w:ind w:left="360"/>
      </w:pPr>
    </w:p>
    <w:p w14:paraId="0763AA24" w14:textId="77777777" w:rsidR="0094497E" w:rsidRPr="00AC4DAD" w:rsidRDefault="0094497E" w:rsidP="0094497E"/>
    <w:p w14:paraId="1582E0C7" w14:textId="77777777" w:rsidR="0094497E" w:rsidRDefault="0094497E" w:rsidP="0094497E">
      <w:pPr>
        <w:rPr>
          <w:b/>
          <w:sz w:val="52"/>
          <w:szCs w:val="52"/>
          <w:u w:val="single"/>
        </w:rPr>
      </w:pPr>
      <w:r>
        <w:rPr>
          <w:b/>
          <w:sz w:val="52"/>
          <w:szCs w:val="52"/>
        </w:rPr>
        <w:t xml:space="preserve">   </w:t>
      </w:r>
      <w:r>
        <w:rPr>
          <w:b/>
          <w:sz w:val="52"/>
          <w:szCs w:val="52"/>
          <w:u w:val="single"/>
        </w:rPr>
        <w:t>8.Vzťah FP k iným odvetviam práva</w:t>
      </w:r>
    </w:p>
    <w:p w14:paraId="58F5E086" w14:textId="77777777" w:rsidR="0094497E" w:rsidRDefault="0094497E" w:rsidP="0094497E"/>
    <w:p w14:paraId="6BB3514A" w14:textId="77777777" w:rsidR="0094497E" w:rsidRDefault="0094497E" w:rsidP="0094497E">
      <w:r>
        <w:t xml:space="preserve">FP je samostatné právne odvetvie v právnom poriadku. </w:t>
      </w:r>
    </w:p>
    <w:p w14:paraId="59427134" w14:textId="77777777" w:rsidR="0094497E" w:rsidRDefault="0094497E" w:rsidP="0094497E">
      <w:r>
        <w:t>V poslednej dobe sa však objavujú názory že vedľa finančného práva ako samostatného právneho odvetvia existuje ako samostatné právne odvetvie aj daňové právo.</w:t>
      </w:r>
    </w:p>
    <w:p w14:paraId="64FDB254" w14:textId="77777777" w:rsidR="0094497E" w:rsidRDefault="0094497E" w:rsidP="0094497E"/>
    <w:p w14:paraId="73AF2391" w14:textId="77777777" w:rsidR="0094497E" w:rsidRDefault="0094497E" w:rsidP="0094497E">
      <w:r>
        <w:t>Aj keď je samostatné právne odvetvie, neznamená to, že sa izoluje od ostatných právnych odvetví.</w:t>
      </w:r>
    </w:p>
    <w:p w14:paraId="20F476D3" w14:textId="77777777" w:rsidR="0094497E" w:rsidRDefault="0094497E" w:rsidP="0094497E">
      <w:r w:rsidRPr="00EC73EE">
        <w:rPr>
          <w:b/>
        </w:rPr>
        <w:t>Základom každého právneho odvetvia sú ústavnoprávne normy.</w:t>
      </w:r>
      <w:r>
        <w:t xml:space="preserve"> Tu je daná spojitosť FP s ústavným právom. V ústave sú zakotvené základné princípy prijímania štátneho rozpočtu a štátneho záverečného účtu, zakotvená centrálna banka štátu, najvyšší kontrolný úrad a garantovaná finančná nezávislosť územnej samosprávy.</w:t>
      </w:r>
    </w:p>
    <w:p w14:paraId="5D7F4DF3" w14:textId="77777777" w:rsidR="0094497E" w:rsidRDefault="0094497E" w:rsidP="0094497E"/>
    <w:p w14:paraId="77DE402F" w14:textId="77777777" w:rsidR="0094497E" w:rsidRDefault="0094497E" w:rsidP="0094497E">
      <w:r w:rsidRPr="00EC73EE">
        <w:rPr>
          <w:b/>
          <w:u w:val="single"/>
        </w:rPr>
        <w:t>Najbližšie ma FP k správnemu právu</w:t>
      </w:r>
      <w:r>
        <w:t>.   Vyplýva to z faktu, že finančné orgány ( ministerstvo financií, finančné úrady, colné orgány...) sú zároveň správnymi úradmi.</w:t>
      </w:r>
    </w:p>
    <w:p w14:paraId="24515445" w14:textId="77777777" w:rsidR="0094497E" w:rsidRDefault="0094497E" w:rsidP="0094497E">
      <w:r>
        <w:t>Činnosť týchto úradov správnych je upravená spoločnými predpismi , ktoré patria do správneho práva. Ďalšia súvislosť je v oblasti kontroly , štátneho dozoru , správneho trestania a správneho súdnictva. Finančné a správne právo majú veľa spoločného a poznatky z jedného možno využiť v obore druhom a naopak.</w:t>
      </w:r>
    </w:p>
    <w:p w14:paraId="5F1AA505" w14:textId="77777777" w:rsidR="0094497E" w:rsidRDefault="0094497E" w:rsidP="0094497E"/>
    <w:p w14:paraId="1C39955F" w14:textId="77777777" w:rsidR="0094497E" w:rsidRDefault="0094497E" w:rsidP="0094497E">
      <w:r w:rsidRPr="008F598C">
        <w:rPr>
          <w:b/>
          <w:u w:val="single"/>
        </w:rPr>
        <w:t>FP súvisí aj s právom trestným</w:t>
      </w:r>
      <w:r>
        <w:t>. Porušenie určitých finančno-právnych noriem zakladá trestnoprávnu zodpovednosť a je naplnením skutkovej podstaty určitých trestných činov.</w:t>
      </w:r>
    </w:p>
    <w:p w14:paraId="68242E35" w14:textId="77777777" w:rsidR="0094497E" w:rsidRDefault="0094497E" w:rsidP="0094497E">
      <w:r>
        <w:t>Je to tak vtedy, ak porušenie FO normy vedie k závažným následkom škodlivých pre spoločnosť  a preto je to nutné sankcionovať trestným právom.</w:t>
      </w:r>
    </w:p>
    <w:p w14:paraId="4F0D9925" w14:textId="77777777" w:rsidR="0094497E" w:rsidRDefault="0094497E" w:rsidP="0094497E">
      <w:r>
        <w:t>Konkrétne sa jedná o trestné činy v oblasti práva menového , daňového a poplatkového.</w:t>
      </w:r>
    </w:p>
    <w:p w14:paraId="57B8FDE0" w14:textId="77777777" w:rsidR="0094497E" w:rsidRDefault="0094497E" w:rsidP="0094497E">
      <w:r>
        <w:t>I v oblasti devízového práva je možné nájsť trestnoprávnu sankciu za porušenie právnych predpisov.</w:t>
      </w:r>
    </w:p>
    <w:p w14:paraId="6EF0679E" w14:textId="77777777" w:rsidR="0094497E" w:rsidRDefault="0094497E" w:rsidP="0094497E"/>
    <w:p w14:paraId="17C41229" w14:textId="77777777" w:rsidR="0094497E" w:rsidRDefault="0094497E" w:rsidP="0094497E">
      <w:pPr>
        <w:rPr>
          <w:b/>
          <w:u w:val="single"/>
        </w:rPr>
      </w:pPr>
      <w:r>
        <w:t xml:space="preserve">Z verejnoprávnych oborov súvisí FP ďalej </w:t>
      </w:r>
      <w:r w:rsidRPr="00C91B8A">
        <w:rPr>
          <w:b/>
          <w:u w:val="single"/>
        </w:rPr>
        <w:t>s medzinárodným</w:t>
      </w:r>
      <w:r>
        <w:t xml:space="preserve"> </w:t>
      </w:r>
      <w:r w:rsidRPr="00C91B8A">
        <w:rPr>
          <w:b/>
          <w:u w:val="single"/>
        </w:rPr>
        <w:t>právom verejným a europskym.</w:t>
      </w:r>
    </w:p>
    <w:p w14:paraId="57F968D0" w14:textId="77777777" w:rsidR="0094497E" w:rsidRDefault="0094497E" w:rsidP="0094497E">
      <w:pPr>
        <w:rPr>
          <w:u w:val="single"/>
        </w:rPr>
      </w:pPr>
    </w:p>
    <w:p w14:paraId="1636DD10" w14:textId="77777777" w:rsidR="0094497E" w:rsidRDefault="0094497E" w:rsidP="0094497E">
      <w:r w:rsidRPr="00C91B8A">
        <w:rPr>
          <w:u w:val="single"/>
        </w:rPr>
        <w:t>V oblasti medzinárodného práva verejného</w:t>
      </w:r>
      <w:r>
        <w:t xml:space="preserve"> sa jedná hlavne o dohody a ochrane investícií a transferov kapitálu a dohody o zamedzení dvojitého zdanenia.</w:t>
      </w:r>
    </w:p>
    <w:p w14:paraId="51CB7F0F" w14:textId="77777777" w:rsidR="0094497E" w:rsidRDefault="0094497E" w:rsidP="0094497E">
      <w:pPr>
        <w:rPr>
          <w:u w:val="single"/>
        </w:rPr>
      </w:pPr>
    </w:p>
    <w:p w14:paraId="06D650E6" w14:textId="77777777" w:rsidR="0094497E" w:rsidRDefault="0094497E" w:rsidP="0094497E">
      <w:r w:rsidRPr="00C91B8A">
        <w:rPr>
          <w:u w:val="single"/>
        </w:rPr>
        <w:t>Čo sa týka europskeho práva</w:t>
      </w:r>
      <w:r>
        <w:t xml:space="preserve"> je nutné uviesť spojitosť s menovou integráciou v rámci EU , oblasť colného práva ale aj oblasť daňového práva finančného trhu.</w:t>
      </w:r>
    </w:p>
    <w:p w14:paraId="66EA30FD" w14:textId="77777777" w:rsidR="0094497E" w:rsidRDefault="0094497E" w:rsidP="0094497E"/>
    <w:p w14:paraId="416644E8" w14:textId="77777777" w:rsidR="0094497E" w:rsidRDefault="0094497E" w:rsidP="0094497E">
      <w:r>
        <w:t xml:space="preserve">S FP súvisia aj iné obory verejného práva a </w:t>
      </w:r>
      <w:r w:rsidRPr="00C91B8A">
        <w:rPr>
          <w:b/>
          <w:u w:val="single"/>
        </w:rPr>
        <w:t>to  právo sociálneho zabezpečenia</w:t>
      </w:r>
      <w:r>
        <w:t>.</w:t>
      </w:r>
    </w:p>
    <w:p w14:paraId="0B6E60CF" w14:textId="77777777" w:rsidR="0094497E" w:rsidRDefault="0094497E" w:rsidP="0094497E">
      <w:r>
        <w:lastRenderedPageBreak/>
        <w:t>Pretože príjmy a výdaje súvisiace s právom sociálneho zabezpečenia tvoaria podstatnú časť príjmov výdajov štátneho rozpočtu.</w:t>
      </w:r>
    </w:p>
    <w:p w14:paraId="2484A796" w14:textId="77777777" w:rsidR="0094497E" w:rsidRDefault="0094497E" w:rsidP="0094497E">
      <w:r>
        <w:t xml:space="preserve"> </w:t>
      </w:r>
    </w:p>
    <w:p w14:paraId="101DFCC9" w14:textId="77777777" w:rsidR="0094497E" w:rsidRDefault="0094497E" w:rsidP="0094497E">
      <w:r w:rsidRPr="00C91B8A">
        <w:rPr>
          <w:b/>
          <w:u w:val="single"/>
        </w:rPr>
        <w:t>Spojitosť s právom životného prostredia</w:t>
      </w:r>
      <w:r>
        <w:rPr>
          <w:b/>
          <w:u w:val="single"/>
        </w:rPr>
        <w:t xml:space="preserve"> </w:t>
      </w:r>
      <w:r>
        <w:t>ktoré sa spája s FP najmä v oblasti poplatkov spojených s ochranou jednotlivých zložiek životného prostredia.</w:t>
      </w:r>
    </w:p>
    <w:p w14:paraId="697775F2" w14:textId="77777777" w:rsidR="0094497E" w:rsidRDefault="0094497E" w:rsidP="0094497E"/>
    <w:p w14:paraId="26F4B755" w14:textId="77777777" w:rsidR="0094497E" w:rsidRDefault="0094497E" w:rsidP="0094497E">
      <w:pPr>
        <w:rPr>
          <w:b/>
          <w:u w:val="single"/>
        </w:rPr>
      </w:pPr>
      <w:r>
        <w:t xml:space="preserve">Aj keď je FP oborom verejného práva , má styčné plochy aj so súkromnoprávnymi obormi a to : </w:t>
      </w:r>
      <w:r>
        <w:rPr>
          <w:b/>
          <w:u w:val="single"/>
        </w:rPr>
        <w:t>s občianskym právom a obchodným právom.</w:t>
      </w:r>
    </w:p>
    <w:p w14:paraId="1529F95F" w14:textId="77777777" w:rsidR="0094497E" w:rsidRDefault="0094497E" w:rsidP="0094497E">
      <w:r>
        <w:t>Ide najmä o problematiku úveru, problematiku práva finančného trhu a platobného styku.</w:t>
      </w:r>
    </w:p>
    <w:p w14:paraId="06505B8D" w14:textId="77777777" w:rsidR="0094497E" w:rsidRDefault="0094497E" w:rsidP="0094497E">
      <w:r>
        <w:t>V tomto prípade je predmet často rovnaký ako u finančnoprávnom vzťahu, t.j. peňažná masa alebo jej časť , ale jedná sa tu o vzťahy súkromnoprávne bez nadriadeného postavenia jedného subjektu.</w:t>
      </w:r>
    </w:p>
    <w:p w14:paraId="53D4DFE0" w14:textId="77777777" w:rsidR="0094497E" w:rsidRDefault="0094497E" w:rsidP="0094497E"/>
    <w:p w14:paraId="289D824C" w14:textId="77777777" w:rsidR="0094497E" w:rsidRDefault="0094497E" w:rsidP="0094497E">
      <w:r>
        <w:t>Práve v oblasti práva finančného trhu a práva bankového sa stierajú rozdiely medzi právom verejným a súkromným. Právo finančného trhu je typický príklad sklbenia verejnoprávnej a súkromnoprávnej metody právnej regulácie. Z uvedených dôvod sa týmto právnym pododvetvím zaoberá tak právo finančné ( z verejnoprávneho hľadiska) ako aj obchodné ( zo súkromnoprávneho hľadiska)</w:t>
      </w:r>
    </w:p>
    <w:p w14:paraId="3D9C62FE" w14:textId="77777777" w:rsidR="0094497E" w:rsidRPr="00C91B8A" w:rsidRDefault="0094497E" w:rsidP="0094497E"/>
    <w:p w14:paraId="338E8BC2" w14:textId="77777777" w:rsidR="0094497E" w:rsidRPr="00C91B8A" w:rsidRDefault="0094497E" w:rsidP="0094497E"/>
    <w:p w14:paraId="7E945103" w14:textId="77777777" w:rsidR="0094497E" w:rsidRDefault="0094497E" w:rsidP="0094497E"/>
    <w:p w14:paraId="1AF4E17E" w14:textId="77777777" w:rsidR="0094497E" w:rsidRDefault="0094497E" w:rsidP="0094497E"/>
    <w:p w14:paraId="3F7B6CED" w14:textId="77777777" w:rsidR="0094497E" w:rsidRPr="00EC73EE" w:rsidRDefault="0094497E" w:rsidP="0094497E"/>
    <w:p w14:paraId="7D0E84E1" w14:textId="77777777" w:rsidR="00A007FC" w:rsidRPr="0054711A" w:rsidRDefault="00A007FC" w:rsidP="00A007FC">
      <w:pPr>
        <w:pStyle w:val="NormalWeb"/>
        <w:rPr>
          <w:rFonts w:ascii="Times New Roman" w:hAnsi="Times New Roman" w:cs="Times New Roman"/>
          <w:b/>
          <w:bCs/>
          <w:color w:val="FF0000"/>
          <w:sz w:val="28"/>
          <w:szCs w:val="28"/>
        </w:rPr>
      </w:pPr>
      <w:r w:rsidRPr="0054711A">
        <w:rPr>
          <w:rFonts w:ascii="Times New Roman" w:hAnsi="Times New Roman" w:cs="Times New Roman"/>
          <w:b/>
          <w:bCs/>
          <w:color w:val="FF0000"/>
          <w:sz w:val="28"/>
          <w:szCs w:val="28"/>
        </w:rPr>
        <w:t>Otázka 9 Finančné orgány a kompetencia jeného z nich</w:t>
      </w:r>
    </w:p>
    <w:p w14:paraId="310CA233" w14:textId="77777777" w:rsidR="00A007FC" w:rsidRPr="005609CE" w:rsidRDefault="00A007FC" w:rsidP="00A007FC">
      <w:pPr>
        <w:rPr>
          <w:bCs/>
        </w:rPr>
      </w:pPr>
      <w:r w:rsidRPr="005609CE">
        <w:rPr>
          <w:bCs/>
        </w:rPr>
        <w:t>Slovenská republika a jej orgány ako subjekty finančného práva</w:t>
      </w:r>
    </w:p>
    <w:p w14:paraId="4CB75F1C" w14:textId="77777777" w:rsidR="00A007FC" w:rsidRPr="005609CE" w:rsidRDefault="00A007FC" w:rsidP="00A007FC">
      <w:pPr>
        <w:numPr>
          <w:ilvl w:val="0"/>
          <w:numId w:val="8"/>
        </w:numPr>
      </w:pPr>
      <w:r w:rsidRPr="005609CE">
        <w:t xml:space="preserve">Právomoci štátu v oblasti finančnej činnosti </w:t>
      </w:r>
    </w:p>
    <w:p w14:paraId="31C8942F" w14:textId="77777777" w:rsidR="00A007FC" w:rsidRPr="005609CE" w:rsidRDefault="00A007FC" w:rsidP="00A007FC">
      <w:pPr>
        <w:numPr>
          <w:ilvl w:val="0"/>
          <w:numId w:val="9"/>
        </w:numPr>
        <w:ind w:left="720" w:hanging="360"/>
      </w:pPr>
      <w:r w:rsidRPr="005609CE">
        <w:t>prijímanie rozpočtov,</w:t>
      </w:r>
    </w:p>
    <w:p w14:paraId="76E98ED6" w14:textId="77777777" w:rsidR="00A007FC" w:rsidRPr="005609CE" w:rsidRDefault="00A007FC" w:rsidP="00A007FC">
      <w:pPr>
        <w:numPr>
          <w:ilvl w:val="0"/>
          <w:numId w:val="9"/>
        </w:numPr>
        <w:ind w:left="720" w:hanging="360"/>
      </w:pPr>
      <w:r w:rsidRPr="005609CE">
        <w:t>ukladanie  daní, poplatkov a ciel,</w:t>
      </w:r>
    </w:p>
    <w:p w14:paraId="791997AF" w14:textId="77777777" w:rsidR="00A007FC" w:rsidRPr="005609CE" w:rsidRDefault="00A007FC" w:rsidP="00A007FC">
      <w:pPr>
        <w:numPr>
          <w:ilvl w:val="0"/>
          <w:numId w:val="9"/>
        </w:numPr>
        <w:ind w:left="720" w:hanging="360"/>
      </w:pPr>
      <w:r w:rsidRPr="005609CE">
        <w:t>úprava meny a devízového hospodárstva,</w:t>
      </w:r>
    </w:p>
    <w:p w14:paraId="65DCFCA6" w14:textId="77777777" w:rsidR="00A007FC" w:rsidRPr="005609CE" w:rsidRDefault="00A007FC" w:rsidP="00A007FC">
      <w:pPr>
        <w:numPr>
          <w:ilvl w:val="0"/>
          <w:numId w:val="9"/>
        </w:numPr>
        <w:ind w:left="720" w:hanging="360"/>
      </w:pPr>
      <w:r w:rsidRPr="005609CE">
        <w:t>uskutočňovanie finančnej kontroly,</w:t>
      </w:r>
    </w:p>
    <w:p w14:paraId="69D551AE" w14:textId="77777777" w:rsidR="00A007FC" w:rsidRPr="005609CE" w:rsidRDefault="00A007FC" w:rsidP="00A007FC">
      <w:pPr>
        <w:numPr>
          <w:ilvl w:val="0"/>
          <w:numId w:val="9"/>
        </w:numPr>
        <w:ind w:left="720" w:hanging="360"/>
      </w:pPr>
      <w:r w:rsidRPr="005609CE">
        <w:t>regulácia finančného trhu.</w:t>
      </w:r>
    </w:p>
    <w:p w14:paraId="37AB7733" w14:textId="77777777" w:rsidR="00A007FC" w:rsidRDefault="00A007FC" w:rsidP="00A007FC">
      <w:pPr>
        <w:pStyle w:val="NormalWeb"/>
        <w:rPr>
          <w:rFonts w:ascii="Times New Roman" w:hAnsi="Times New Roman" w:cs="Times New Roman"/>
          <w:bCs/>
        </w:rPr>
      </w:pPr>
    </w:p>
    <w:p w14:paraId="4808A416" w14:textId="77777777" w:rsidR="00A007FC" w:rsidRPr="005609CE" w:rsidRDefault="00A007FC" w:rsidP="00A007FC">
      <w:pPr>
        <w:pStyle w:val="NormalWeb"/>
        <w:rPr>
          <w:rFonts w:ascii="Times New Roman" w:hAnsi="Times New Roman" w:cs="Times New Roman"/>
          <w:b/>
          <w:u w:val="single"/>
        </w:rPr>
      </w:pPr>
      <w:r w:rsidRPr="005609CE">
        <w:rPr>
          <w:rFonts w:ascii="Times New Roman" w:hAnsi="Times New Roman" w:cs="Times New Roman"/>
          <w:b/>
          <w:u w:val="single"/>
        </w:rPr>
        <w:t>Prijímanie rozpočtov:</w:t>
      </w:r>
    </w:p>
    <w:p w14:paraId="0E8BC18D" w14:textId="77777777" w:rsidR="00A007FC" w:rsidRPr="005609CE" w:rsidRDefault="00A007FC" w:rsidP="00A007FC">
      <w:pPr>
        <w:pStyle w:val="NormalWeb"/>
        <w:rPr>
          <w:rFonts w:ascii="Times New Roman" w:hAnsi="Times New Roman" w:cs="Times New Roman"/>
          <w:bCs/>
        </w:rPr>
      </w:pPr>
      <w:r w:rsidRPr="005609CE">
        <w:rPr>
          <w:rFonts w:ascii="Times New Roman" w:hAnsi="Times New Roman" w:cs="Times New Roman"/>
        </w:rPr>
        <w:t xml:space="preserve">Ústavnoprávne základy slovenského rozpočtového práva </w:t>
      </w:r>
    </w:p>
    <w:p w14:paraId="228D04BB" w14:textId="77777777" w:rsidR="00A007FC" w:rsidRPr="00131A07" w:rsidRDefault="00A007FC" w:rsidP="00A007FC">
      <w:pPr>
        <w:pStyle w:val="Heading2"/>
        <w:keepNext w:val="0"/>
        <w:numPr>
          <w:ilvl w:val="0"/>
          <w:numId w:val="8"/>
        </w:numPr>
        <w:autoSpaceDE w:val="0"/>
        <w:autoSpaceDN w:val="0"/>
        <w:adjustRightInd w:val="0"/>
        <w:spacing w:before="0" w:after="0"/>
        <w:ind w:left="270" w:hanging="270"/>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sz w:val="24"/>
          <w:szCs w:val="24"/>
          <w14:shadow w14:blurRad="50800" w14:dist="38100" w14:dir="2700000" w14:sx="100000" w14:sy="100000" w14:kx="0" w14:ky="0" w14:algn="tl">
            <w14:srgbClr w14:val="000000">
              <w14:alpha w14:val="60000"/>
            </w14:srgbClr>
          </w14:shadow>
        </w:rPr>
        <w:t>finančné hospodárenie Slovenskej republiky sa spravuje jej štátnym rozpočtom, ktorý s prijíma zákonom,</w:t>
      </w:r>
    </w:p>
    <w:p w14:paraId="16FB50DA" w14:textId="77777777" w:rsidR="00A007FC" w:rsidRPr="00131A07" w:rsidRDefault="00A007FC" w:rsidP="00A007FC">
      <w:pPr>
        <w:pStyle w:val="Heading2"/>
        <w:keepNext w:val="0"/>
        <w:numPr>
          <w:ilvl w:val="0"/>
          <w:numId w:val="8"/>
        </w:numPr>
        <w:autoSpaceDE w:val="0"/>
        <w:autoSpaceDN w:val="0"/>
        <w:adjustRightInd w:val="0"/>
        <w:spacing w:before="0" w:after="0"/>
        <w:ind w:left="270" w:hanging="270"/>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príjmy štátneho rozpočtu, pravidlá rozpočtového hospodárenia, vzťahy medzi štátnym rozpočtom a rozpočtami územných celkov ustanoví zákon </w:t>
      </w:r>
    </w:p>
    <w:p w14:paraId="425989A5" w14:textId="77777777" w:rsidR="00A007FC" w:rsidRPr="00131A07" w:rsidRDefault="00A007FC" w:rsidP="00A007FC">
      <w:pPr>
        <w:pStyle w:val="Heading2"/>
        <w:keepNext w:val="0"/>
        <w:numPr>
          <w:ilvl w:val="0"/>
          <w:numId w:val="8"/>
        </w:numPr>
        <w:autoSpaceDE w:val="0"/>
        <w:autoSpaceDN w:val="0"/>
        <w:adjustRightInd w:val="0"/>
        <w:spacing w:before="0" w:after="0"/>
        <w:ind w:left="270" w:hanging="270"/>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sz w:val="24"/>
          <w:szCs w:val="24"/>
          <w14:shadow w14:blurRad="50800" w14:dist="38100" w14:dir="2700000" w14:sx="100000" w14:sy="100000" w14:kx="0" w14:ky="0" w14:algn="tl">
            <w14:srgbClr w14:val="000000">
              <w14:alpha w14:val="60000"/>
            </w14:srgbClr>
          </w14:shadow>
        </w:rPr>
        <w:t>štátne účelové fondy zapojené na štátny rozpočet Slovenskej republiky sa zriaďujú zákonom,</w:t>
      </w:r>
    </w:p>
    <w:p w14:paraId="00025F9A" w14:textId="77777777" w:rsidR="00A007FC" w:rsidRPr="00131A07" w:rsidRDefault="00A007FC" w:rsidP="00A007FC">
      <w:pPr>
        <w:pStyle w:val="Heading2"/>
        <w:keepNext w:val="0"/>
        <w:numPr>
          <w:ilvl w:val="0"/>
          <w:numId w:val="8"/>
        </w:numPr>
        <w:autoSpaceDE w:val="0"/>
        <w:autoSpaceDN w:val="0"/>
        <w:adjustRightInd w:val="0"/>
        <w:spacing w:before="0" w:after="0"/>
        <w:ind w:left="270" w:hanging="270"/>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sz w:val="24"/>
          <w:szCs w:val="24"/>
          <w14:shadow w14:blurRad="50800" w14:dist="38100" w14:dir="2700000" w14:sx="100000" w14:sy="100000" w14:kx="0" w14:ky="0" w14:algn="tl">
            <w14:srgbClr w14:val="000000">
              <w14:alpha w14:val="60000"/>
            </w14:srgbClr>
          </w14:shadow>
        </w:rPr>
        <w:t>kontrolu hospodárenia s rozpočtovými prostriedkami Slovenskej republiky vykonáva Najvyšší kontrolný úrad Slovenskej republiky ako nezávislý orgán,</w:t>
      </w:r>
    </w:p>
    <w:p w14:paraId="761A568E" w14:textId="77777777" w:rsidR="00A007FC" w:rsidRPr="00131A07" w:rsidRDefault="00A007FC" w:rsidP="00A007FC">
      <w:pPr>
        <w:pStyle w:val="Heading2"/>
        <w:keepNext w:val="0"/>
        <w:numPr>
          <w:ilvl w:val="0"/>
          <w:numId w:val="8"/>
        </w:numPr>
        <w:autoSpaceDE w:val="0"/>
        <w:autoSpaceDN w:val="0"/>
        <w:adjustRightInd w:val="0"/>
        <w:spacing w:before="0" w:after="0"/>
        <w:ind w:left="270" w:hanging="270"/>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sz w:val="24"/>
          <w:szCs w:val="24"/>
          <w14:shadow w14:blurRad="50800" w14:dist="38100" w14:dir="2700000" w14:sx="100000" w14:sy="100000" w14:kx="0" w14:ky="0" w14:algn="tl">
            <w14:srgbClr w14:val="000000">
              <w14:alpha w14:val="60000"/>
            </w14:srgbClr>
          </w14:shadow>
        </w:rPr>
        <w:t>schvaľovanie štátneho rozpočtu, preverovanie jeho plnenia a schvaľovanie štátneho záverečného účtu patrí do pôsobnosti Národnej rady Slovenskej republiky,</w:t>
      </w:r>
    </w:p>
    <w:p w14:paraId="6B778DF4" w14:textId="77777777" w:rsidR="00A007FC" w:rsidRPr="00131A07" w:rsidRDefault="00A007FC" w:rsidP="00A007FC">
      <w:pPr>
        <w:pStyle w:val="Heading2"/>
        <w:keepNext w:val="0"/>
        <w:numPr>
          <w:ilvl w:val="0"/>
          <w:numId w:val="8"/>
        </w:numPr>
        <w:autoSpaceDE w:val="0"/>
        <w:autoSpaceDN w:val="0"/>
        <w:adjustRightInd w:val="0"/>
        <w:spacing w:before="0" w:after="0"/>
        <w:ind w:left="270" w:hanging="270"/>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sz w:val="24"/>
          <w:szCs w:val="24"/>
          <w14:shadow w14:blurRad="50800" w14:dist="38100" w14:dir="2700000" w14:sx="100000" w14:sy="100000" w14:kx="0" w14:ky="0" w14:algn="tl">
            <w14:srgbClr w14:val="000000">
              <w14:alpha w14:val="60000"/>
            </w14:srgbClr>
          </w14:shadow>
        </w:rPr>
        <w:t>o návrhoch štátneho rozpočtu a štátneho záverečného účtu rozhoduje vláda Slovenskej republiky,</w:t>
      </w:r>
    </w:p>
    <w:p w14:paraId="648DC7BE" w14:textId="77777777" w:rsidR="00A007FC" w:rsidRPr="00131A07" w:rsidRDefault="00A007FC" w:rsidP="00A007FC">
      <w:pPr>
        <w:pStyle w:val="Heading2"/>
        <w:keepNext w:val="0"/>
        <w:numPr>
          <w:ilvl w:val="0"/>
          <w:numId w:val="8"/>
        </w:numPr>
        <w:autoSpaceDE w:val="0"/>
        <w:autoSpaceDN w:val="0"/>
        <w:adjustRightInd w:val="0"/>
        <w:spacing w:before="0" w:after="0"/>
        <w:ind w:left="270" w:hanging="270"/>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sz w:val="24"/>
          <w:szCs w:val="24"/>
          <w14:shadow w14:blurRad="50800" w14:dist="38100" w14:dir="2700000" w14:sx="100000" w14:sy="100000" w14:kx="0" w14:ky="0" w14:algn="tl">
            <w14:srgbClr w14:val="000000">
              <w14:alpha w14:val="60000"/>
            </w14:srgbClr>
          </w14:shadow>
        </w:rPr>
        <w:lastRenderedPageBreak/>
        <w:t>vyššie územné celky a obce za podmienok stanovených zákonom samostatne hospodária s vlastným majetkom a so svojimi finančnými prostriedkami.</w:t>
      </w:r>
    </w:p>
    <w:p w14:paraId="2E34B8D7" w14:textId="77777777" w:rsidR="00A007FC" w:rsidRPr="00131A07" w:rsidRDefault="00A007FC" w:rsidP="00A007FC">
      <w:pPr>
        <w:pStyle w:val="Heading1"/>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14:paraId="37A3CA67" w14:textId="77777777" w:rsidR="00A007FC" w:rsidRPr="005609CE" w:rsidRDefault="00A007FC" w:rsidP="00A007FC">
      <w:pPr>
        <w:rPr>
          <w:b/>
          <w:u w:val="single"/>
        </w:rPr>
      </w:pPr>
      <w:r w:rsidRPr="005609CE">
        <w:rPr>
          <w:b/>
          <w:u w:val="single"/>
        </w:rPr>
        <w:t>Ukladanie daní, poplatkov a ciel</w:t>
      </w:r>
    </w:p>
    <w:p w14:paraId="21989109" w14:textId="77777777" w:rsidR="00A007FC" w:rsidRPr="005609CE" w:rsidRDefault="00A007FC" w:rsidP="00A007FC">
      <w:pPr>
        <w:jc w:val="both"/>
        <w:rPr>
          <w:b/>
          <w:u w:val="single"/>
        </w:rPr>
      </w:pPr>
    </w:p>
    <w:p w14:paraId="7500C1E9" w14:textId="77777777" w:rsidR="00A007FC" w:rsidRPr="00131A07" w:rsidRDefault="00A007FC" w:rsidP="00A007FC">
      <w:pPr>
        <w:pStyle w:val="Heading2"/>
        <w:ind w:left="640" w:hanging="640"/>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b w:val="0"/>
          <w:bCs w:val="0"/>
          <w:sz w:val="24"/>
          <w:szCs w:val="24"/>
          <w14:shadow w14:blurRad="50800" w14:dist="38100" w14:dir="2700000" w14:sx="100000" w14:sy="100000" w14:kx="0" w14:ky="0" w14:algn="tl">
            <w14:srgbClr w14:val="000000">
              <w14:alpha w14:val="60000"/>
            </w14:srgbClr>
          </w14:shadow>
        </w:rPr>
        <w:t>Daň</w:t>
      </w:r>
      <w:r w:rsidRPr="00131A07">
        <w:rPr>
          <w:rFonts w:ascii="Times New Roman" w:hAnsi="Times New Roman" w:cs="Times New Roman"/>
          <w:bCs w:val="0"/>
          <w:sz w:val="24"/>
          <w:szCs w:val="24"/>
          <w14:shadow w14:blurRad="50800" w14:dist="38100" w14:dir="2700000" w14:sx="100000" w14:sy="100000" w14:kx="0" w14:ky="0" w14:algn="tl">
            <w14:srgbClr w14:val="000000">
              <w14:alpha w14:val="60000"/>
            </w14:srgbClr>
          </w14:shadow>
        </w:rPr>
        <w:t>,</w:t>
      </w:r>
      <w:r w:rsidRPr="00131A07">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finančno-ekonomický inštitút prostredníctvom striktného vyžadovania všeobecnej daňovej disciplíny má za cieľ akumulovať, zhromažďovať takto získané peňažné prostriedky v podobe zdrojov do štátnych rozpočtov, prípadne verejných rozpočtov územných celkov a obcí. Prostredníctvom akumulačnej (fiskálnej) funkcie daní sa aktivizujú primárne zhromažďovacie vzťahy tak, aby vhodne pôsobili na centralizáciu spoločensky potrebných peňažných zdrojov v rukách štátu, jeho orgánov, ako  aj orgánov miestnej samosprávy.</w:t>
      </w:r>
    </w:p>
    <w:p w14:paraId="391BF7F6" w14:textId="77777777" w:rsidR="00A007FC" w:rsidRPr="00131A07" w:rsidRDefault="00A007FC" w:rsidP="00A007FC">
      <w:pPr>
        <w:pStyle w:val="Heading2"/>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b w:val="0"/>
          <w:bCs w:val="0"/>
          <w:sz w:val="24"/>
          <w:szCs w:val="24"/>
          <w14:shadow w14:blurRad="50800" w14:dist="38100" w14:dir="2700000" w14:sx="100000" w14:sy="100000" w14:kx="0" w14:ky="0" w14:algn="tl">
            <w14:srgbClr w14:val="000000">
              <w14:alpha w14:val="60000"/>
            </w14:srgbClr>
          </w14:shadow>
        </w:rPr>
        <w:t>Poplatok</w:t>
      </w:r>
      <w:r w:rsidRPr="00131A07">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finančnoprávny inštitút, obvykle používaný pre platbu, ktorú musí fyzická osoba či právnická osoba za niečo zaplatiť (spravidla na základe určitého rozhodnutia). Táto platba (spravidla za určitý úkon štátneho orgánu) je povinná, štátom vynútiteľná a uskutočňuje sa za určitých, zákonom daných podmienok a jej výnos plynie do niektorého z peňažných fondov (štátneho rozpočtu, rozpočtu obce, rozpočtu okresných úradov či štátneho fondu).</w:t>
      </w:r>
    </w:p>
    <w:p w14:paraId="01047D00" w14:textId="77777777" w:rsidR="00A007FC" w:rsidRPr="00131A07" w:rsidRDefault="00A007FC" w:rsidP="00A007FC">
      <w:pPr>
        <w:pStyle w:val="Heading2"/>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b w:val="0"/>
          <w:bCs w:val="0"/>
          <w:sz w:val="24"/>
          <w:szCs w:val="24"/>
          <w14:shadow w14:blurRad="50800" w14:dist="38100" w14:dir="2700000" w14:sx="100000" w14:sy="100000" w14:kx="0" w14:ky="0" w14:algn="tl">
            <w14:srgbClr w14:val="000000">
              <w14:alpha w14:val="60000"/>
            </w14:srgbClr>
          </w14:shadow>
        </w:rPr>
        <w:t>Clo</w:t>
      </w:r>
      <w:r w:rsidRPr="00131A07">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sa zvyčajne dáva do súvislosti s dávkami ukladanými štátom jednostranne z hospodárskych dôvodov. Clo tvorí jeden z príjmov štátneho rozpočtu a chráni domácu výrobu pred zahraničnou konkurenciou a rovnako pri­spieva k vyrovnanosti devízového hospodárstva. Európsky rozmer  colnej politiky v súčasnosti určuje Európska únia. V jej podmienkach vystupuje do popredia pojem spoločného trhu. V rámci Európskej únie existuje zákaz všetkých ciel a dávok s podob­ným účinkom medzi členskými štátmi, zákaz všetkých kvantita­tívnych obmedzení a opatrení rovnakého účinku. </w:t>
      </w:r>
    </w:p>
    <w:p w14:paraId="243C1A4E" w14:textId="77777777" w:rsidR="00A007FC" w:rsidRPr="005609CE" w:rsidRDefault="00A007FC" w:rsidP="00A007FC">
      <w:pPr>
        <w:pStyle w:val="NormalWeb"/>
        <w:rPr>
          <w:rFonts w:ascii="Times New Roman" w:hAnsi="Times New Roman" w:cs="Times New Roman"/>
          <w:lang w:val="sk-SK"/>
        </w:rPr>
      </w:pPr>
    </w:p>
    <w:p w14:paraId="30C9E9BF" w14:textId="77777777" w:rsidR="00A007FC" w:rsidRPr="005609CE" w:rsidRDefault="00A007FC" w:rsidP="00A007FC">
      <w:pPr>
        <w:pStyle w:val="NormalWeb"/>
        <w:rPr>
          <w:rFonts w:ascii="Times New Roman" w:hAnsi="Times New Roman" w:cs="Times New Roman"/>
          <w:b/>
          <w:u w:val="single"/>
          <w:lang w:val="sk-SK"/>
        </w:rPr>
      </w:pPr>
      <w:r w:rsidRPr="005609CE">
        <w:rPr>
          <w:rFonts w:ascii="Times New Roman" w:hAnsi="Times New Roman" w:cs="Times New Roman"/>
          <w:b/>
          <w:u w:val="single"/>
          <w:lang w:val="sk-SK"/>
        </w:rPr>
        <w:t>Úprava meny a devízového hospodárstva</w:t>
      </w:r>
    </w:p>
    <w:p w14:paraId="4D190756" w14:textId="77777777" w:rsidR="00A007FC" w:rsidRPr="00131A07" w:rsidRDefault="00A007FC" w:rsidP="00A007FC">
      <w:pPr>
        <w:pStyle w:val="Heading2"/>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bCs w:val="0"/>
          <w:sz w:val="24"/>
          <w:szCs w:val="24"/>
          <w14:shadow w14:blurRad="50800" w14:dist="38100" w14:dir="2700000" w14:sx="100000" w14:sy="100000" w14:kx="0" w14:ky="0" w14:algn="tl">
            <w14:srgbClr w14:val="000000">
              <w14:alpha w14:val="60000"/>
            </w14:srgbClr>
          </w14:shadow>
        </w:rPr>
        <w:lastRenderedPageBreak/>
        <w:t>Mena</w:t>
      </w:r>
      <w:r w:rsidRPr="00131A07">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ako finančnoprávny inštitút je základným atribútom každého štátu. Pre efektívne fungovanie peňažného hospodárstva je potrebné, aby bola dokonale organizovaná emisia a obeh platidiel, ktoré sú všeobecne uznávané a prijímané ako sprostredkovateľ výmeny a základné hodnotové kritérium. Právne tieto i ďalšie otázky reguluje menové právo. </w:t>
      </w:r>
    </w:p>
    <w:p w14:paraId="543B4040" w14:textId="77777777" w:rsidR="00A007FC" w:rsidRPr="00131A07" w:rsidRDefault="00A007FC" w:rsidP="00A007FC">
      <w:pPr>
        <w:pStyle w:val="Heading2"/>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b w:val="0"/>
          <w:sz w:val="24"/>
          <w:szCs w:val="24"/>
          <w14:shadow w14:blurRad="50800" w14:dist="38100" w14:dir="2700000" w14:sx="100000" w14:sy="100000" w14:kx="0" w14:ky="0" w14:algn="tl">
            <w14:srgbClr w14:val="000000">
              <w14:alpha w14:val="60000"/>
            </w14:srgbClr>
          </w14:shadow>
        </w:rPr>
        <w:t>Právna úprava meny</w:t>
      </w:r>
      <w:r w:rsidRPr="00131A07">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je prejavom štátnej suverenity. Vývoj slovenského menového práva je úzko spätý s konštituovaním samostatného, suverénneho štátu – Slovenskej republiky – a s tým spojeným vznikom slovenskej meny. </w:t>
      </w:r>
    </w:p>
    <w:p w14:paraId="001CBCDB" w14:textId="77777777" w:rsidR="00A007FC" w:rsidRPr="00131A07" w:rsidRDefault="00A007FC" w:rsidP="00A007FC">
      <w:pPr>
        <w:pStyle w:val="Heading2"/>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sz w:val="24"/>
          <w:szCs w:val="24"/>
          <w14:shadow w14:blurRad="50800" w14:dist="38100" w14:dir="2700000" w14:sx="100000" w14:sy="100000" w14:kx="0" w14:ky="0" w14:algn="tl">
            <w14:srgbClr w14:val="000000">
              <w14:alpha w14:val="60000"/>
            </w14:srgbClr>
          </w14:shadow>
        </w:rPr>
        <w:tab/>
        <w:t xml:space="preserve">V menovej oblasti   realizuje svoje právomoci Národná banka Slovenska ako centrálna a emisná banka SR. </w:t>
      </w:r>
    </w:p>
    <w:p w14:paraId="6985DCB9" w14:textId="77777777" w:rsidR="00A007FC" w:rsidRPr="00131A07" w:rsidRDefault="00A007FC" w:rsidP="00A007FC">
      <w:pPr>
        <w:pStyle w:val="Heading2"/>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sz w:val="24"/>
          <w:szCs w:val="24"/>
          <w14:shadow w14:blurRad="50800" w14:dist="38100" w14:dir="2700000" w14:sx="100000" w14:sy="100000" w14:kx="0" w14:ky="0" w14:algn="tl">
            <w14:srgbClr w14:val="000000">
              <w14:alpha w14:val="60000"/>
            </w14:srgbClr>
          </w14:shadow>
        </w:rPr>
        <w:tab/>
        <w:t xml:space="preserve">Jednou z najvýznamnejších funkcií NBS je určovanie menovej politiky. Prostredníctvom zásad a opatrení, ktoré sú súčasťou menovej politiky, ovplyvňuje obeh peňazí v ekonomike a pôsobí tak na základné národohospodárske proporcie, predovšetkým na vývoj platobnej bilancie, cenovej hladiny a celkový rast a rovnováhu ekonomiky. </w:t>
      </w:r>
    </w:p>
    <w:p w14:paraId="4F7183C4" w14:textId="77777777" w:rsidR="00A007FC" w:rsidRPr="00131A07" w:rsidRDefault="00A007FC" w:rsidP="00A007FC">
      <w:pPr>
        <w:pStyle w:val="Heading2"/>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sz w:val="24"/>
          <w:szCs w:val="24"/>
          <w14:shadow w14:blurRad="50800" w14:dist="38100" w14:dir="2700000" w14:sx="100000" w14:sy="100000" w14:kx="0" w14:ky="0" w14:algn="tl">
            <w14:srgbClr w14:val="000000">
              <w14:alpha w14:val="60000"/>
            </w14:srgbClr>
          </w14:shadow>
        </w:rPr>
        <w:tab/>
        <w:t>NBS priebežne sleduje menový vývoj a pravidelne predkladá NR SR správy o ňom (do troch mesiacov po skončení príslušného kalendárneho polroka predkladá polročné správy a do piatich mesiacov po skončení príslušného kalendárneho roka ročné správy). Informácie o menovom vývoji NBS povinne zverejňuje najmenej raz za tri mesiace. Zverejňuje tiež informácie o schválených zmenách menovej politiky. NBS ako centrálna, emisná banka je jediná oprávnená vydávať hotovostné peniaze.</w:t>
      </w:r>
    </w:p>
    <w:p w14:paraId="50D8E745" w14:textId="77777777" w:rsidR="00A007FC" w:rsidRPr="00131A07" w:rsidRDefault="00A007FC" w:rsidP="00A007FC">
      <w:pPr>
        <w:pStyle w:val="Heading2"/>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b w:val="0"/>
          <w:bCs w:val="0"/>
          <w:sz w:val="24"/>
          <w:szCs w:val="24"/>
          <w14:shadow w14:blurRad="50800" w14:dist="38100" w14:dir="2700000" w14:sx="100000" w14:sy="100000" w14:kx="0" w14:ky="0" w14:algn="tl">
            <w14:srgbClr w14:val="000000">
              <w14:alpha w14:val="60000"/>
            </w14:srgbClr>
          </w14:shadow>
        </w:rPr>
        <w:t>Devízové hodnoty</w:t>
      </w:r>
      <w:r w:rsidRPr="00131A07">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sú hodnoty peňažného alebo majetkového charakteru, ktoré sa môžu priamo alebo sprostredkovane použiť v zahraničnom platobnom styku alebo v iných formách vyrovnávania pohľadávok a záväzkov v styku so zahraničím. Sú to peňažné prostriedky v cudzej mene, zahraničné cenné papiere a finančné deriváty. </w:t>
      </w:r>
    </w:p>
    <w:p w14:paraId="2C2D1F94" w14:textId="77777777" w:rsidR="00A007FC" w:rsidRPr="00131A07" w:rsidRDefault="00A007FC" w:rsidP="00A007FC">
      <w:pPr>
        <w:pStyle w:val="Heading2"/>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sz w:val="24"/>
          <w:szCs w:val="24"/>
          <w14:shadow w14:blurRad="50800" w14:dist="38100" w14:dir="2700000" w14:sx="100000" w14:sy="100000" w14:kx="0" w14:ky="0" w14:algn="tl">
            <w14:srgbClr w14:val="000000">
              <w14:alpha w14:val="60000"/>
            </w14:srgbClr>
          </w14:shadow>
        </w:rPr>
        <w:tab/>
        <w:t xml:space="preserve">Vzťahy medzi subjektmi, ktoré vznikajú v stykoch so zahraničím a ktorých objektom sú devízové hodnoty, sa nazývajú </w:t>
      </w:r>
      <w:r w:rsidRPr="00131A07">
        <w:rPr>
          <w:rFonts w:ascii="Times New Roman" w:hAnsi="Times New Roman" w:cs="Times New Roman"/>
          <w:bCs w:val="0"/>
          <w:sz w:val="24"/>
          <w:szCs w:val="24"/>
          <w14:shadow w14:blurRad="50800" w14:dist="38100" w14:dir="2700000" w14:sx="100000" w14:sy="100000" w14:kx="0" w14:ky="0" w14:algn="tl">
            <w14:srgbClr w14:val="000000">
              <w14:alpha w14:val="60000"/>
            </w14:srgbClr>
          </w14:shadow>
        </w:rPr>
        <w:t>devízové vzťahy</w:t>
      </w:r>
      <w:r w:rsidRPr="00131A07">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Štát má zväčša eminentný záujem o regulovanie týchto vzťahov. </w:t>
      </w:r>
    </w:p>
    <w:p w14:paraId="5A213E9D" w14:textId="77777777" w:rsidR="00A007FC" w:rsidRPr="00131A07" w:rsidRDefault="00A007FC" w:rsidP="00A007FC">
      <w:pPr>
        <w:pStyle w:val="Heading2"/>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sz w:val="24"/>
          <w:szCs w:val="24"/>
          <w14:shadow w14:blurRad="50800" w14:dist="38100" w14:dir="2700000" w14:sx="100000" w14:sy="100000" w14:kx="0" w14:ky="0" w14:algn="tl">
            <w14:srgbClr w14:val="000000">
              <w14:alpha w14:val="60000"/>
            </w14:srgbClr>
          </w14:shadow>
        </w:rPr>
        <w:tab/>
        <w:t xml:space="preserve">Riadenie a ovplyvňovanie devízových vzťahov, ktoré vznikajú pri vytyčovaní a realizovaní štátnej devízovej politiky, sa nazýva devízové hospodárstvo. Štát si udržiava rozhodujúcu pozíciu tým, že určuje pravidlá sústreďovania i používania zahraničných platobných prostriedkov a iných devízových hodnôt. </w:t>
      </w:r>
    </w:p>
    <w:p w14:paraId="486C02AC" w14:textId="77777777" w:rsidR="00A007FC" w:rsidRPr="00131A07" w:rsidRDefault="00A007FC" w:rsidP="00A007FC">
      <w:pPr>
        <w:pStyle w:val="Heading2"/>
        <w:rPr>
          <w:rFonts w:ascii="Times New Roman" w:hAnsi="Times New Roman" w:cs="Times New Roman"/>
          <w:bCs w:val="0"/>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sz w:val="24"/>
          <w:szCs w:val="24"/>
          <w14:shadow w14:blurRad="50800" w14:dist="38100" w14:dir="2700000" w14:sx="100000" w14:sy="100000" w14:kx="0" w14:ky="0" w14:algn="tl">
            <w14:srgbClr w14:val="000000">
              <w14:alpha w14:val="60000"/>
            </w14:srgbClr>
          </w14:shadow>
        </w:rPr>
        <w:tab/>
        <w:t xml:space="preserve">Súbor právnych noriem, ktoré upravujú devízové vzťahy, tvorí </w:t>
      </w:r>
      <w:r w:rsidRPr="00131A07">
        <w:rPr>
          <w:rFonts w:ascii="Times New Roman" w:hAnsi="Times New Roman" w:cs="Times New Roman"/>
          <w:bCs w:val="0"/>
          <w:sz w:val="24"/>
          <w:szCs w:val="24"/>
          <w14:shadow w14:blurRad="50800" w14:dist="38100" w14:dir="2700000" w14:sx="100000" w14:sy="100000" w14:kx="0" w14:ky="0" w14:algn="tl">
            <w14:srgbClr w14:val="000000">
              <w14:alpha w14:val="60000"/>
            </w14:srgbClr>
          </w14:shadow>
        </w:rPr>
        <w:t>devízové právo.</w:t>
      </w:r>
    </w:p>
    <w:p w14:paraId="72AF6110" w14:textId="77777777" w:rsidR="00A007FC" w:rsidRPr="005609CE" w:rsidRDefault="00A007FC" w:rsidP="00A007FC">
      <w:pPr>
        <w:pStyle w:val="Heading1"/>
        <w:rPr>
          <w:rFonts w:ascii="Times New Roman" w:hAnsi="Times New Roman" w:cs="Times New Roman"/>
          <w:sz w:val="24"/>
          <w:szCs w:val="24"/>
        </w:rPr>
      </w:pPr>
    </w:p>
    <w:p w14:paraId="4D2BA82F" w14:textId="77777777" w:rsidR="00A007FC" w:rsidRPr="0054711A" w:rsidRDefault="00A007FC" w:rsidP="00A007FC">
      <w:pPr>
        <w:pStyle w:val="NormalWeb"/>
        <w:rPr>
          <w:rFonts w:ascii="Times New Roman" w:hAnsi="Times New Roman" w:cs="Times New Roman"/>
          <w:b/>
        </w:rPr>
      </w:pPr>
      <w:r>
        <w:rPr>
          <w:rFonts w:ascii="Times New Roman" w:hAnsi="Times New Roman" w:cs="Times New Roman"/>
          <w:b/>
        </w:rPr>
        <w:t>U</w:t>
      </w:r>
      <w:r w:rsidRPr="0054711A">
        <w:rPr>
          <w:rFonts w:ascii="Times New Roman" w:hAnsi="Times New Roman" w:cs="Times New Roman"/>
          <w:b/>
        </w:rPr>
        <w:t>skutočňovanie finančnej kontroly – pozri otázku č. 11</w:t>
      </w:r>
    </w:p>
    <w:p w14:paraId="1EDFF934" w14:textId="77777777" w:rsidR="00A007FC" w:rsidRPr="0054711A" w:rsidRDefault="00A007FC" w:rsidP="00A007FC">
      <w:pPr>
        <w:rPr>
          <w:b/>
        </w:rPr>
      </w:pPr>
      <w:r w:rsidRPr="0054711A">
        <w:rPr>
          <w:b/>
        </w:rPr>
        <w:t>R</w:t>
      </w:r>
      <w:r>
        <w:rPr>
          <w:b/>
        </w:rPr>
        <w:t>egulácia finančného trhu</w:t>
      </w:r>
    </w:p>
    <w:p w14:paraId="11680979" w14:textId="77777777" w:rsidR="00A007FC" w:rsidRPr="005609CE" w:rsidRDefault="00A007FC" w:rsidP="00A007FC">
      <w:r w:rsidRPr="005609CE">
        <w:rPr>
          <w:bCs/>
        </w:rPr>
        <w:t>Finančný trh</w:t>
      </w:r>
    </w:p>
    <w:p w14:paraId="5F4028AB" w14:textId="77777777" w:rsidR="00A007FC" w:rsidRPr="00131A07" w:rsidRDefault="00A007FC" w:rsidP="00A007FC">
      <w:pPr>
        <w:pStyle w:val="Heading2"/>
        <w:ind w:left="640" w:hanging="640"/>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5609CE">
        <w:rPr>
          <w:rFonts w:ascii="Times New Roman" w:hAnsi="Times New Roman" w:cs="Times New Roman"/>
          <w:sz w:val="24"/>
          <w:szCs w:val="24"/>
        </w:rPr>
        <w:lastRenderedPageBreak/>
        <w:tab/>
      </w:r>
      <w:r w:rsidRPr="00131A07">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finančný trh je trhom, na ktorom finanční sprostredkovatelia prostredníctvom finančných nástrojov zabezpečujú pohyb krátkodobého, strednodobého a dlhodobého kapitálu medzi jednotlivými ekonomickými subjektmi. </w:t>
      </w:r>
    </w:p>
    <w:p w14:paraId="3B650D6D" w14:textId="77777777" w:rsidR="00A007FC" w:rsidRPr="00131A07" w:rsidRDefault="00A007FC" w:rsidP="00A007FC">
      <w:pPr>
        <w:pStyle w:val="Heading2"/>
        <w:ind w:left="640" w:hanging="640"/>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bCs w:val="0"/>
          <w:sz w:val="24"/>
          <w:szCs w:val="24"/>
          <w14:shadow w14:blurRad="50800" w14:dist="38100" w14:dir="2700000" w14:sx="100000" w14:sy="100000" w14:kx="0" w14:ky="0" w14:algn="tl">
            <w14:srgbClr w14:val="000000">
              <w14:alpha w14:val="60000"/>
            </w14:srgbClr>
          </w14:shadow>
        </w:rPr>
        <w:t>Funkcie finančných trhov</w:t>
      </w:r>
    </w:p>
    <w:p w14:paraId="2EC0D841" w14:textId="77777777" w:rsidR="00A007FC" w:rsidRPr="00131A07" w:rsidRDefault="00A007FC" w:rsidP="00A007FC">
      <w:pPr>
        <w:pStyle w:val="Heading2"/>
        <w:keepNext w:val="0"/>
        <w:numPr>
          <w:ilvl w:val="0"/>
          <w:numId w:val="7"/>
        </w:numPr>
        <w:autoSpaceDE w:val="0"/>
        <w:autoSpaceDN w:val="0"/>
        <w:adjustRightInd w:val="0"/>
        <w:spacing w:before="0" w:after="0"/>
        <w:ind w:left="270" w:hanging="270"/>
        <w:rPr>
          <w:rFonts w:ascii="Times New Roman" w:hAnsi="Times New Roman" w:cs="Times New Roman"/>
          <w:bCs w:val="0"/>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bCs w:val="0"/>
          <w:sz w:val="24"/>
          <w:szCs w:val="24"/>
          <w14:shadow w14:blurRad="50800" w14:dist="38100" w14:dir="2700000" w14:sx="100000" w14:sy="100000" w14:kx="0" w14:ky="0" w14:algn="tl">
            <w14:srgbClr w14:val="000000">
              <w14:alpha w14:val="60000"/>
            </w14:srgbClr>
          </w14:shadow>
        </w:rPr>
        <w:t>Depozitná funkcia</w:t>
      </w:r>
      <w:r w:rsidRPr="00131A07">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 finančný trh prostredníctvom inštitúcií vytvára priestor pre úspory obyvateľstva a ich uloženie do relatívne málo riskantných príležitostí. Finančný trh tu mobilizuje všetky úspory, aby sa mohli použiť na rôzne účely,</w:t>
      </w:r>
    </w:p>
    <w:p w14:paraId="3734FE4B" w14:textId="77777777" w:rsidR="00A007FC" w:rsidRPr="00131A07" w:rsidRDefault="00A007FC" w:rsidP="00A007FC">
      <w:pPr>
        <w:pStyle w:val="Heading2"/>
        <w:keepNext w:val="0"/>
        <w:numPr>
          <w:ilvl w:val="0"/>
          <w:numId w:val="7"/>
        </w:numPr>
        <w:autoSpaceDE w:val="0"/>
        <w:autoSpaceDN w:val="0"/>
        <w:adjustRightInd w:val="0"/>
        <w:spacing w:before="0" w:after="0"/>
        <w:ind w:left="270" w:hanging="270"/>
        <w:rPr>
          <w:rFonts w:ascii="Times New Roman" w:hAnsi="Times New Roman" w:cs="Times New Roman"/>
          <w:bCs w:val="0"/>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bCs w:val="0"/>
          <w:sz w:val="24"/>
          <w:szCs w:val="24"/>
          <w14:shadow w14:blurRad="50800" w14:dist="38100" w14:dir="2700000" w14:sx="100000" w14:sy="100000" w14:kx="0" w14:ky="0" w14:algn="tl">
            <w14:srgbClr w14:val="000000">
              <w14:alpha w14:val="60000"/>
            </w14:srgbClr>
          </w14:shadow>
        </w:rPr>
        <w:t>Funkcia zabezpečenia bohatstva</w:t>
      </w:r>
      <w:r w:rsidRPr="00131A07">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 finančný trh ponúka možnosť ako uchovať bohatstvo. Kým pri investovaní do vecí – nábytok, automobily, strojné zariadenia, hodnota klesá, v prípade cenných papierov sa hodnota zvyšuje,</w:t>
      </w:r>
    </w:p>
    <w:p w14:paraId="070C646F" w14:textId="77777777" w:rsidR="00A007FC" w:rsidRPr="00131A07" w:rsidRDefault="00A007FC" w:rsidP="00A007FC">
      <w:pPr>
        <w:pStyle w:val="Heading2"/>
        <w:keepNext w:val="0"/>
        <w:numPr>
          <w:ilvl w:val="0"/>
          <w:numId w:val="7"/>
        </w:numPr>
        <w:autoSpaceDE w:val="0"/>
        <w:autoSpaceDN w:val="0"/>
        <w:adjustRightInd w:val="0"/>
        <w:spacing w:before="0" w:after="0"/>
        <w:ind w:left="270" w:hanging="270"/>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bCs w:val="0"/>
          <w:sz w:val="24"/>
          <w:szCs w:val="24"/>
          <w14:shadow w14:blurRad="50800" w14:dist="38100" w14:dir="2700000" w14:sx="100000" w14:sy="100000" w14:kx="0" w14:ky="0" w14:algn="tl">
            <w14:srgbClr w14:val="000000">
              <w14:alpha w14:val="60000"/>
            </w14:srgbClr>
          </w14:shadow>
        </w:rPr>
        <w:t>Funkcia likvidity</w:t>
      </w:r>
      <w:r w:rsidRPr="00131A07">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 bohatstvo vo forme rôznych finančných nástrojov možno rýchlo vymeniť za hotovosť s veľmi malým rizikom straty,</w:t>
      </w:r>
    </w:p>
    <w:p w14:paraId="017599FF" w14:textId="77777777" w:rsidR="00A007FC" w:rsidRPr="00131A07" w:rsidRDefault="00A007FC" w:rsidP="00A007FC">
      <w:pPr>
        <w:pStyle w:val="Heading2"/>
        <w:keepNext w:val="0"/>
        <w:numPr>
          <w:ilvl w:val="0"/>
          <w:numId w:val="28"/>
        </w:numPr>
        <w:autoSpaceDE w:val="0"/>
        <w:autoSpaceDN w:val="0"/>
        <w:adjustRightInd w:val="0"/>
        <w:spacing w:before="0" w:after="0"/>
        <w:ind w:left="270" w:hanging="270"/>
        <w:rPr>
          <w:rFonts w:ascii="Times New Roman" w:hAnsi="Times New Roman" w:cs="Times New Roman"/>
          <w:bCs w:val="0"/>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bCs w:val="0"/>
          <w:sz w:val="24"/>
          <w:szCs w:val="24"/>
          <w14:shadow w14:blurRad="50800" w14:dist="38100" w14:dir="2700000" w14:sx="100000" w14:sy="100000" w14:kx="0" w14:ky="0" w14:algn="tl">
            <w14:srgbClr w14:val="000000">
              <w14:alpha w14:val="60000"/>
            </w14:srgbClr>
          </w14:shadow>
        </w:rPr>
        <w:t>Úverová funkcia</w:t>
      </w:r>
      <w:r w:rsidRPr="00131A07">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 finančný trh sa prejavuje v podobe poskytovania úverov na financovanie spotreby a investičných výdavkov. Finančný trh takto umiestňuje úverové prostriedky tam, kde je to najviac potrebné.</w:t>
      </w:r>
    </w:p>
    <w:p w14:paraId="17A16A6F" w14:textId="77777777" w:rsidR="00A007FC" w:rsidRPr="00131A07" w:rsidRDefault="00A007FC" w:rsidP="00A007FC">
      <w:pPr>
        <w:pStyle w:val="Heading2"/>
        <w:keepNext w:val="0"/>
        <w:numPr>
          <w:ilvl w:val="0"/>
          <w:numId w:val="28"/>
        </w:numPr>
        <w:autoSpaceDE w:val="0"/>
        <w:autoSpaceDN w:val="0"/>
        <w:adjustRightInd w:val="0"/>
        <w:spacing w:before="0" w:after="0"/>
        <w:ind w:left="270" w:hanging="270"/>
        <w:rPr>
          <w:rFonts w:ascii="Times New Roman" w:hAnsi="Times New Roman" w:cs="Times New Roman"/>
          <w:bCs w:val="0"/>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bCs w:val="0"/>
          <w:sz w:val="24"/>
          <w:szCs w:val="24"/>
          <w14:shadow w14:blurRad="50800" w14:dist="38100" w14:dir="2700000" w14:sx="100000" w14:sy="100000" w14:kx="0" w14:ky="0" w14:algn="tl">
            <w14:srgbClr w14:val="000000">
              <w14:alpha w14:val="60000"/>
            </w14:srgbClr>
          </w14:shadow>
        </w:rPr>
        <w:t>Platobná funkcia</w:t>
      </w:r>
      <w:r w:rsidRPr="00131A07">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 na finančnom trhu je vybudovaný mechanizmus na realizáciu platieb za tovary a služby,</w:t>
      </w:r>
    </w:p>
    <w:p w14:paraId="267CF0E7" w14:textId="77777777" w:rsidR="00A007FC" w:rsidRPr="00131A07" w:rsidRDefault="00A007FC" w:rsidP="00A007FC">
      <w:pPr>
        <w:pStyle w:val="Heading2"/>
        <w:keepNext w:val="0"/>
        <w:numPr>
          <w:ilvl w:val="0"/>
          <w:numId w:val="28"/>
        </w:numPr>
        <w:autoSpaceDE w:val="0"/>
        <w:autoSpaceDN w:val="0"/>
        <w:adjustRightInd w:val="0"/>
        <w:spacing w:before="0" w:after="0"/>
        <w:ind w:left="270" w:hanging="270"/>
        <w:rPr>
          <w:rFonts w:ascii="Times New Roman" w:hAnsi="Times New Roman" w:cs="Times New Roman"/>
          <w:bCs w:val="0"/>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bCs w:val="0"/>
          <w:sz w:val="24"/>
          <w:szCs w:val="24"/>
          <w14:shadow w14:blurRad="50800" w14:dist="38100" w14:dir="2700000" w14:sx="100000" w14:sy="100000" w14:kx="0" w14:ky="0" w14:algn="tl">
            <w14:srgbClr w14:val="000000">
              <w14:alpha w14:val="60000"/>
            </w14:srgbClr>
          </w14:shadow>
        </w:rPr>
        <w:t>Funkcia ochrany proti riziku</w:t>
      </w:r>
      <w:r w:rsidRPr="00131A07">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 finančný trh núka firmám, spotrebiteľom, vládam ochranu proti riziku (životné, doplnkové dôchodkové, majetkové poistenie a pod.) Okrem poistných zmlúv umožňuje vytvárať diverzifikované portfólio aktív, ako bezpečné opatrenie proti možným budúcim stratám,</w:t>
      </w:r>
    </w:p>
    <w:p w14:paraId="2232A553" w14:textId="77777777" w:rsidR="00A007FC" w:rsidRPr="00131A07" w:rsidRDefault="00A007FC" w:rsidP="00A007FC">
      <w:pPr>
        <w:pStyle w:val="Heading2"/>
        <w:keepNext w:val="0"/>
        <w:numPr>
          <w:ilvl w:val="0"/>
          <w:numId w:val="28"/>
        </w:numPr>
        <w:autoSpaceDE w:val="0"/>
        <w:autoSpaceDN w:val="0"/>
        <w:adjustRightInd w:val="0"/>
        <w:spacing w:before="0" w:after="0"/>
        <w:ind w:left="270" w:hanging="270"/>
        <w:rPr>
          <w:rFonts w:ascii="Times New Roman" w:hAnsi="Times New Roman" w:cs="Times New Roman"/>
          <w:bCs w:val="0"/>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bCs w:val="0"/>
          <w:sz w:val="24"/>
          <w:szCs w:val="24"/>
          <w14:shadow w14:blurRad="50800" w14:dist="38100" w14:dir="2700000" w14:sx="100000" w14:sy="100000" w14:kx="0" w14:ky="0" w14:algn="tl">
            <w14:srgbClr w14:val="000000">
              <w14:alpha w14:val="60000"/>
            </w14:srgbClr>
          </w14:shadow>
        </w:rPr>
        <w:t>Selektívna funkcia</w:t>
      </w:r>
      <w:r w:rsidRPr="00131A07">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 finančný trh funguje tak, aby dal do rovnováhy úspory s reálnymi investíciami, pričom podporuje rozvoj perspektívnych a životaschopných podnikateľských subjektov a urýchľuje zánik neperspektívnych,</w:t>
      </w:r>
    </w:p>
    <w:p w14:paraId="0BFD235B" w14:textId="77777777" w:rsidR="00A007FC" w:rsidRPr="00131A07" w:rsidRDefault="00A007FC" w:rsidP="00A007FC">
      <w:pPr>
        <w:pStyle w:val="Heading2"/>
        <w:keepNext w:val="0"/>
        <w:numPr>
          <w:ilvl w:val="0"/>
          <w:numId w:val="28"/>
        </w:numPr>
        <w:autoSpaceDE w:val="0"/>
        <w:autoSpaceDN w:val="0"/>
        <w:adjustRightInd w:val="0"/>
        <w:spacing w:before="0" w:after="0"/>
        <w:ind w:left="270" w:hanging="270"/>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bCs w:val="0"/>
          <w:sz w:val="24"/>
          <w:szCs w:val="24"/>
          <w14:shadow w14:blurRad="50800" w14:dist="38100" w14:dir="2700000" w14:sx="100000" w14:sy="100000" w14:kx="0" w14:ky="0" w14:algn="tl">
            <w14:srgbClr w14:val="000000">
              <w14:alpha w14:val="60000"/>
            </w14:srgbClr>
          </w14:shadow>
        </w:rPr>
        <w:t>Politická funkcia</w:t>
      </w:r>
      <w:r w:rsidRPr="00131A07">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 finančné trhy sa stali hlavným kanálom na realizáciu vládnej politiky.</w:t>
      </w:r>
    </w:p>
    <w:p w14:paraId="09420CC0" w14:textId="77777777" w:rsidR="00A007FC" w:rsidRPr="00131A07" w:rsidRDefault="00A007FC" w:rsidP="00A007FC">
      <w:pPr>
        <w:pStyle w:val="Heading3"/>
        <w:numPr>
          <w:ilvl w:val="0"/>
          <w:numId w:val="9"/>
        </w:numPr>
        <w:autoSpaceDE w:val="0"/>
        <w:autoSpaceDN w:val="0"/>
        <w:adjustRightInd w:val="0"/>
        <w:spacing w:before="0" w:beforeAutospacing="0" w:after="0" w:afterAutospacing="0"/>
        <w:ind w:left="720" w:hanging="360"/>
        <w:rPr>
          <w:sz w:val="24"/>
          <w:szCs w:val="24"/>
          <w14:shadow w14:blurRad="50800" w14:dist="38100" w14:dir="2700000" w14:sx="100000" w14:sy="100000" w14:kx="0" w14:ky="0" w14:algn="tl">
            <w14:srgbClr w14:val="000000">
              <w14:alpha w14:val="60000"/>
            </w14:srgbClr>
          </w14:shadow>
        </w:rPr>
      </w:pPr>
      <w:r w:rsidRPr="00131A07">
        <w:rPr>
          <w:sz w:val="24"/>
          <w:szCs w:val="24"/>
          <w14:shadow w14:blurRad="50800" w14:dist="38100" w14:dir="2700000" w14:sx="100000" w14:sy="100000" w14:kx="0" w14:ky="0" w14:algn="tl">
            <w14:srgbClr w14:val="000000">
              <w14:alpha w14:val="60000"/>
            </w14:srgbClr>
          </w14:shadow>
        </w:rPr>
        <w:t xml:space="preserve">trh krátkodobých finančných aktív  - </w:t>
      </w:r>
      <w:r w:rsidRPr="00131A07">
        <w:rPr>
          <w:bCs w:val="0"/>
          <w:sz w:val="24"/>
          <w:szCs w:val="24"/>
          <w14:shadow w14:blurRad="50800" w14:dist="38100" w14:dir="2700000" w14:sx="100000" w14:sy="100000" w14:kx="0" w14:ky="0" w14:algn="tl">
            <w14:srgbClr w14:val="000000">
              <w14:alpha w14:val="60000"/>
            </w14:srgbClr>
          </w14:shadow>
        </w:rPr>
        <w:t>trh peňažný</w:t>
      </w:r>
    </w:p>
    <w:p w14:paraId="45EFE3CD" w14:textId="77777777" w:rsidR="00A007FC" w:rsidRPr="00131A07" w:rsidRDefault="00A007FC" w:rsidP="00A007FC">
      <w:pPr>
        <w:pStyle w:val="Heading3"/>
        <w:numPr>
          <w:ilvl w:val="0"/>
          <w:numId w:val="9"/>
        </w:numPr>
        <w:autoSpaceDE w:val="0"/>
        <w:autoSpaceDN w:val="0"/>
        <w:adjustRightInd w:val="0"/>
        <w:spacing w:before="0" w:beforeAutospacing="0" w:after="0" w:afterAutospacing="0"/>
        <w:ind w:left="720" w:hanging="360"/>
        <w:rPr>
          <w:sz w:val="24"/>
          <w:szCs w:val="24"/>
          <w14:shadow w14:blurRad="50800" w14:dist="38100" w14:dir="2700000" w14:sx="100000" w14:sy="100000" w14:kx="0" w14:ky="0" w14:algn="tl">
            <w14:srgbClr w14:val="000000">
              <w14:alpha w14:val="60000"/>
            </w14:srgbClr>
          </w14:shadow>
        </w:rPr>
      </w:pPr>
      <w:r w:rsidRPr="00131A07">
        <w:rPr>
          <w:sz w:val="24"/>
          <w:szCs w:val="24"/>
          <w14:shadow w14:blurRad="50800" w14:dist="38100" w14:dir="2700000" w14:sx="100000" w14:sy="100000" w14:kx="0" w14:ky="0" w14:algn="tl">
            <w14:srgbClr w14:val="000000">
              <w14:alpha w14:val="60000"/>
            </w14:srgbClr>
          </w14:shadow>
        </w:rPr>
        <w:t xml:space="preserve">trh dlhodobých finančných aktív – </w:t>
      </w:r>
      <w:r w:rsidRPr="00131A07">
        <w:rPr>
          <w:bCs w:val="0"/>
          <w:sz w:val="24"/>
          <w:szCs w:val="24"/>
          <w14:shadow w14:blurRad="50800" w14:dist="38100" w14:dir="2700000" w14:sx="100000" w14:sy="100000" w14:kx="0" w14:ky="0" w14:algn="tl">
            <w14:srgbClr w14:val="000000">
              <w14:alpha w14:val="60000"/>
            </w14:srgbClr>
          </w14:shadow>
        </w:rPr>
        <w:t>trh kapitálový</w:t>
      </w:r>
    </w:p>
    <w:p w14:paraId="1F02FA97" w14:textId="77777777" w:rsidR="00A007FC" w:rsidRPr="00131A07" w:rsidRDefault="00A007FC" w:rsidP="00A007FC">
      <w:pPr>
        <w:pStyle w:val="Heading2"/>
        <w:keepNext w:val="0"/>
        <w:numPr>
          <w:ilvl w:val="0"/>
          <w:numId w:val="8"/>
        </w:numPr>
        <w:autoSpaceDE w:val="0"/>
        <w:autoSpaceDN w:val="0"/>
        <w:adjustRightInd w:val="0"/>
        <w:spacing w:before="0" w:after="0"/>
        <w:ind w:left="480" w:hanging="480"/>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Na peňažný trh vstupujú najmä tí, ktorí majú prechodný nedostatok peňažných prostriedkov a potrebujú si vypožičať </w:t>
      </w:r>
    </w:p>
    <w:p w14:paraId="50543D2F" w14:textId="77777777" w:rsidR="00A007FC" w:rsidRPr="00131A07" w:rsidRDefault="00A007FC" w:rsidP="00A007FC">
      <w:pPr>
        <w:pStyle w:val="Heading2"/>
        <w:ind w:left="640" w:hanging="640"/>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sz w:val="24"/>
          <w:szCs w:val="24"/>
          <w14:shadow w14:blurRad="50800" w14:dist="38100" w14:dir="2700000" w14:sx="100000" w14:sy="100000" w14:kx="0" w14:ky="0" w14:algn="tl">
            <w14:srgbClr w14:val="000000">
              <w14:alpha w14:val="60000"/>
            </w14:srgbClr>
          </w14:shadow>
        </w:rPr>
        <w:t>Kapitálové trhy sú určené na financovanie dlhodobých investícií zo strany  podnikateľov, vlád i domácností.</w:t>
      </w:r>
    </w:p>
    <w:p w14:paraId="4ABC151B" w14:textId="77777777" w:rsidR="00A007FC" w:rsidRPr="00131A07" w:rsidRDefault="00A007FC" w:rsidP="00A007FC">
      <w:pPr>
        <w:pStyle w:val="Heading2"/>
        <w:ind w:left="640" w:hanging="640"/>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bCs w:val="0"/>
          <w:sz w:val="24"/>
          <w:szCs w:val="24"/>
          <w14:shadow w14:blurRad="50800" w14:dist="38100" w14:dir="2700000" w14:sx="100000" w14:sy="100000" w14:kx="0" w14:ky="0" w14:algn="tl">
            <w14:srgbClr w14:val="000000">
              <w14:alpha w14:val="60000"/>
            </w14:srgbClr>
          </w14:shadow>
        </w:rPr>
        <w:t>Nástroj finančného trhu</w:t>
      </w:r>
    </w:p>
    <w:p w14:paraId="2C828F44" w14:textId="77777777" w:rsidR="00A007FC" w:rsidRPr="00131A07" w:rsidRDefault="00A007FC" w:rsidP="00A007FC">
      <w:pPr>
        <w:pStyle w:val="Heading2"/>
        <w:ind w:left="640" w:hanging="640"/>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bCs w:val="0"/>
          <w:sz w:val="24"/>
          <w:szCs w:val="24"/>
          <w14:shadow w14:blurRad="50800" w14:dist="38100" w14:dir="2700000" w14:sx="100000" w14:sy="100000" w14:kx="0" w14:ky="0" w14:algn="tl">
            <w14:srgbClr w14:val="000000">
              <w14:alpha w14:val="60000"/>
            </w14:srgbClr>
          </w14:shadow>
        </w:rPr>
        <w:tab/>
        <w:t xml:space="preserve">finančno právny inštitút nástroj  finančného trhu  - </w:t>
      </w:r>
      <w:r w:rsidRPr="00131A07">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mechanizmus získavania peňažných prostriedkov, a ich využívanie v záujme efektívneho hospodárenia s peňažnými prostriedkami v prospech ich vlastníkov. </w:t>
      </w:r>
    </w:p>
    <w:p w14:paraId="27BEF11B" w14:textId="77777777" w:rsidR="00A007FC" w:rsidRPr="00131A07" w:rsidRDefault="00A007FC" w:rsidP="00A007FC">
      <w:pPr>
        <w:pStyle w:val="Heading2"/>
        <w:keepNext w:val="0"/>
        <w:numPr>
          <w:ilvl w:val="0"/>
          <w:numId w:val="8"/>
        </w:numPr>
        <w:autoSpaceDE w:val="0"/>
        <w:autoSpaceDN w:val="0"/>
        <w:adjustRightInd w:val="0"/>
        <w:spacing w:before="0" w:after="0"/>
        <w:ind w:left="270" w:hanging="270"/>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právna úprava nástrojov peňažného trhu ( veriteľsko-dlžnícky vzťah) </w:t>
      </w:r>
    </w:p>
    <w:p w14:paraId="633464A2" w14:textId="77777777" w:rsidR="00A007FC" w:rsidRPr="00131A07" w:rsidRDefault="00A007FC" w:rsidP="00A007FC">
      <w:pPr>
        <w:pStyle w:val="Heading2"/>
        <w:keepNext w:val="0"/>
        <w:numPr>
          <w:ilvl w:val="0"/>
          <w:numId w:val="8"/>
        </w:numPr>
        <w:autoSpaceDE w:val="0"/>
        <w:autoSpaceDN w:val="0"/>
        <w:adjustRightInd w:val="0"/>
        <w:spacing w:before="0" w:after="0"/>
        <w:ind w:left="270" w:hanging="270"/>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sz w:val="24"/>
          <w:szCs w:val="24"/>
          <w14:shadow w14:blurRad="50800" w14:dist="38100" w14:dir="2700000" w14:sx="100000" w14:sy="100000" w14:kx="0" w14:ky="0" w14:algn="tl">
            <w14:srgbClr w14:val="000000">
              <w14:alpha w14:val="60000"/>
            </w14:srgbClr>
          </w14:shadow>
        </w:rPr>
        <w:t> právna úprava nástrojov kapitálového trhu (majetkový –spoluvlastnícky vzťah)</w:t>
      </w:r>
    </w:p>
    <w:p w14:paraId="6C059428" w14:textId="77777777" w:rsidR="00A007FC" w:rsidRPr="005609CE" w:rsidRDefault="00A007FC" w:rsidP="00A007FC"/>
    <w:p w14:paraId="2D11C5A8" w14:textId="77777777" w:rsidR="00A007FC" w:rsidRPr="00131A07" w:rsidRDefault="00A007FC" w:rsidP="00A007FC">
      <w:pPr>
        <w:pStyle w:val="Heading2"/>
        <w:rPr>
          <w:rFonts w:ascii="Times New Roman" w:hAnsi="Times New Roman" w:cs="Times New Roman"/>
          <w:sz w:val="24"/>
          <w:szCs w:val="24"/>
          <w:u w:val="single"/>
          <w14:shadow w14:blurRad="50800" w14:dist="38100" w14:dir="2700000" w14:sx="100000" w14:sy="100000" w14:kx="0" w14:ky="0" w14:algn="tl">
            <w14:srgbClr w14:val="000000">
              <w14:alpha w14:val="60000"/>
            </w14:srgbClr>
          </w14:shadow>
        </w:rPr>
      </w:pPr>
      <w:r w:rsidRPr="00131A07">
        <w:rPr>
          <w:rFonts w:ascii="Times New Roman" w:hAnsi="Times New Roman" w:cs="Times New Roman"/>
          <w:bCs w:val="0"/>
          <w:sz w:val="24"/>
          <w:szCs w:val="24"/>
          <w:u w:val="single"/>
          <w14:shadow w14:blurRad="50800" w14:dist="38100" w14:dir="2700000" w14:sx="100000" w14:sy="100000" w14:kx="0" w14:ky="0" w14:algn="tl">
            <w14:srgbClr w14:val="000000">
              <w14:alpha w14:val="60000"/>
            </w14:srgbClr>
          </w14:shadow>
        </w:rPr>
        <w:lastRenderedPageBreak/>
        <w:t>Subjekt finančného trhu</w:t>
      </w:r>
    </w:p>
    <w:p w14:paraId="1DD892ED" w14:textId="77777777" w:rsidR="00A007FC" w:rsidRPr="00131A07" w:rsidRDefault="00A007FC" w:rsidP="00A007FC">
      <w:pPr>
        <w:pStyle w:val="Heading2"/>
        <w:keepNext w:val="0"/>
        <w:numPr>
          <w:ilvl w:val="0"/>
          <w:numId w:val="8"/>
        </w:numPr>
        <w:autoSpaceDE w:val="0"/>
        <w:autoSpaceDN w:val="0"/>
        <w:adjustRightInd w:val="0"/>
        <w:spacing w:before="0" w:after="0"/>
        <w:ind w:left="270" w:hanging="270"/>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subjekty finančného trhu ( finanční sprostredkovatelia) uvádzajú nástroje finančného trhu  do pohybu </w:t>
      </w:r>
    </w:p>
    <w:p w14:paraId="18896039" w14:textId="77777777" w:rsidR="00A007FC" w:rsidRPr="00131A07" w:rsidRDefault="00A007FC" w:rsidP="00A007FC">
      <w:pPr>
        <w:pStyle w:val="Heading2"/>
        <w:ind w:left="300" w:hanging="300"/>
        <w:rPr>
          <w:rFonts w:ascii="Times New Roman" w:hAnsi="Times New Roman" w:cs="Times New Roman"/>
          <w:bCs w:val="0"/>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bCs w:val="0"/>
          <w:sz w:val="24"/>
          <w:szCs w:val="24"/>
          <w14:shadow w14:blurRad="50800" w14:dist="38100" w14:dir="2700000" w14:sx="100000" w14:sy="100000" w14:kx="0" w14:ky="0" w14:algn="tl">
            <w14:srgbClr w14:val="000000">
              <w14:alpha w14:val="60000"/>
            </w14:srgbClr>
          </w14:shadow>
        </w:rPr>
        <w:t>tri kategórie finančných sprostredkovateľov:</w:t>
      </w:r>
    </w:p>
    <w:p w14:paraId="693D212D" w14:textId="77777777" w:rsidR="00A007FC" w:rsidRPr="00131A07" w:rsidRDefault="00A007FC" w:rsidP="00A007FC">
      <w:pPr>
        <w:pStyle w:val="Heading2"/>
        <w:keepNext w:val="0"/>
        <w:numPr>
          <w:ilvl w:val="0"/>
          <w:numId w:val="27"/>
        </w:numPr>
        <w:autoSpaceDE w:val="0"/>
        <w:autoSpaceDN w:val="0"/>
        <w:adjustRightInd w:val="0"/>
        <w:spacing w:before="0" w:after="0"/>
        <w:ind w:left="720" w:hanging="360"/>
        <w:rPr>
          <w:rFonts w:ascii="Times New Roman" w:hAnsi="Times New Roman" w:cs="Times New Roman"/>
          <w:bCs w:val="0"/>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bCs w:val="0"/>
          <w:sz w:val="24"/>
          <w:szCs w:val="24"/>
          <w14:shadow w14:blurRad="50800" w14:dist="38100" w14:dir="2700000" w14:sx="100000" w14:sy="100000" w14:kx="0" w14:ky="0" w14:algn="tl">
            <w14:srgbClr w14:val="000000">
              <w14:alpha w14:val="60000"/>
            </w14:srgbClr>
          </w14:shadow>
        </w:rPr>
        <w:t>depozitné inštitúcie,</w:t>
      </w:r>
      <w:r w:rsidRPr="00131A07">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o ktorých  sa hovorí  zjednodušene ako o bankách, t. j. o finančných sprostredkovateľoch, ktorí prijímajú vklady od jednotlivcov a inštitúcií a poskytujú pôžičky. Ide o banky, sporiteľne vrátane stavebných a vzájomných a o úverové družstvá.</w:t>
      </w:r>
    </w:p>
    <w:p w14:paraId="692EBD92" w14:textId="77777777" w:rsidR="00A007FC" w:rsidRPr="00131A07" w:rsidRDefault="00A007FC" w:rsidP="00A007FC">
      <w:pPr>
        <w:pStyle w:val="Heading2"/>
        <w:keepNext w:val="0"/>
        <w:numPr>
          <w:ilvl w:val="0"/>
          <w:numId w:val="27"/>
        </w:numPr>
        <w:autoSpaceDE w:val="0"/>
        <w:autoSpaceDN w:val="0"/>
        <w:adjustRightInd w:val="0"/>
        <w:spacing w:before="0" w:after="0"/>
        <w:ind w:left="720" w:hanging="360"/>
        <w:rPr>
          <w:rFonts w:ascii="Times New Roman" w:hAnsi="Times New Roman" w:cs="Times New Roman"/>
          <w:bCs w:val="0"/>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bCs w:val="0"/>
          <w:sz w:val="24"/>
          <w:szCs w:val="24"/>
          <w14:shadow w14:blurRad="50800" w14:dist="38100" w14:dir="2700000" w14:sx="100000" w14:sy="100000" w14:kx="0" w14:ky="0" w14:algn="tl">
            <w14:srgbClr w14:val="000000">
              <w14:alpha w14:val="60000"/>
            </w14:srgbClr>
          </w14:shadow>
        </w:rPr>
        <w:t>zmluvné sporiteľné inštitúcie</w:t>
      </w:r>
      <w:r w:rsidRPr="00131A07">
        <w:rPr>
          <w:rFonts w:ascii="Times New Roman" w:hAnsi="Times New Roman" w:cs="Times New Roman"/>
          <w:sz w:val="24"/>
          <w:szCs w:val="24"/>
          <w14:shadow w14:blurRad="50800" w14:dist="38100" w14:dir="2700000" w14:sx="100000" w14:sy="100000" w14:kx="0" w14:ky="0" w14:algn="tl">
            <w14:srgbClr w14:val="000000">
              <w14:alpha w14:val="60000"/>
            </w14:srgbClr>
          </w14:shadow>
        </w:rPr>
        <w:t>, kam patria poisťovacie spoločnosti a penzijné fondy, ktoré získavajú peňažné prostriedky v pravidelných intervaloch na zmluvnom základe. Súčasne s presnosťou môžu predpovedať, koľko budú musieť v budúcnosti vyplatiť na poistnom plnení a tak sa  väčšinou nemusia obávať straty, tak ako depozitné inštitúcie.</w:t>
      </w:r>
    </w:p>
    <w:p w14:paraId="412B7E67" w14:textId="77777777" w:rsidR="00A007FC" w:rsidRPr="00131A07" w:rsidRDefault="00A007FC" w:rsidP="00A007FC">
      <w:pPr>
        <w:pStyle w:val="Heading2"/>
        <w:keepNext w:val="0"/>
        <w:numPr>
          <w:ilvl w:val="0"/>
          <w:numId w:val="27"/>
        </w:numPr>
        <w:autoSpaceDE w:val="0"/>
        <w:autoSpaceDN w:val="0"/>
        <w:adjustRightInd w:val="0"/>
        <w:spacing w:before="0" w:after="0"/>
        <w:ind w:left="720" w:hanging="360"/>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bCs w:val="0"/>
          <w:sz w:val="24"/>
          <w:szCs w:val="24"/>
          <w14:shadow w14:blurRad="50800" w14:dist="38100" w14:dir="2700000" w14:sx="100000" w14:sy="100000" w14:kx="0" w14:ky="0" w14:algn="tl">
            <w14:srgbClr w14:val="000000">
              <w14:alpha w14:val="60000"/>
            </w14:srgbClr>
          </w14:shadow>
        </w:rPr>
        <w:t>investiční sprostredkovatelia</w:t>
      </w:r>
      <w:r w:rsidRPr="00131A07">
        <w:rPr>
          <w:rFonts w:ascii="Times New Roman" w:hAnsi="Times New Roman" w:cs="Times New Roman"/>
          <w:sz w:val="24"/>
          <w:szCs w:val="24"/>
          <w14:shadow w14:blurRad="50800" w14:dist="38100" w14:dir="2700000" w14:sx="100000" w14:sy="100000" w14:kx="0" w14:ky="0" w14:algn="tl">
            <w14:srgbClr w14:val="000000">
              <w14:alpha w14:val="60000"/>
            </w14:srgbClr>
          </w14:shadow>
        </w:rPr>
        <w:t>, sú reprezentovaní  ostatnými subjektmi umožňujúcimi presun peňažných prostriedkov t. j. burzy, finančné spoločnosti, vzájomné fondy, pričom najčastejšie presúvajú peniaze cez rôzne formy cenných papierov.</w:t>
      </w:r>
    </w:p>
    <w:p w14:paraId="3C9D12A1" w14:textId="77777777" w:rsidR="00A007FC" w:rsidRPr="005609CE" w:rsidRDefault="00A007FC" w:rsidP="00A007FC">
      <w:pPr>
        <w:pStyle w:val="NormalWeb"/>
        <w:rPr>
          <w:rFonts w:ascii="Times New Roman" w:hAnsi="Times New Roman" w:cs="Times New Roman"/>
          <w:lang w:val="sk-SK"/>
        </w:rPr>
      </w:pPr>
    </w:p>
    <w:p w14:paraId="70E082D3" w14:textId="77777777" w:rsidR="00A007FC" w:rsidRDefault="00A007FC" w:rsidP="00A007FC">
      <w:pPr>
        <w:pStyle w:val="Heading4"/>
        <w:rPr>
          <w:b w:val="0"/>
          <w:bCs w:val="0"/>
        </w:rPr>
      </w:pPr>
      <w:r w:rsidRPr="0054711A">
        <w:rPr>
          <w:b w:val="0"/>
          <w:bCs w:val="0"/>
        </w:rPr>
        <w:t>Otázka 10 Účinnosť finančnoprávnych noriem</w:t>
      </w:r>
    </w:p>
    <w:p w14:paraId="7007DEC5" w14:textId="77777777" w:rsidR="00A007FC" w:rsidRPr="0054711A" w:rsidRDefault="00A007FC" w:rsidP="00A007FC"/>
    <w:p w14:paraId="78FA3103" w14:textId="77777777" w:rsidR="00A007FC" w:rsidRPr="00131A07" w:rsidRDefault="00A007FC" w:rsidP="00A007FC">
      <w:pPr>
        <w:pStyle w:val="Heading2"/>
        <w:rPr>
          <w:rFonts w:ascii="Times New Roman" w:hAnsi="Times New Roman" w:cs="Times New Roman"/>
          <w:color w:val="000000"/>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color w:val="000000"/>
          <w:sz w:val="24"/>
          <w:szCs w:val="24"/>
          <w14:shadow w14:blurRad="50800" w14:dist="38100" w14:dir="2700000" w14:sx="100000" w14:sy="100000" w14:kx="0" w14:ky="0" w14:algn="tl">
            <w14:srgbClr w14:val="000000">
              <w14:alpha w14:val="60000"/>
            </w14:srgbClr>
          </w14:shadow>
        </w:rPr>
        <w:t xml:space="preserve">Finančno právna norma je štátom určené a  formami štátneho donútenia zabezpečené pravidlo správania sa vo vzťahoch, ktoré vznikajú v procese tvorby, rozdeľovania a využívania peňažných fondov subjektami štátu a samospráv. </w:t>
      </w:r>
    </w:p>
    <w:p w14:paraId="31372D43" w14:textId="77777777" w:rsidR="00A007FC" w:rsidRPr="00131A07" w:rsidRDefault="00A007FC" w:rsidP="00A007FC">
      <w:pPr>
        <w:pStyle w:val="Heading3"/>
        <w:rPr>
          <w:color w:val="000000"/>
          <w:sz w:val="24"/>
          <w:szCs w:val="24"/>
          <w14:shadow w14:blurRad="50800" w14:dist="38100" w14:dir="2700000" w14:sx="100000" w14:sy="100000" w14:kx="0" w14:ky="0" w14:algn="tl">
            <w14:srgbClr w14:val="000000">
              <w14:alpha w14:val="60000"/>
            </w14:srgbClr>
          </w14:shadow>
        </w:rPr>
      </w:pPr>
      <w:r w:rsidRPr="00131A07">
        <w:rPr>
          <w:color w:val="000000"/>
          <w:sz w:val="24"/>
          <w:szCs w:val="24"/>
          <w14:shadow w14:blurRad="50800" w14:dist="38100" w14:dir="2700000" w14:sx="100000" w14:sy="100000" w14:kx="0" w14:ky="0" w14:algn="tl">
            <w14:srgbClr w14:val="000000">
              <w14:alpha w14:val="60000"/>
            </w14:srgbClr>
          </w14:shadow>
        </w:rPr>
        <w:t>Normy finančného práva majú imperatívny charakter, majú svoju presnú štruktúru -  hypotéza, dispozícia a sankcia.</w:t>
      </w:r>
    </w:p>
    <w:p w14:paraId="2CD02FD8" w14:textId="77777777" w:rsidR="00A007FC" w:rsidRPr="0054711A" w:rsidRDefault="00A007FC" w:rsidP="00A007FC"/>
    <w:p w14:paraId="49C83667" w14:textId="77777777" w:rsidR="00A007FC" w:rsidRPr="005609CE" w:rsidRDefault="00A007FC" w:rsidP="00A007FC"/>
    <w:p w14:paraId="20DBEB75" w14:textId="77777777" w:rsidR="00A007FC" w:rsidRPr="00131A07" w:rsidRDefault="00A007FC" w:rsidP="00A007FC">
      <w:pPr>
        <w:pStyle w:val="Heading2"/>
        <w:rPr>
          <w:rFonts w:ascii="Times New Roman" w:hAnsi="Times New Roman" w:cs="Times New Roman"/>
          <w:b w:val="0"/>
          <w:color w:val="000000"/>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b w:val="0"/>
          <w:bCs w:val="0"/>
          <w:color w:val="000000"/>
          <w:sz w:val="24"/>
          <w:szCs w:val="24"/>
          <w14:shadow w14:blurRad="50800" w14:dist="38100" w14:dir="2700000" w14:sx="100000" w14:sy="100000" w14:kx="0" w14:ky="0" w14:algn="tl">
            <w14:srgbClr w14:val="000000">
              <w14:alpha w14:val="60000"/>
            </w14:srgbClr>
          </w14:shadow>
        </w:rPr>
        <w:t>Účinnosť finančnoprávnych noriem</w:t>
      </w:r>
    </w:p>
    <w:p w14:paraId="2FE49968" w14:textId="77777777" w:rsidR="00A007FC" w:rsidRPr="00131A07" w:rsidRDefault="00A007FC" w:rsidP="00A007FC">
      <w:pPr>
        <w:pStyle w:val="Heading2"/>
        <w:keepNext w:val="0"/>
        <w:numPr>
          <w:ilvl w:val="0"/>
          <w:numId w:val="8"/>
        </w:numPr>
        <w:autoSpaceDE w:val="0"/>
        <w:autoSpaceDN w:val="0"/>
        <w:adjustRightInd w:val="0"/>
        <w:spacing w:before="0" w:after="0"/>
        <w:ind w:left="720" w:hanging="360"/>
        <w:rPr>
          <w:rFonts w:ascii="Times New Roman" w:hAnsi="Times New Roman" w:cs="Times New Roman"/>
          <w:color w:val="000000"/>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color w:val="000000"/>
          <w:sz w:val="24"/>
          <w:szCs w:val="24"/>
          <w14:shadow w14:blurRad="50800" w14:dist="38100" w14:dir="2700000" w14:sx="100000" w14:sy="100000" w14:kx="0" w14:ky="0" w14:algn="tl">
            <w14:srgbClr w14:val="000000">
              <w14:alpha w14:val="60000"/>
            </w14:srgbClr>
          </w14:shadow>
        </w:rPr>
        <w:t xml:space="preserve">Časová účinnosť </w:t>
      </w:r>
    </w:p>
    <w:p w14:paraId="6FDE0392" w14:textId="77777777" w:rsidR="00A007FC" w:rsidRPr="00131A07" w:rsidRDefault="00A007FC" w:rsidP="00A007FC">
      <w:pPr>
        <w:pStyle w:val="Heading2"/>
        <w:keepNext w:val="0"/>
        <w:numPr>
          <w:ilvl w:val="0"/>
          <w:numId w:val="8"/>
        </w:numPr>
        <w:autoSpaceDE w:val="0"/>
        <w:autoSpaceDN w:val="0"/>
        <w:adjustRightInd w:val="0"/>
        <w:spacing w:before="0" w:after="0"/>
        <w:ind w:left="720" w:hanging="360"/>
        <w:rPr>
          <w:rFonts w:ascii="Times New Roman" w:hAnsi="Times New Roman" w:cs="Times New Roman"/>
          <w:color w:val="000000"/>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color w:val="000000"/>
          <w:sz w:val="24"/>
          <w:szCs w:val="24"/>
          <w14:shadow w14:blurRad="50800" w14:dist="38100" w14:dir="2700000" w14:sx="100000" w14:sy="100000" w14:kx="0" w14:ky="0" w14:algn="tl">
            <w14:srgbClr w14:val="000000">
              <w14:alpha w14:val="60000"/>
            </w14:srgbClr>
          </w14:shadow>
        </w:rPr>
        <w:t xml:space="preserve">Priestorová účinnosť </w:t>
      </w:r>
    </w:p>
    <w:p w14:paraId="333BDB3F" w14:textId="77777777" w:rsidR="00A007FC" w:rsidRPr="00131A07" w:rsidRDefault="00A007FC" w:rsidP="00A007FC">
      <w:pPr>
        <w:pStyle w:val="Heading2"/>
        <w:keepNext w:val="0"/>
        <w:numPr>
          <w:ilvl w:val="0"/>
          <w:numId w:val="8"/>
        </w:numPr>
        <w:autoSpaceDE w:val="0"/>
        <w:autoSpaceDN w:val="0"/>
        <w:adjustRightInd w:val="0"/>
        <w:spacing w:before="0" w:after="0"/>
        <w:ind w:left="720" w:hanging="360"/>
        <w:rPr>
          <w:rFonts w:ascii="Times New Roman" w:hAnsi="Times New Roman" w:cs="Times New Roman"/>
          <w:color w:val="000000"/>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color w:val="000000"/>
          <w:sz w:val="24"/>
          <w:szCs w:val="24"/>
          <w14:shadow w14:blurRad="50800" w14:dist="38100" w14:dir="2700000" w14:sx="100000" w14:sy="100000" w14:kx="0" w14:ky="0" w14:algn="tl">
            <w14:srgbClr w14:val="000000">
              <w14:alpha w14:val="60000"/>
            </w14:srgbClr>
          </w14:shadow>
        </w:rPr>
        <w:t xml:space="preserve">Personálna </w:t>
      </w:r>
    </w:p>
    <w:p w14:paraId="1A56C63F" w14:textId="77777777" w:rsidR="00A007FC" w:rsidRPr="005609CE" w:rsidRDefault="00A007FC" w:rsidP="00A007FC">
      <w:pPr>
        <w:rPr>
          <w:color w:val="000000"/>
        </w:rPr>
      </w:pPr>
    </w:p>
    <w:p w14:paraId="0E0027DF" w14:textId="77777777" w:rsidR="00A007FC" w:rsidRPr="005609CE" w:rsidRDefault="00A007FC" w:rsidP="00A007FC">
      <w:pPr>
        <w:rPr>
          <w:color w:val="000000"/>
        </w:rPr>
      </w:pPr>
    </w:p>
    <w:p w14:paraId="37064657" w14:textId="77777777" w:rsidR="00A007FC" w:rsidRPr="0054711A" w:rsidRDefault="00A007FC" w:rsidP="00A007FC">
      <w:pPr>
        <w:pStyle w:val="Heading5"/>
        <w:rPr>
          <w:szCs w:val="28"/>
        </w:rPr>
      </w:pPr>
      <w:r w:rsidRPr="0054711A">
        <w:rPr>
          <w:szCs w:val="28"/>
        </w:rPr>
        <w:t>Otázka 11 Finančná kontrola – pojem, úlohy, charakteristika</w:t>
      </w:r>
    </w:p>
    <w:p w14:paraId="06C55784" w14:textId="77777777" w:rsidR="00A007FC" w:rsidRPr="0054711A" w:rsidRDefault="00A007FC" w:rsidP="00A007FC">
      <w:pPr>
        <w:rPr>
          <w:b/>
          <w:color w:val="000000"/>
        </w:rPr>
      </w:pPr>
    </w:p>
    <w:p w14:paraId="5BBB299C" w14:textId="77777777" w:rsidR="00A007FC" w:rsidRPr="005609CE" w:rsidRDefault="00A007FC" w:rsidP="00A007FC">
      <w:pPr>
        <w:jc w:val="both"/>
        <w:rPr>
          <w:color w:val="000000"/>
        </w:rPr>
      </w:pPr>
      <w:r w:rsidRPr="005609CE">
        <w:rPr>
          <w:color w:val="000000"/>
        </w:rPr>
        <w:t>Vo všeobecnosti sa finančná kontrola považuje za jednu zo záruk dodržiavania zákonnosti a finančnej disciplíny v oblasti finančných vzťahov. Finančná kontrola sa v ekonomickej literatúre zvyčajne zaraďuje pod subjektívnu stránku financií.</w:t>
      </w:r>
    </w:p>
    <w:p w14:paraId="36382A87" w14:textId="77777777" w:rsidR="00A007FC" w:rsidRPr="005609CE" w:rsidRDefault="00A007FC" w:rsidP="00A007FC">
      <w:pPr>
        <w:jc w:val="both"/>
        <w:rPr>
          <w:color w:val="000000"/>
        </w:rPr>
      </w:pPr>
      <w:r w:rsidRPr="005609CE">
        <w:rPr>
          <w:color w:val="000000"/>
        </w:rPr>
        <w:lastRenderedPageBreak/>
        <w:tab/>
        <w:t xml:space="preserve">Kontrola predstavuje osobitný, špecifický druh činnosti, jej obsahom je porovnať reálny, skutočný stav a predpokladaný stav v určitej oblasti spoločenských vzťahov. Cieľom tejto činnosti je zistiť príčiny, pre ktoré nie je skutočný stav v súlade so stavom predpokladaným a vytýčiť opatrenia, ktoré tomuto javu zabránia, odstránením odchýlok a rozdielov. Efektívnosť kontroly možno vysloviť vtedy, ak nastane súlad medzi stavom predpokladaným a skutočným. Kontrola ako taká vo všeobecnosti plní nasledovné </w:t>
      </w:r>
      <w:r w:rsidRPr="005609CE">
        <w:rPr>
          <w:bCs/>
          <w:color w:val="000000"/>
        </w:rPr>
        <w:t>funkcie:</w:t>
      </w:r>
      <w:r w:rsidRPr="005609CE">
        <w:rPr>
          <w:color w:val="000000"/>
        </w:rPr>
        <w:t xml:space="preserve"> </w:t>
      </w:r>
    </w:p>
    <w:p w14:paraId="23C44341" w14:textId="77777777" w:rsidR="00A007FC" w:rsidRPr="005609CE" w:rsidRDefault="00A007FC" w:rsidP="00A007FC">
      <w:pPr>
        <w:numPr>
          <w:ilvl w:val="0"/>
          <w:numId w:val="12"/>
        </w:numPr>
        <w:jc w:val="both"/>
        <w:rPr>
          <w:color w:val="000000"/>
        </w:rPr>
      </w:pPr>
      <w:r w:rsidRPr="005609CE">
        <w:rPr>
          <w:color w:val="000000"/>
        </w:rPr>
        <w:t xml:space="preserve">poznávacia- je potrebné zistiť skutočnosti, ktoré sú rozhodujúce, poznať skutočný stav v danej oblasti spoločenských vzťahov, </w:t>
      </w:r>
    </w:p>
    <w:p w14:paraId="3B54CFA8" w14:textId="77777777" w:rsidR="00A007FC" w:rsidRPr="005609CE" w:rsidRDefault="00A007FC" w:rsidP="00A007FC">
      <w:pPr>
        <w:numPr>
          <w:ilvl w:val="0"/>
          <w:numId w:val="12"/>
        </w:numPr>
        <w:jc w:val="both"/>
        <w:rPr>
          <w:color w:val="000000"/>
        </w:rPr>
      </w:pPr>
      <w:r w:rsidRPr="005609CE">
        <w:rPr>
          <w:color w:val="000000"/>
        </w:rPr>
        <w:t>porovnávacia,</w:t>
      </w:r>
    </w:p>
    <w:p w14:paraId="3FAF3EF7" w14:textId="77777777" w:rsidR="00A007FC" w:rsidRPr="005609CE" w:rsidRDefault="00A007FC" w:rsidP="00A007FC">
      <w:pPr>
        <w:numPr>
          <w:ilvl w:val="0"/>
          <w:numId w:val="12"/>
        </w:numPr>
        <w:jc w:val="both"/>
        <w:rPr>
          <w:color w:val="000000"/>
        </w:rPr>
      </w:pPr>
      <w:r w:rsidRPr="005609CE">
        <w:rPr>
          <w:color w:val="000000"/>
        </w:rPr>
        <w:t>výchovná, nápravná- prijatie potrebných opatrení v prípade porušenia právnych noriem,</w:t>
      </w:r>
    </w:p>
    <w:p w14:paraId="410F68E4" w14:textId="77777777" w:rsidR="00A007FC" w:rsidRPr="005609CE" w:rsidRDefault="00A007FC" w:rsidP="00A007FC">
      <w:pPr>
        <w:numPr>
          <w:ilvl w:val="0"/>
          <w:numId w:val="12"/>
        </w:numPr>
        <w:jc w:val="both"/>
        <w:rPr>
          <w:color w:val="000000"/>
        </w:rPr>
      </w:pPr>
      <w:r w:rsidRPr="005609CE">
        <w:rPr>
          <w:color w:val="000000"/>
        </w:rPr>
        <w:t>informačná,</w:t>
      </w:r>
    </w:p>
    <w:p w14:paraId="0737C088" w14:textId="77777777" w:rsidR="00A007FC" w:rsidRPr="005609CE" w:rsidRDefault="00A007FC" w:rsidP="00A007FC">
      <w:pPr>
        <w:numPr>
          <w:ilvl w:val="0"/>
          <w:numId w:val="12"/>
        </w:numPr>
        <w:jc w:val="both"/>
        <w:rPr>
          <w:color w:val="000000"/>
        </w:rPr>
      </w:pPr>
      <w:r w:rsidRPr="005609CE">
        <w:rPr>
          <w:color w:val="000000"/>
        </w:rPr>
        <w:t>represívna.</w:t>
      </w:r>
    </w:p>
    <w:p w14:paraId="00E1E2BF" w14:textId="77777777" w:rsidR="00A007FC" w:rsidRPr="005609CE" w:rsidRDefault="00A007FC" w:rsidP="00A007FC">
      <w:pPr>
        <w:jc w:val="both"/>
        <w:rPr>
          <w:color w:val="000000"/>
        </w:rPr>
      </w:pPr>
    </w:p>
    <w:p w14:paraId="74C47BD8" w14:textId="77777777" w:rsidR="00A007FC" w:rsidRPr="005609CE" w:rsidRDefault="00A007FC" w:rsidP="00A007FC">
      <w:pPr>
        <w:jc w:val="both"/>
        <w:rPr>
          <w:color w:val="000000"/>
        </w:rPr>
      </w:pPr>
      <w:r w:rsidRPr="005609CE">
        <w:rPr>
          <w:color w:val="000000"/>
        </w:rPr>
        <w:tab/>
        <w:t>Za finančnú kontrolu možno považovať činnosť príslušných štátnych a iných verejnoprávnych subjektov, predovšetkým finančných orgánov a finančných inštitúcií, ktorej obsahom je porovnávanie daného stavu v jednotlivých oblastiach finančných vzťahov so stavom, ktorý predpokladajú platné finančnoprávne normy v záujme zistenia príčin, prečo sa daný stav nezhoduje s predpokladaným stavom a stanovenia opatrení na odstránenie takéhoto nesúladu.</w:t>
      </w:r>
    </w:p>
    <w:p w14:paraId="30D01218" w14:textId="77777777" w:rsidR="00A007FC" w:rsidRPr="005609CE" w:rsidRDefault="00A007FC" w:rsidP="00A007FC">
      <w:pPr>
        <w:jc w:val="both"/>
        <w:rPr>
          <w:color w:val="000000"/>
        </w:rPr>
      </w:pPr>
      <w:r w:rsidRPr="005609CE">
        <w:rPr>
          <w:color w:val="000000"/>
        </w:rPr>
        <w:tab/>
        <w:t xml:space="preserve">Finančná kontrola má v rámci oblasti finančného práva zabezpečiť bezproblémové fungovanie finančnoprávnych vzťahov, uskutočňuje sa výlučne na základe platných právnych noriem. </w:t>
      </w:r>
    </w:p>
    <w:p w14:paraId="3952F511" w14:textId="77777777" w:rsidR="00A007FC" w:rsidRPr="005609CE" w:rsidRDefault="00A007FC" w:rsidP="00A007FC">
      <w:pPr>
        <w:jc w:val="both"/>
        <w:rPr>
          <w:color w:val="000000"/>
        </w:rPr>
      </w:pPr>
      <w:r w:rsidRPr="005609CE">
        <w:rPr>
          <w:color w:val="000000"/>
        </w:rPr>
        <w:tab/>
        <w:t xml:space="preserve">Základným právnym predpisom upravujúcim otázky finančnej kontroly je </w:t>
      </w:r>
      <w:r w:rsidRPr="005609CE">
        <w:rPr>
          <w:bCs/>
          <w:color w:val="000000"/>
          <w:u w:val="single"/>
        </w:rPr>
        <w:t>zákon č. 502/2001 Z.z. o finančnej kontrole a vnútornom audite</w:t>
      </w:r>
      <w:r w:rsidRPr="005609CE">
        <w:rPr>
          <w:color w:val="000000"/>
        </w:rPr>
        <w:t xml:space="preserve"> a o zmene a doplnení niektorých zákonov. Okrem tohto zákona otázky finančnej kontroly upravujú aj ďalšie právne normy najvyššej právnej sily, a to zákon 523/2004 Z.z. o rozpočtových pravidlách verejnej správy a o zmene a doplnení niektorých zákonov, zákon č. 583/2004 Z.z. o rozpočtových pravidlách územnej samosprávy a o zmene a doplnení niektorých zákonov, a ďalšie zákony, ktorými boli zriadené kontrolné orgány na rôznych stupňoch riadenia verejnej správy, ako napríklad zákon  440/2000 Z.z. o správach finančnej kontroly, zákon 10/1996 Z.z. o kontrole v štátnej správe, zákon č. 39/1993 Z.z. o Najvyššom kontrolnom úrade Slovenskej republiky, zákon  150/2001 Z.z. o daňových orgánoch, zákon 566/1992 Z.z. o Národnej banke Slovenska a ďalšie. Okrem vnútroštátnej zákonnej a podzákonnej právnej úpravy sa na oblasť finančnej kontroly vzťahujú aj normy európskeho komunitárneho práva. </w:t>
      </w:r>
    </w:p>
    <w:p w14:paraId="3E90588E" w14:textId="77777777" w:rsidR="00A007FC" w:rsidRPr="005609CE" w:rsidRDefault="00A007FC" w:rsidP="00A007FC">
      <w:pPr>
        <w:jc w:val="both"/>
        <w:rPr>
          <w:color w:val="000000"/>
        </w:rPr>
      </w:pPr>
    </w:p>
    <w:p w14:paraId="42A20F16" w14:textId="77777777" w:rsidR="00A007FC" w:rsidRPr="005609CE" w:rsidRDefault="00A007FC" w:rsidP="00A007FC">
      <w:pPr>
        <w:jc w:val="both"/>
        <w:rPr>
          <w:bCs/>
          <w:color w:val="000000"/>
        </w:rPr>
      </w:pPr>
      <w:r w:rsidRPr="005609CE">
        <w:rPr>
          <w:bCs/>
          <w:color w:val="000000"/>
          <w:u w:val="single"/>
        </w:rPr>
        <w:t>V Slovenskej republike patrí výkon finančnej kontroly do pôsobnosti týchto orgánov:</w:t>
      </w:r>
      <w:r w:rsidRPr="005609CE">
        <w:rPr>
          <w:bCs/>
          <w:color w:val="000000"/>
        </w:rPr>
        <w:t xml:space="preserve"> </w:t>
      </w:r>
    </w:p>
    <w:p w14:paraId="5E298E1D" w14:textId="77777777" w:rsidR="00A007FC" w:rsidRPr="005609CE" w:rsidRDefault="00A007FC" w:rsidP="00A007FC">
      <w:pPr>
        <w:numPr>
          <w:ilvl w:val="0"/>
          <w:numId w:val="15"/>
        </w:numPr>
        <w:jc w:val="both"/>
        <w:rPr>
          <w:color w:val="000000"/>
        </w:rPr>
      </w:pPr>
      <w:r w:rsidRPr="005609CE">
        <w:rPr>
          <w:color w:val="000000"/>
        </w:rPr>
        <w:t xml:space="preserve">najvyšší orgán štátnej moci – Národná rada SR a najvyšší orgán výkonnej moci – Vláda SR, ústredné orgány štátnej správy, </w:t>
      </w:r>
    </w:p>
    <w:p w14:paraId="7B3DE78B" w14:textId="77777777" w:rsidR="00A007FC" w:rsidRPr="005609CE" w:rsidRDefault="00A007FC" w:rsidP="00A007FC">
      <w:pPr>
        <w:numPr>
          <w:ilvl w:val="0"/>
          <w:numId w:val="15"/>
        </w:numPr>
        <w:jc w:val="both"/>
        <w:rPr>
          <w:color w:val="000000"/>
        </w:rPr>
      </w:pPr>
      <w:r w:rsidRPr="005609CE">
        <w:rPr>
          <w:color w:val="000000"/>
        </w:rPr>
        <w:t>Najvyšší kontrolný úrad SR ako nezávislý kontrolný orgán,</w:t>
      </w:r>
    </w:p>
    <w:p w14:paraId="10E8A6C0" w14:textId="77777777" w:rsidR="00A007FC" w:rsidRPr="005609CE" w:rsidRDefault="00A007FC" w:rsidP="00A007FC">
      <w:pPr>
        <w:numPr>
          <w:ilvl w:val="0"/>
          <w:numId w:val="15"/>
        </w:numPr>
        <w:jc w:val="both"/>
        <w:rPr>
          <w:color w:val="000000"/>
        </w:rPr>
      </w:pPr>
      <w:r w:rsidRPr="005609CE">
        <w:rPr>
          <w:color w:val="000000"/>
        </w:rPr>
        <w:t>Národná banka Slovenska</w:t>
      </w:r>
    </w:p>
    <w:p w14:paraId="4851D2C4" w14:textId="77777777" w:rsidR="00A007FC" w:rsidRPr="005609CE" w:rsidRDefault="00A007FC" w:rsidP="00A007FC">
      <w:pPr>
        <w:numPr>
          <w:ilvl w:val="0"/>
          <w:numId w:val="15"/>
        </w:numPr>
        <w:jc w:val="both"/>
        <w:rPr>
          <w:color w:val="000000"/>
        </w:rPr>
      </w:pPr>
      <w:r w:rsidRPr="005609CE">
        <w:rPr>
          <w:color w:val="000000"/>
        </w:rPr>
        <w:t>finančné orgány- Ministerstvo financií Slovenskej republiky, daňové orgány, správy finančnej kontroly, devízové orgány, colné orgány, finančné a iné orgány územnej samosprávy (napríklad finančné komisie  a finančné oddelenia v samosprávach, obecné zastupiteľstvá, zastupiteľstvá samosprávnych krajov, obecné úrady, hlavný kontrolór obce/samosprávneho kraja  a pod.)</w:t>
      </w:r>
    </w:p>
    <w:p w14:paraId="060F79D4" w14:textId="77777777" w:rsidR="00A007FC" w:rsidRPr="005609CE" w:rsidRDefault="00A007FC" w:rsidP="00A007FC">
      <w:pPr>
        <w:ind w:left="360"/>
        <w:jc w:val="both"/>
        <w:rPr>
          <w:color w:val="000000"/>
        </w:rPr>
      </w:pPr>
      <w:r w:rsidRPr="005609CE">
        <w:rPr>
          <w:color w:val="000000"/>
        </w:rPr>
        <w:t xml:space="preserve"> </w:t>
      </w:r>
    </w:p>
    <w:p w14:paraId="1AC17E94" w14:textId="77777777" w:rsidR="00A007FC" w:rsidRPr="005609CE" w:rsidRDefault="00A007FC" w:rsidP="00A007FC">
      <w:pPr>
        <w:ind w:firstLine="708"/>
        <w:jc w:val="both"/>
        <w:rPr>
          <w:color w:val="000000"/>
        </w:rPr>
      </w:pPr>
      <w:r w:rsidRPr="005609CE">
        <w:rPr>
          <w:bCs/>
          <w:color w:val="000000"/>
          <w:u w:val="single"/>
        </w:rPr>
        <w:t>Úrad vlády SR</w:t>
      </w:r>
      <w:r w:rsidRPr="005609CE">
        <w:rPr>
          <w:color w:val="000000"/>
        </w:rPr>
        <w:t xml:space="preserve"> je ústredným orgánom štátnej správy pre kontrolu plnenia úloh súvisiacich s výkonom štátnej správy. Úrad vlády SR pri vykonávaní kontrolnej činnosti nepostupuje podľa zákona o finančnej kontrole a vnútornom audite, ale podľa zákona o </w:t>
      </w:r>
      <w:r w:rsidRPr="005609CE">
        <w:rPr>
          <w:color w:val="000000"/>
        </w:rPr>
        <w:lastRenderedPageBreak/>
        <w:t xml:space="preserve">kontrole v štátnej správe. Kontrolná pôsobnosť Úradu vlády SR sa vzťahuje na ministerstvá, ostatné ústredné orgány štátnej správy, orgány miestnej štátnej správy a nimi zriadené právnické osoby, obce pri plnení úloh štátnej správy. </w:t>
      </w:r>
    </w:p>
    <w:p w14:paraId="0C21AEF6" w14:textId="77777777" w:rsidR="00A007FC" w:rsidRPr="005609CE" w:rsidRDefault="00A007FC" w:rsidP="00A007FC">
      <w:pPr>
        <w:jc w:val="both"/>
        <w:rPr>
          <w:color w:val="000000"/>
        </w:rPr>
      </w:pPr>
      <w:r w:rsidRPr="005609CE">
        <w:rPr>
          <w:color w:val="000000"/>
        </w:rPr>
        <w:tab/>
      </w:r>
      <w:r w:rsidRPr="005609CE">
        <w:rPr>
          <w:bCs/>
          <w:color w:val="000000"/>
          <w:u w:val="single"/>
        </w:rPr>
        <w:t>Najvyšší kontrolný úrad</w:t>
      </w:r>
      <w:r w:rsidRPr="005609CE">
        <w:rPr>
          <w:color w:val="000000"/>
        </w:rPr>
        <w:t xml:space="preserve"> je nezávislým kontrolným orgánom a vo vzťahu k finančnej kontrole rozpočtových prostriedkov kontroluje hospodárenie s prostriedkami rozpočtov, ktoré podľa zákona schvaľuje Národná rada alebo vláda. NKÚ vykonáva okrem bežnej kontroly aj kontrolu na základe uznesenia Národnej rady, pre jej potreby, v rozsahu svojej pôsobnosti. Úrad predkladá Národnej rade najneskôr do konca marca správu o výsledkoch kontrolnej činnosti za uplynulý kalendárny rok a vždy, ak o to Národná rada požiada. NKÚ SR pôsobí ako kontrolný orgán aj tým, že vypracúva stanovisko k návrhu štátneho rozpočtu (na požiadanie NR SR) a k návrhu štátneho záverečného účtu (zákon). </w:t>
      </w:r>
    </w:p>
    <w:p w14:paraId="0341D9E1" w14:textId="77777777" w:rsidR="00A007FC" w:rsidRPr="005609CE" w:rsidRDefault="00A007FC" w:rsidP="00A007FC">
      <w:pPr>
        <w:jc w:val="both"/>
        <w:rPr>
          <w:color w:val="000000"/>
        </w:rPr>
      </w:pPr>
      <w:r w:rsidRPr="005609CE">
        <w:rPr>
          <w:color w:val="000000"/>
        </w:rPr>
        <w:tab/>
      </w:r>
      <w:r w:rsidRPr="005609CE">
        <w:rPr>
          <w:bCs/>
          <w:color w:val="000000"/>
          <w:u w:val="single"/>
        </w:rPr>
        <w:t>Ministerstvo financií</w:t>
      </w:r>
      <w:r w:rsidRPr="005609CE">
        <w:rPr>
          <w:color w:val="000000"/>
        </w:rPr>
        <w:t xml:space="preserve"> v oblasti rozpočtového práva, jeho kontrolnú pôsobnosť určuje zákon o rozpočtových pravidlách verejnej správy. Ministerstvo financií podľa tohto zákona vykonáva kontrolu hospodárenia s prostriedkami štátneho rozpočtu v jednotlivých kapitolách a štátnych účelových fondoch, potom predkladá správy o výsledkoch a viaže rozpočtové prostriedky v rozpočte kapitoly. </w:t>
      </w:r>
    </w:p>
    <w:p w14:paraId="10503D4C" w14:textId="77777777" w:rsidR="00A007FC" w:rsidRPr="005609CE" w:rsidRDefault="00A007FC" w:rsidP="00A007FC">
      <w:pPr>
        <w:ind w:firstLine="708"/>
        <w:jc w:val="both"/>
        <w:rPr>
          <w:color w:val="000000"/>
        </w:rPr>
      </w:pPr>
      <w:r w:rsidRPr="005609CE">
        <w:rPr>
          <w:color w:val="000000"/>
        </w:rPr>
        <w:t xml:space="preserve">Finančnú kontrolu podrobne charakterizuje a vymedzuje zákon č. 502/2001 Z.z. o finančnej kontrole a vnútornom audite a o zmene a doplnení niektorých zákonov. V zmysle § 2 tohto zákona sa finančnou kontrolou rozumie súhrn činností, ktorými sa v súlade s týmto zákonom a osobitnými predpismi overuje </w:t>
      </w:r>
    </w:p>
    <w:p w14:paraId="714C34B2" w14:textId="77777777" w:rsidR="00A007FC" w:rsidRPr="005609CE" w:rsidRDefault="00A007FC" w:rsidP="00A007FC">
      <w:pPr>
        <w:numPr>
          <w:ilvl w:val="0"/>
          <w:numId w:val="13"/>
        </w:numPr>
        <w:jc w:val="both"/>
        <w:rPr>
          <w:color w:val="000000"/>
        </w:rPr>
      </w:pPr>
      <w:r w:rsidRPr="005609CE">
        <w:rPr>
          <w:color w:val="000000"/>
        </w:rPr>
        <w:t>splnenie podmienok na poskytnutie verejných prostriedkov,</w:t>
      </w:r>
    </w:p>
    <w:p w14:paraId="138E8854" w14:textId="77777777" w:rsidR="00A007FC" w:rsidRPr="005609CE" w:rsidRDefault="00A007FC" w:rsidP="00A007FC">
      <w:pPr>
        <w:numPr>
          <w:ilvl w:val="0"/>
          <w:numId w:val="13"/>
        </w:numPr>
        <w:jc w:val="both"/>
        <w:rPr>
          <w:color w:val="000000"/>
        </w:rPr>
      </w:pPr>
      <w:r w:rsidRPr="005609CE">
        <w:rPr>
          <w:color w:val="000000"/>
        </w:rPr>
        <w:t xml:space="preserve">dodržiavanie osobitných predpisov a medzinárodných zmlúv, ktorými je Slovenská republika viazaná a na základe ktorých sa Slovenskej republike poskytujú prostriedky zo zahraničia pri hospodárení s verejnými prostriedkami, </w:t>
      </w:r>
    </w:p>
    <w:p w14:paraId="5E10B523" w14:textId="77777777" w:rsidR="00A007FC" w:rsidRPr="005609CE" w:rsidRDefault="00A007FC" w:rsidP="00A007FC">
      <w:pPr>
        <w:numPr>
          <w:ilvl w:val="0"/>
          <w:numId w:val="13"/>
        </w:numPr>
        <w:jc w:val="both"/>
        <w:rPr>
          <w:color w:val="000000"/>
        </w:rPr>
      </w:pPr>
      <w:r w:rsidRPr="005609CE">
        <w:rPr>
          <w:color w:val="000000"/>
        </w:rPr>
        <w:t xml:space="preserve">dodržiavanie hospodárnosti, efektívnosti, účinnosti a účelnosti pri hospodárení s verejnými prostriedkami, </w:t>
      </w:r>
    </w:p>
    <w:p w14:paraId="4201E984" w14:textId="77777777" w:rsidR="00A007FC" w:rsidRPr="005609CE" w:rsidRDefault="00A007FC" w:rsidP="00A007FC">
      <w:pPr>
        <w:numPr>
          <w:ilvl w:val="0"/>
          <w:numId w:val="13"/>
        </w:numPr>
        <w:jc w:val="both"/>
        <w:rPr>
          <w:color w:val="000000"/>
        </w:rPr>
      </w:pPr>
      <w:r w:rsidRPr="005609CE">
        <w:rPr>
          <w:color w:val="000000"/>
        </w:rPr>
        <w:t xml:space="preserve">na účely finančného riadenia dostupnosť, správnosť a úplnosť informácií o vykonávaných finančných operáciách a o hospodárení s verejnými prostriedkami, </w:t>
      </w:r>
    </w:p>
    <w:p w14:paraId="5E6832B6" w14:textId="77777777" w:rsidR="00A007FC" w:rsidRPr="005609CE" w:rsidRDefault="00A007FC" w:rsidP="00A007FC">
      <w:pPr>
        <w:numPr>
          <w:ilvl w:val="0"/>
          <w:numId w:val="13"/>
        </w:numPr>
        <w:jc w:val="both"/>
        <w:rPr>
          <w:color w:val="000000"/>
        </w:rPr>
      </w:pPr>
      <w:r w:rsidRPr="005609CE">
        <w:rPr>
          <w:color w:val="000000"/>
        </w:rPr>
        <w:t>splnenie opatrení prijatých na nápravu nedostatkov zistených finančnou kontrolou a na odstránenie príčin ich vzniku.</w:t>
      </w:r>
    </w:p>
    <w:p w14:paraId="5E6E4E13" w14:textId="77777777" w:rsidR="00A007FC" w:rsidRPr="005609CE" w:rsidRDefault="00A007FC" w:rsidP="00A007FC">
      <w:pPr>
        <w:jc w:val="both"/>
        <w:rPr>
          <w:color w:val="000000"/>
        </w:rPr>
      </w:pPr>
    </w:p>
    <w:p w14:paraId="48B62690" w14:textId="77777777" w:rsidR="00A007FC" w:rsidRPr="005609CE" w:rsidRDefault="00A007FC" w:rsidP="00A007FC">
      <w:pPr>
        <w:jc w:val="both"/>
        <w:rPr>
          <w:color w:val="000000"/>
        </w:rPr>
      </w:pPr>
      <w:r w:rsidRPr="005609CE">
        <w:rPr>
          <w:color w:val="000000"/>
        </w:rPr>
        <w:tab/>
        <w:t>Zákon o finančnej kontrole a vnútornom audite vymedzuje aj pojem verejné prostriedky, nakoľko uskutočňovanie finančnej kontroly je spojené hlavne s nakladaním s verejnými prostriedkami. Verejné prostriedky sú podľa zákona o finančnej kontrole a vnútornom audite prostriedky podľa zákona 523/2004 Z.z.  o rozpočtových pravidlách verejnej správy (finančné prostriedky, s ktorými hospodária právnické osoby verejnej správy, ako aj prostriedky Európskej únie a odvody Európskej únii) a iné prostriedky poskytnuté na základe medzinárodných zmlúv, ktorými je Slovenská republika viazaná.</w:t>
      </w:r>
    </w:p>
    <w:p w14:paraId="0EF23F3A" w14:textId="77777777" w:rsidR="00A007FC" w:rsidRPr="005609CE" w:rsidRDefault="00A007FC" w:rsidP="00A007FC">
      <w:pPr>
        <w:jc w:val="both"/>
        <w:rPr>
          <w:color w:val="000000"/>
        </w:rPr>
      </w:pPr>
      <w:r w:rsidRPr="005609CE">
        <w:rPr>
          <w:color w:val="000000"/>
        </w:rPr>
        <w:tab/>
        <w:t xml:space="preserve">Vzhľadom na to, že sú kontrolované všetky pododvetvia, možno v rámci finančného práva  </w:t>
      </w:r>
      <w:r w:rsidRPr="005609CE">
        <w:rPr>
          <w:bCs/>
          <w:color w:val="000000"/>
        </w:rPr>
        <w:t>rozlišovať kontrolu:</w:t>
      </w:r>
    </w:p>
    <w:p w14:paraId="7E705089" w14:textId="77777777" w:rsidR="00A007FC" w:rsidRPr="005609CE" w:rsidRDefault="00A007FC" w:rsidP="00A007FC">
      <w:pPr>
        <w:numPr>
          <w:ilvl w:val="0"/>
          <w:numId w:val="14"/>
        </w:numPr>
        <w:jc w:val="both"/>
        <w:rPr>
          <w:color w:val="000000"/>
        </w:rPr>
      </w:pPr>
      <w:r w:rsidRPr="005609CE">
        <w:rPr>
          <w:color w:val="000000"/>
        </w:rPr>
        <w:t>v oblasti rozpočtového práva (rozpočtová kontrola)</w:t>
      </w:r>
    </w:p>
    <w:p w14:paraId="35CE8803" w14:textId="77777777" w:rsidR="00A007FC" w:rsidRPr="005609CE" w:rsidRDefault="00A007FC" w:rsidP="00A007FC">
      <w:pPr>
        <w:numPr>
          <w:ilvl w:val="0"/>
          <w:numId w:val="14"/>
        </w:numPr>
        <w:jc w:val="both"/>
        <w:rPr>
          <w:color w:val="000000"/>
        </w:rPr>
      </w:pPr>
      <w:r w:rsidRPr="005609CE">
        <w:rPr>
          <w:color w:val="000000"/>
        </w:rPr>
        <w:t>colnú kontrolu ( vykonávaná v rámci colného dohľadu)</w:t>
      </w:r>
    </w:p>
    <w:p w14:paraId="4F44B8AD" w14:textId="77777777" w:rsidR="00A007FC" w:rsidRPr="005609CE" w:rsidRDefault="00A007FC" w:rsidP="00A007FC">
      <w:pPr>
        <w:numPr>
          <w:ilvl w:val="0"/>
          <w:numId w:val="14"/>
        </w:numPr>
        <w:jc w:val="both"/>
        <w:rPr>
          <w:color w:val="000000"/>
        </w:rPr>
      </w:pPr>
      <w:r w:rsidRPr="005609CE">
        <w:rPr>
          <w:color w:val="000000"/>
        </w:rPr>
        <w:t>devízový dohľad</w:t>
      </w:r>
    </w:p>
    <w:p w14:paraId="1A6D99AB" w14:textId="77777777" w:rsidR="00A007FC" w:rsidRPr="005609CE" w:rsidRDefault="00A007FC" w:rsidP="00A007FC">
      <w:pPr>
        <w:numPr>
          <w:ilvl w:val="0"/>
          <w:numId w:val="14"/>
        </w:numPr>
        <w:jc w:val="both"/>
        <w:rPr>
          <w:color w:val="000000"/>
        </w:rPr>
      </w:pPr>
      <w:r w:rsidRPr="005609CE">
        <w:rPr>
          <w:color w:val="000000"/>
        </w:rPr>
        <w:t>kontrolu v oblasti menového práva</w:t>
      </w:r>
    </w:p>
    <w:p w14:paraId="79AD0045" w14:textId="77777777" w:rsidR="00A007FC" w:rsidRPr="005609CE" w:rsidRDefault="00A007FC" w:rsidP="00A007FC">
      <w:pPr>
        <w:numPr>
          <w:ilvl w:val="0"/>
          <w:numId w:val="14"/>
        </w:numPr>
        <w:jc w:val="both"/>
        <w:rPr>
          <w:color w:val="000000"/>
        </w:rPr>
      </w:pPr>
      <w:r w:rsidRPr="005609CE">
        <w:rPr>
          <w:color w:val="000000"/>
        </w:rPr>
        <w:t>kontrolu v oblasti daní a poplatkov (daňová kontrola)</w:t>
      </w:r>
    </w:p>
    <w:p w14:paraId="7CF05E62" w14:textId="77777777" w:rsidR="00A007FC" w:rsidRPr="005609CE" w:rsidRDefault="00A007FC" w:rsidP="00A007FC">
      <w:pPr>
        <w:numPr>
          <w:ilvl w:val="0"/>
          <w:numId w:val="14"/>
        </w:numPr>
        <w:jc w:val="both"/>
        <w:rPr>
          <w:color w:val="000000"/>
        </w:rPr>
      </w:pPr>
      <w:r w:rsidRPr="005609CE">
        <w:rPr>
          <w:color w:val="000000"/>
        </w:rPr>
        <w:t xml:space="preserve">kontrolu finančného trhu a pod. </w:t>
      </w:r>
    </w:p>
    <w:p w14:paraId="2C61D774" w14:textId="77777777" w:rsidR="00A007FC" w:rsidRPr="005609CE" w:rsidRDefault="00A007FC" w:rsidP="00A007FC">
      <w:pPr>
        <w:tabs>
          <w:tab w:val="left" w:pos="735"/>
        </w:tabs>
        <w:jc w:val="both"/>
        <w:rPr>
          <w:color w:val="000000"/>
        </w:rPr>
      </w:pPr>
      <w:r w:rsidRPr="005609CE">
        <w:rPr>
          <w:color w:val="000000"/>
        </w:rPr>
        <w:t xml:space="preserve">Toto členenie zohľadňujú aj právne predpisy v oblasti finančného práva a upravujú kompetencie jednotlivých kontrolných orgánov. </w:t>
      </w:r>
    </w:p>
    <w:p w14:paraId="40934EBD" w14:textId="77777777" w:rsidR="00A007FC" w:rsidRPr="005609CE" w:rsidRDefault="00A007FC" w:rsidP="00A007FC">
      <w:pPr>
        <w:jc w:val="both"/>
        <w:rPr>
          <w:color w:val="000000"/>
        </w:rPr>
      </w:pPr>
      <w:r w:rsidRPr="005609CE">
        <w:rPr>
          <w:color w:val="000000"/>
        </w:rPr>
        <w:lastRenderedPageBreak/>
        <w:tab/>
      </w:r>
      <w:r w:rsidRPr="005609CE">
        <w:rPr>
          <w:color w:val="000000"/>
        </w:rPr>
        <w:tab/>
        <w:t xml:space="preserve">Zákon o finančnej kontrole rozlišuje z hľadiska časovej následnosti kontrolu </w:t>
      </w:r>
      <w:r w:rsidRPr="005609CE">
        <w:rPr>
          <w:bCs/>
          <w:color w:val="000000"/>
        </w:rPr>
        <w:t>predbežnú, priebežnú a následnú</w:t>
      </w:r>
      <w:r w:rsidRPr="005609CE">
        <w:rPr>
          <w:color w:val="000000"/>
        </w:rPr>
        <w:t xml:space="preserve">. Jednotlivé druhy kontroly v závislosti od ich časovej následnosti definuje  nasledovne. </w:t>
      </w:r>
    </w:p>
    <w:p w14:paraId="6E407B14" w14:textId="77777777" w:rsidR="00A007FC" w:rsidRPr="005609CE" w:rsidRDefault="00A007FC" w:rsidP="00A007FC">
      <w:pPr>
        <w:jc w:val="both"/>
        <w:rPr>
          <w:color w:val="000000"/>
        </w:rPr>
      </w:pPr>
      <w:r w:rsidRPr="005609CE">
        <w:rPr>
          <w:bCs/>
          <w:color w:val="000000"/>
        </w:rPr>
        <w:t>Predbežnou</w:t>
      </w:r>
      <w:r w:rsidRPr="005609CE">
        <w:rPr>
          <w:color w:val="000000"/>
        </w:rPr>
        <w:t xml:space="preserve"> finančnou kontrolou orgán verejnej správy overuje každú plánovanú finančnú operáciu, najmä súlad vybranej pripravovanej finančnej operácie so schváleným rozpočtom orgánu verejnej správy, s osobitnými predpismi, medzinárodnými zmluvami, ktorými je Slovenská republika viazaná a na základe ktorých sa poskytujú Slovenskej republiky peňažné prostriedky zo zahraničia, uzatvorenými zmluvami, rozhodnutiami, ktoré boli vydané na základe osobitných predpisov a taktiež s internými aktmi riadenia o hospodárení s verejnými prostriedkami so zameraním na hospodárnosť, efektívnosť, účinnosť a účelnosť použitia verejných prostriedkov. Finančné operácie nemožno vykonať  alebo v nich pokračovať bez ich overenia predbežnou finančnou kontrolou. </w:t>
      </w:r>
    </w:p>
    <w:p w14:paraId="3ABEA6FA" w14:textId="77777777" w:rsidR="00A007FC" w:rsidRPr="005609CE" w:rsidRDefault="00A007FC" w:rsidP="00A007FC">
      <w:pPr>
        <w:jc w:val="both"/>
        <w:rPr>
          <w:color w:val="000000"/>
        </w:rPr>
      </w:pPr>
      <w:r w:rsidRPr="005609CE">
        <w:rPr>
          <w:bCs/>
          <w:color w:val="000000"/>
        </w:rPr>
        <w:t>Priebežnou</w:t>
      </w:r>
      <w:r w:rsidRPr="005609CE">
        <w:rPr>
          <w:color w:val="000000"/>
        </w:rPr>
        <w:t xml:space="preserve"> finančnou kontrolou sa overuje súlad vybranej pripravovanej finančnej operácie s osobitnými predpismi, uzatvorenými zmluvami, medzinárodnými zmluvami, ktorými je Slovenská republika viazaná a na základe ktorých sa Slovenskej republike poskytujú prostriedky zo zahraničia, alebo s rozhodnutiami vydanými na základe osobitných predpisov, s cieľom predísť neoprávnenému, nehospodárnemu, neefektívnemu, neúčinnému a neúčelnému použitiu verejných prostriedkov. Finančnú operáciu možno zrealizovať až po odstránení nedostatkov zistených priebežnou finančnou kontrolou. </w:t>
      </w:r>
    </w:p>
    <w:p w14:paraId="3F189046" w14:textId="77777777" w:rsidR="00A007FC" w:rsidRPr="005609CE" w:rsidRDefault="00A007FC" w:rsidP="00A007FC">
      <w:pPr>
        <w:pStyle w:val="BodyText2"/>
      </w:pPr>
      <w:r w:rsidRPr="005609CE">
        <w:rPr>
          <w:bCs/>
        </w:rPr>
        <w:t>Následnou</w:t>
      </w:r>
      <w:r w:rsidRPr="005609CE">
        <w:t xml:space="preserve"> finančnú kontrolu, zákon ustanovuje špeciálne pravidlá pre jej výkon- tzv. základné pravidlá následnej finančnej kontroly- § </w:t>
      </w:r>
      <w:smartTag w:uri="urn:schemas-microsoft-com:office:smarttags" w:element="metricconverter">
        <w:smartTagPr>
          <w:attr w:name="ProductID" w:val="13 a"/>
        </w:smartTagPr>
        <w:r w:rsidRPr="005609CE">
          <w:t>13 a</w:t>
        </w:r>
      </w:smartTag>
      <w:r w:rsidRPr="005609CE">
        <w:t xml:space="preserve"> nasl. Zákona o finančnej kontrole a vnútornom audite. Pri vykonávaní následnej finančnej kontroly sa kontrolné orgány a kontrolované subjekty riadia základnými pravidlami následnej finančnej kontroly.</w:t>
      </w:r>
    </w:p>
    <w:p w14:paraId="2C63A3E6" w14:textId="77777777" w:rsidR="00A007FC" w:rsidRPr="005609CE" w:rsidRDefault="00A007FC" w:rsidP="00A007FC">
      <w:pPr>
        <w:jc w:val="both"/>
        <w:rPr>
          <w:color w:val="000000"/>
        </w:rPr>
      </w:pPr>
    </w:p>
    <w:p w14:paraId="05937990" w14:textId="77777777" w:rsidR="00A007FC" w:rsidRPr="005609CE" w:rsidRDefault="00A007FC" w:rsidP="00A007FC">
      <w:pPr>
        <w:jc w:val="both"/>
        <w:rPr>
          <w:bCs/>
          <w:color w:val="000000"/>
          <w:u w:val="single"/>
        </w:rPr>
      </w:pPr>
      <w:r w:rsidRPr="005609CE">
        <w:rPr>
          <w:color w:val="000000"/>
        </w:rPr>
        <w:t xml:space="preserve"> </w:t>
      </w:r>
      <w:r w:rsidRPr="005609CE">
        <w:rPr>
          <w:bCs/>
          <w:color w:val="000000"/>
          <w:u w:val="single"/>
        </w:rPr>
        <w:t>Následnou finančnou kontrolou sa overuje:</w:t>
      </w:r>
    </w:p>
    <w:p w14:paraId="05AB35F9" w14:textId="77777777" w:rsidR="00A007FC" w:rsidRPr="005609CE" w:rsidRDefault="00A007FC" w:rsidP="00A007FC">
      <w:pPr>
        <w:numPr>
          <w:ilvl w:val="0"/>
          <w:numId w:val="16"/>
        </w:numPr>
        <w:jc w:val="both"/>
        <w:rPr>
          <w:color w:val="000000"/>
        </w:rPr>
      </w:pPr>
      <w:r w:rsidRPr="005609CE">
        <w:rPr>
          <w:color w:val="000000"/>
        </w:rPr>
        <w:t>objektívny stav kontrolovaných skutočností, a ich súlad s osobitnými predpismi, medzinárodnými zmluvami, ktorými je Slovenská republika viazaná a na základe ktorých sa Slovenskej republike poskytujú prostriedky zo zahraničia,  rozhodnutiami, ktoré boli vydané na základe osobitných predpisov a taktiež s internými aktmi riadenia o hospodárení s verejnými prostriedkami</w:t>
      </w:r>
    </w:p>
    <w:p w14:paraId="14424ED4" w14:textId="77777777" w:rsidR="00A007FC" w:rsidRPr="005609CE" w:rsidRDefault="00A007FC" w:rsidP="00A007FC">
      <w:pPr>
        <w:numPr>
          <w:ilvl w:val="0"/>
          <w:numId w:val="16"/>
        </w:numPr>
        <w:jc w:val="both"/>
        <w:rPr>
          <w:color w:val="000000"/>
        </w:rPr>
      </w:pPr>
      <w:r w:rsidRPr="005609CE">
        <w:rPr>
          <w:color w:val="000000"/>
        </w:rPr>
        <w:t>dodržanie podmienok na poskytnutie verejných prostriedkov a dodržanie podmienok ich použitia</w:t>
      </w:r>
    </w:p>
    <w:p w14:paraId="4ED6C56D" w14:textId="77777777" w:rsidR="00A007FC" w:rsidRPr="005609CE" w:rsidRDefault="00A007FC" w:rsidP="00A007FC">
      <w:pPr>
        <w:numPr>
          <w:ilvl w:val="0"/>
          <w:numId w:val="16"/>
        </w:numPr>
        <w:jc w:val="both"/>
        <w:rPr>
          <w:color w:val="000000"/>
        </w:rPr>
      </w:pPr>
      <w:r w:rsidRPr="005609CE">
        <w:rPr>
          <w:color w:val="000000"/>
        </w:rPr>
        <w:t>vykonanie predbežnej finančnej kontroly</w:t>
      </w:r>
    </w:p>
    <w:p w14:paraId="2060B919" w14:textId="77777777" w:rsidR="00A007FC" w:rsidRPr="005609CE" w:rsidRDefault="00A007FC" w:rsidP="00A007FC">
      <w:pPr>
        <w:numPr>
          <w:ilvl w:val="0"/>
          <w:numId w:val="16"/>
        </w:numPr>
        <w:jc w:val="both"/>
        <w:rPr>
          <w:color w:val="000000"/>
        </w:rPr>
      </w:pPr>
      <w:r w:rsidRPr="005609CE">
        <w:rPr>
          <w:color w:val="000000"/>
        </w:rPr>
        <w:t>dodržanie postupu pri výkone priebežnej finančnej kontroly</w:t>
      </w:r>
    </w:p>
    <w:p w14:paraId="39A9A709" w14:textId="77777777" w:rsidR="00A007FC" w:rsidRPr="005609CE" w:rsidRDefault="00A007FC" w:rsidP="00A007FC">
      <w:pPr>
        <w:numPr>
          <w:ilvl w:val="0"/>
          <w:numId w:val="16"/>
        </w:numPr>
        <w:jc w:val="both"/>
        <w:rPr>
          <w:color w:val="000000"/>
        </w:rPr>
      </w:pPr>
      <w:r w:rsidRPr="005609CE">
        <w:rPr>
          <w:color w:val="000000"/>
        </w:rPr>
        <w:t>splnenie opatrení prijatých na nápravu nedostatkov zistených finančnou kontrolou a odstránenie príčin ich vzniku.</w:t>
      </w:r>
    </w:p>
    <w:p w14:paraId="3C79CB87" w14:textId="77777777" w:rsidR="00A007FC" w:rsidRPr="005609CE" w:rsidRDefault="00A007FC" w:rsidP="00A007FC">
      <w:pPr>
        <w:jc w:val="both"/>
        <w:rPr>
          <w:color w:val="000000"/>
        </w:rPr>
      </w:pPr>
    </w:p>
    <w:p w14:paraId="2781C9EB" w14:textId="77777777" w:rsidR="00A007FC" w:rsidRPr="005609CE" w:rsidRDefault="00A007FC" w:rsidP="00A007FC">
      <w:pPr>
        <w:jc w:val="both"/>
        <w:rPr>
          <w:color w:val="000000"/>
          <w:u w:val="single"/>
        </w:rPr>
      </w:pPr>
      <w:r w:rsidRPr="005609CE">
        <w:rPr>
          <w:color w:val="000000"/>
        </w:rPr>
        <w:tab/>
      </w:r>
      <w:r w:rsidRPr="005609CE">
        <w:rPr>
          <w:color w:val="000000"/>
          <w:u w:val="single"/>
        </w:rPr>
        <w:t xml:space="preserve">Ďalšie členenie uvádza členenie finančnej kontroly na: </w:t>
      </w:r>
    </w:p>
    <w:p w14:paraId="392C07F9" w14:textId="77777777" w:rsidR="00A007FC" w:rsidRPr="005609CE" w:rsidRDefault="00A007FC" w:rsidP="00A007FC">
      <w:pPr>
        <w:numPr>
          <w:ilvl w:val="0"/>
          <w:numId w:val="18"/>
        </w:numPr>
        <w:jc w:val="both"/>
        <w:rPr>
          <w:color w:val="000000"/>
        </w:rPr>
      </w:pPr>
      <w:r w:rsidRPr="005609CE">
        <w:rPr>
          <w:color w:val="000000"/>
        </w:rPr>
        <w:t>kontrolu s charakterom ekonomickej kontroly a administratívnoprávnej kontroly</w:t>
      </w:r>
      <w:r w:rsidRPr="005609CE">
        <w:rPr>
          <w:bCs/>
          <w:color w:val="000000"/>
          <w:u w:val="single"/>
        </w:rPr>
        <w:t>.</w:t>
      </w:r>
      <w:r w:rsidRPr="005609CE">
        <w:rPr>
          <w:color w:val="000000"/>
        </w:rPr>
        <w:t xml:space="preserve"> </w:t>
      </w:r>
    </w:p>
    <w:p w14:paraId="693ABFDC" w14:textId="77777777" w:rsidR="00A007FC" w:rsidRPr="005609CE" w:rsidRDefault="00A007FC" w:rsidP="00A007FC">
      <w:pPr>
        <w:numPr>
          <w:ilvl w:val="0"/>
          <w:numId w:val="18"/>
        </w:numPr>
        <w:jc w:val="both"/>
        <w:rPr>
          <w:color w:val="000000"/>
        </w:rPr>
      </w:pPr>
      <w:r w:rsidRPr="005609CE">
        <w:rPr>
          <w:color w:val="000000"/>
        </w:rPr>
        <w:t xml:space="preserve">finančnú analýzu a finančnú revíziu (čo vyplýva zo vzťahu kontroly práve k ekonomickej a administratívnoprávnej kontrole) </w:t>
      </w:r>
    </w:p>
    <w:p w14:paraId="0DDF440D" w14:textId="77777777" w:rsidR="00A007FC" w:rsidRPr="005609CE" w:rsidRDefault="00A007FC" w:rsidP="00A007FC">
      <w:pPr>
        <w:numPr>
          <w:ilvl w:val="0"/>
          <w:numId w:val="18"/>
        </w:numPr>
        <w:jc w:val="both"/>
        <w:rPr>
          <w:color w:val="000000"/>
        </w:rPr>
      </w:pPr>
      <w:r w:rsidRPr="005609CE">
        <w:rPr>
          <w:color w:val="000000"/>
        </w:rPr>
        <w:t xml:space="preserve">koncepčnú a operatívnu (podľa vzťahu vykonávanej kontroly k následkom z nej vyplývajúcim) </w:t>
      </w:r>
    </w:p>
    <w:p w14:paraId="49425421" w14:textId="77777777" w:rsidR="00A007FC" w:rsidRPr="005609CE" w:rsidRDefault="00A007FC" w:rsidP="00A007FC">
      <w:pPr>
        <w:numPr>
          <w:ilvl w:val="0"/>
          <w:numId w:val="18"/>
        </w:numPr>
        <w:jc w:val="both"/>
        <w:rPr>
          <w:color w:val="000000"/>
        </w:rPr>
      </w:pPr>
      <w:r w:rsidRPr="005609CE">
        <w:rPr>
          <w:color w:val="000000"/>
        </w:rPr>
        <w:t>globálnu a individuálnu</w:t>
      </w:r>
      <w:r w:rsidRPr="005609CE">
        <w:rPr>
          <w:bCs/>
          <w:color w:val="000000"/>
          <w:u w:val="single"/>
        </w:rPr>
        <w:t>,</w:t>
      </w:r>
      <w:r w:rsidRPr="005609CE">
        <w:rPr>
          <w:color w:val="000000"/>
        </w:rPr>
        <w:t xml:space="preserve"> ktorú možno vykonať ako kontrolu súhrnnú, námatkovú alebo výberovú </w:t>
      </w:r>
    </w:p>
    <w:p w14:paraId="10A252AE" w14:textId="77777777" w:rsidR="00A007FC" w:rsidRPr="005609CE" w:rsidRDefault="00A007FC" w:rsidP="00A007FC">
      <w:pPr>
        <w:numPr>
          <w:ilvl w:val="0"/>
          <w:numId w:val="18"/>
        </w:numPr>
        <w:jc w:val="both"/>
        <w:rPr>
          <w:color w:val="000000"/>
        </w:rPr>
      </w:pPr>
      <w:r w:rsidRPr="005609CE">
        <w:rPr>
          <w:color w:val="000000"/>
        </w:rPr>
        <w:t xml:space="preserve">vnútornú a vonkajšiu, </w:t>
      </w:r>
    </w:p>
    <w:p w14:paraId="3E4A84C6" w14:textId="77777777" w:rsidR="00A007FC" w:rsidRPr="005609CE" w:rsidRDefault="00A007FC" w:rsidP="00A007FC">
      <w:pPr>
        <w:numPr>
          <w:ilvl w:val="0"/>
          <w:numId w:val="18"/>
        </w:numPr>
        <w:jc w:val="both"/>
        <w:rPr>
          <w:color w:val="000000"/>
        </w:rPr>
      </w:pPr>
      <w:r w:rsidRPr="005609CE">
        <w:rPr>
          <w:color w:val="000000"/>
        </w:rPr>
        <w:t xml:space="preserve">priamu a nepriamu,  </w:t>
      </w:r>
    </w:p>
    <w:p w14:paraId="4BD4762C" w14:textId="77777777" w:rsidR="00A007FC" w:rsidRPr="005609CE" w:rsidRDefault="00A007FC" w:rsidP="00A007FC">
      <w:pPr>
        <w:numPr>
          <w:ilvl w:val="0"/>
          <w:numId w:val="18"/>
        </w:numPr>
        <w:jc w:val="both"/>
        <w:rPr>
          <w:color w:val="000000"/>
        </w:rPr>
      </w:pPr>
      <w:r w:rsidRPr="005609CE">
        <w:rPr>
          <w:color w:val="000000"/>
        </w:rPr>
        <w:t xml:space="preserve">vykonávanú na diaľku a na mieste,  </w:t>
      </w:r>
    </w:p>
    <w:p w14:paraId="30C65272" w14:textId="77777777" w:rsidR="00A007FC" w:rsidRPr="005609CE" w:rsidRDefault="00A007FC" w:rsidP="00A007FC">
      <w:pPr>
        <w:numPr>
          <w:ilvl w:val="0"/>
          <w:numId w:val="18"/>
        </w:numPr>
        <w:jc w:val="both"/>
        <w:rPr>
          <w:color w:val="000000"/>
        </w:rPr>
      </w:pPr>
      <w:r w:rsidRPr="005609CE">
        <w:rPr>
          <w:color w:val="000000"/>
        </w:rPr>
        <w:t>formálnu a vecnú.</w:t>
      </w:r>
    </w:p>
    <w:p w14:paraId="4355BECC" w14:textId="77777777" w:rsidR="00A007FC" w:rsidRPr="005609CE" w:rsidRDefault="00A007FC" w:rsidP="00A007FC">
      <w:pPr>
        <w:pStyle w:val="BodyText"/>
        <w:ind w:firstLine="708"/>
      </w:pPr>
      <w:r w:rsidRPr="005609CE">
        <w:rPr>
          <w:bCs/>
        </w:rPr>
        <w:lastRenderedPageBreak/>
        <w:t>Osobitné postavenie v rámci finančnej kontroly má rozpočtová kontrola</w:t>
      </w:r>
      <w:r w:rsidRPr="005609CE">
        <w:t>, nakoľko sa jedná o kontrolu jedného z najvýznamnejších dokumentov štátu a jeho hospodárenia s verejnými prostriedkami - štátneho rozpočtu. Rozpočtová kontrola sa vzťahuje na celý rozpočtový proces, všetky jeho etapy.  Kontrolovaná je tvorba, rozdeľovanie, používanie verejných rozpočtov.  Rozpočtová kontrola je teda špecifický druh finančnej kontroly zameraný na kontrolu hospodárenia so skupinou verejných prostriedkov, ktoré predstavujú verejné rozpočty. Možnosť kontrolovať spôsob, cieľ, účel, akým sa s verejnými prostriedkami naložilo a nakladá, je jednou zo základných princípov, ktoré sú typické pre demokratický a právny štát.</w:t>
      </w:r>
    </w:p>
    <w:p w14:paraId="4B857AB7" w14:textId="77777777" w:rsidR="00A007FC" w:rsidRPr="005609CE" w:rsidRDefault="00A007FC" w:rsidP="00A007FC">
      <w:pPr>
        <w:ind w:firstLine="708"/>
        <w:jc w:val="both"/>
        <w:rPr>
          <w:color w:val="000000"/>
        </w:rPr>
      </w:pPr>
      <w:r w:rsidRPr="005609CE">
        <w:rPr>
          <w:color w:val="000000"/>
        </w:rPr>
        <w:t xml:space="preserve">Finančná kontrola je jedným z nástrojov na dodržiavanie zákonnosti v oblasti finančného práva. Podstatou finančnej kontroly je zistiť a dbať, aby bola dodržiavaná finančná disciplína. Porušenie finančnej disciplíny je také nakladanie s verejnými prostriedkami, ktoré je v rozpore so všeobecne záväznými predpismi a účelom ich použitia. Za porušenie finančnej disciplíny prichádza do úvahy uloženie sankcie a to odvodu, pokuty alebo penále. Sankcie je v takom prípade oprávnený ukladať a vymáhať orgán, ktorý je oprávnený vykonávať kontrolu alebo dozor verejných prostriedkov v rozsahu svojej pôsobnosti.. </w:t>
      </w:r>
    </w:p>
    <w:p w14:paraId="5AC199D1" w14:textId="77777777" w:rsidR="00A007FC" w:rsidRPr="005609CE" w:rsidRDefault="00A007FC" w:rsidP="00A007FC">
      <w:pPr>
        <w:ind w:firstLine="708"/>
        <w:jc w:val="both"/>
        <w:rPr>
          <w:color w:val="000000"/>
        </w:rPr>
      </w:pPr>
      <w:r w:rsidRPr="005609CE">
        <w:rPr>
          <w:color w:val="000000"/>
        </w:rPr>
        <w:t xml:space="preserve">V prípade potreby však sankcie môže uložiť aj Ministerstvo financií. Tieto vymožené sankcie sú následne príjmom príslušného rozpočtu verejnej správy, z ktorého boli poskytnuté, ak išlo o nakladanie s prostriedkami štátneho rozpočtu, sú príjmom štátneho rozpočtu. Ak došlo k porušeniu finančnej disciplíny pri nakladaní s inými prostriedkami ako poskytnutými z rozpočtu iného subjektu verejnej správy, sú príjmom štátneho rozpočtu. </w:t>
      </w:r>
    </w:p>
    <w:p w14:paraId="5036D0E0" w14:textId="77777777" w:rsidR="00A007FC" w:rsidRPr="005609CE" w:rsidRDefault="00A007FC" w:rsidP="00A007FC">
      <w:pPr>
        <w:jc w:val="both"/>
        <w:rPr>
          <w:color w:val="000000"/>
        </w:rPr>
      </w:pPr>
    </w:p>
    <w:p w14:paraId="61F7F511" w14:textId="77777777" w:rsidR="00A007FC" w:rsidRDefault="00A007FC" w:rsidP="00A007FC">
      <w:pPr>
        <w:pStyle w:val="Heading6"/>
        <w:rPr>
          <w:szCs w:val="28"/>
        </w:rPr>
      </w:pPr>
      <w:r w:rsidRPr="0054711A">
        <w:rPr>
          <w:szCs w:val="28"/>
        </w:rPr>
        <w:t>Otázka 12 Rozpočet a jeho charakteristika</w:t>
      </w:r>
    </w:p>
    <w:p w14:paraId="00818943" w14:textId="77777777" w:rsidR="00A007FC" w:rsidRPr="0054711A" w:rsidRDefault="00A007FC" w:rsidP="00A007FC"/>
    <w:p w14:paraId="047B7B07" w14:textId="77777777" w:rsidR="00A007FC" w:rsidRPr="005609CE" w:rsidRDefault="00A007FC" w:rsidP="00A007FC">
      <w:r w:rsidRPr="005609CE">
        <w:t>1.    Rozpočtové zákony Kódexového typu – teda komplexná úprava rozpočtu</w:t>
      </w:r>
    </w:p>
    <w:p w14:paraId="102B6B0D" w14:textId="77777777" w:rsidR="00A007FC" w:rsidRPr="005609CE" w:rsidRDefault="00A007FC" w:rsidP="00A007FC">
      <w:r w:rsidRPr="005609CE">
        <w:t>2.    Ročné zákony o rozpočte</w:t>
      </w:r>
    </w:p>
    <w:p w14:paraId="6CB696D7" w14:textId="77777777" w:rsidR="00A007FC" w:rsidRPr="005609CE" w:rsidRDefault="00A007FC" w:rsidP="00A007FC">
      <w:r w:rsidRPr="005609CE">
        <w:t>1.  Zákon  č. 523/2004 Z. z. o rozpočtových pravidlách verejnej správy,</w:t>
      </w:r>
    </w:p>
    <w:p w14:paraId="33C5B8BE" w14:textId="77777777" w:rsidR="00A007FC" w:rsidRPr="005609CE" w:rsidRDefault="00A007FC" w:rsidP="00A007FC">
      <w:r w:rsidRPr="005609CE">
        <w:t>2.  Zákon č. 583/2004 Z. z. o rozpočtových pravidlách územnej samosprávy,</w:t>
      </w:r>
    </w:p>
    <w:p w14:paraId="434D3235" w14:textId="77777777" w:rsidR="00A007FC" w:rsidRPr="005609CE" w:rsidRDefault="00A007FC" w:rsidP="00A007FC">
      <w:r w:rsidRPr="005609CE">
        <w:t xml:space="preserve">3.  Zákony o rozpočte na príslušný rok, </w:t>
      </w:r>
    </w:p>
    <w:p w14:paraId="038BE549" w14:textId="77777777" w:rsidR="00A007FC" w:rsidRPr="005609CE" w:rsidRDefault="00A007FC" w:rsidP="00A007FC">
      <w:r w:rsidRPr="005609CE">
        <w:t>Štátny rozpočet</w:t>
      </w:r>
    </w:p>
    <w:p w14:paraId="28E7E6AE" w14:textId="77777777" w:rsidR="00A007FC" w:rsidRPr="005609CE" w:rsidRDefault="00A007FC" w:rsidP="00A007FC">
      <w:r w:rsidRPr="005609CE">
        <w:t>Základná Finančná operácia verejného sektora</w:t>
      </w:r>
    </w:p>
    <w:p w14:paraId="63896DC9" w14:textId="77777777" w:rsidR="00A007FC" w:rsidRPr="005609CE" w:rsidRDefault="00A007FC" w:rsidP="00A007FC"/>
    <w:p w14:paraId="2A45AA49" w14:textId="77777777" w:rsidR="00A007FC" w:rsidRPr="005609CE" w:rsidRDefault="00A007FC" w:rsidP="00A007FC">
      <w:r w:rsidRPr="0054711A">
        <w:rPr>
          <w:b/>
          <w:bCs/>
        </w:rPr>
        <w:t>ROZPOČET</w:t>
      </w:r>
      <w:r w:rsidRPr="005609CE">
        <w:rPr>
          <w:bCs/>
        </w:rPr>
        <w:t xml:space="preserve">  (budget )</w:t>
      </w:r>
      <w:r w:rsidRPr="005609CE">
        <w:t xml:space="preserve"> - finančný plán, v ktorom sa porovnávajú všetky predpokladané príjmy a výdavky za určité obdobie</w:t>
      </w:r>
    </w:p>
    <w:p w14:paraId="4DA28C6F" w14:textId="77777777" w:rsidR="00A007FC" w:rsidRPr="005609CE" w:rsidRDefault="00A007FC" w:rsidP="00A007FC">
      <w:r w:rsidRPr="005609CE">
        <w:t>Rozpočtový proces</w:t>
      </w:r>
    </w:p>
    <w:p w14:paraId="6FF256F6" w14:textId="77777777" w:rsidR="00A007FC" w:rsidRPr="005609CE" w:rsidRDefault="00A007FC" w:rsidP="00A007FC">
      <w:pPr>
        <w:numPr>
          <w:ilvl w:val="0"/>
          <w:numId w:val="22"/>
        </w:numPr>
      </w:pPr>
      <w:r w:rsidRPr="005609CE">
        <w:t xml:space="preserve">cyklický legislatívny proces sui generis. </w:t>
      </w:r>
    </w:p>
    <w:p w14:paraId="3EFF1700" w14:textId="77777777" w:rsidR="00A007FC" w:rsidRPr="005609CE" w:rsidRDefault="00A007FC" w:rsidP="00A007FC">
      <w:pPr>
        <w:numPr>
          <w:ilvl w:val="0"/>
          <w:numId w:val="22"/>
        </w:numPr>
      </w:pPr>
      <w:r w:rsidRPr="005609CE">
        <w:t>Má tri etapy</w:t>
      </w:r>
    </w:p>
    <w:p w14:paraId="5B222999" w14:textId="77777777" w:rsidR="00A007FC" w:rsidRPr="005609CE" w:rsidRDefault="00A007FC" w:rsidP="00A007FC">
      <w:pPr>
        <w:numPr>
          <w:ilvl w:val="0"/>
          <w:numId w:val="23"/>
        </w:numPr>
      </w:pPr>
      <w:r w:rsidRPr="005609CE">
        <w:t>Navrhovanie, zostavovanie a schvaľovanie (rozpočtové provizórium),</w:t>
      </w:r>
    </w:p>
    <w:p w14:paraId="48A2C12D" w14:textId="77777777" w:rsidR="00A007FC" w:rsidRPr="005609CE" w:rsidRDefault="00A007FC" w:rsidP="00A007FC">
      <w:pPr>
        <w:numPr>
          <w:ilvl w:val="0"/>
          <w:numId w:val="23"/>
        </w:numPr>
      </w:pPr>
      <w:r w:rsidRPr="005609CE">
        <w:t>Plnenie (súčasťou je aj kontrola),</w:t>
      </w:r>
    </w:p>
    <w:p w14:paraId="26D9B916" w14:textId="77777777" w:rsidR="00A007FC" w:rsidRPr="005609CE" w:rsidRDefault="00A007FC" w:rsidP="00A007FC">
      <w:pPr>
        <w:numPr>
          <w:ilvl w:val="0"/>
          <w:numId w:val="23"/>
        </w:numPr>
      </w:pPr>
      <w:r w:rsidRPr="005609CE">
        <w:t>Bilancovanie - zostavovanie záverečného účtu</w:t>
      </w:r>
    </w:p>
    <w:p w14:paraId="099E3D63" w14:textId="77777777" w:rsidR="00A007FC" w:rsidRPr="005609CE" w:rsidRDefault="00A007FC" w:rsidP="00A007FC">
      <w:pPr>
        <w:numPr>
          <w:ilvl w:val="0"/>
          <w:numId w:val="24"/>
        </w:numPr>
      </w:pPr>
      <w:r w:rsidRPr="005609CE">
        <w:t>Zasahuje do viacerých rokov</w:t>
      </w:r>
    </w:p>
    <w:p w14:paraId="16A5C1E1" w14:textId="77777777" w:rsidR="00A007FC" w:rsidRPr="005609CE" w:rsidRDefault="00A007FC" w:rsidP="00A007FC"/>
    <w:p w14:paraId="700B9014" w14:textId="77777777" w:rsidR="00A007FC" w:rsidRPr="005609CE" w:rsidRDefault="00A007FC" w:rsidP="00A007FC">
      <w:pPr>
        <w:numPr>
          <w:ilvl w:val="0"/>
          <w:numId w:val="25"/>
        </w:numPr>
      </w:pPr>
      <w:r w:rsidRPr="005609CE">
        <w:t xml:space="preserve">rozpočet obce </w:t>
      </w:r>
    </w:p>
    <w:p w14:paraId="06A34A14" w14:textId="77777777" w:rsidR="00A007FC" w:rsidRPr="005609CE" w:rsidRDefault="00A007FC" w:rsidP="00A007FC">
      <w:pPr>
        <w:numPr>
          <w:ilvl w:val="0"/>
          <w:numId w:val="26"/>
        </w:numPr>
      </w:pPr>
      <w:r w:rsidRPr="005609CE">
        <w:t xml:space="preserve">rozpočet vyššieho územného celku. </w:t>
      </w:r>
    </w:p>
    <w:p w14:paraId="415D89A7" w14:textId="77777777" w:rsidR="00A007FC" w:rsidRPr="005609CE" w:rsidRDefault="00A007FC" w:rsidP="00A007FC"/>
    <w:p w14:paraId="3C76A1D6" w14:textId="77777777" w:rsidR="00A007FC" w:rsidRPr="005609CE" w:rsidRDefault="00A007FC" w:rsidP="00A007FC">
      <w:r w:rsidRPr="005609CE">
        <w:t xml:space="preserve">Štátny rozpočet je základnou súčasťou rozpočtu verejnej správy a zabezpečuje sa ním financovanie hlavných funkcií štátu v príslušnom rozpočtovom roku. Štátny rozpočet na príslušný rozpočtový rok obsahuje rozpočtované príjmy, rozpočtované výdavky  a finančné </w:t>
      </w:r>
      <w:r w:rsidRPr="005609CE">
        <w:lastRenderedPageBreak/>
        <w:t>operácie so štátnymi  finančnými aktívami a iné operácie, ktoré ovplyvňujú stav štátnych finančných aktív alebo štátnych finančných pasív.</w:t>
      </w:r>
    </w:p>
    <w:p w14:paraId="2E2B643D" w14:textId="77777777" w:rsidR="00A007FC" w:rsidRPr="005609CE" w:rsidRDefault="00A007FC" w:rsidP="00A007FC">
      <w:pPr>
        <w:rPr>
          <w:color w:val="000000"/>
        </w:rPr>
      </w:pPr>
      <w:r w:rsidRPr="005609CE">
        <w:rPr>
          <w:color w:val="000000"/>
        </w:rPr>
        <w:t>- má formu základného finančného plánu štátu, formu ústredného peňažného fondu štátu, formu všeobecne záväzného právneho aktu (zákona) a formu sústavy rozpočtových vzťahov</w:t>
      </w:r>
    </w:p>
    <w:p w14:paraId="51B1354D" w14:textId="77777777" w:rsidR="00A007FC" w:rsidRPr="005609CE" w:rsidRDefault="00A007FC" w:rsidP="00A007FC">
      <w:pPr>
        <w:rPr>
          <w:color w:val="000000"/>
        </w:rPr>
      </w:pPr>
      <w:r w:rsidRPr="005609CE">
        <w:rPr>
          <w:color w:val="000000"/>
        </w:rPr>
        <w:t>- je inštitútom FP</w:t>
      </w:r>
    </w:p>
    <w:p w14:paraId="1656AD35" w14:textId="77777777" w:rsidR="00A007FC" w:rsidRPr="005609CE" w:rsidRDefault="00A007FC" w:rsidP="00A007FC">
      <w:pPr>
        <w:rPr>
          <w:color w:val="000000"/>
        </w:rPr>
      </w:pPr>
      <w:r w:rsidRPr="005609CE">
        <w:rPr>
          <w:color w:val="000000"/>
        </w:rPr>
        <w:t>- je základným ekonomickým nástrojom finančnej politiky štátu, ktorým sa zabezpečuje rozdeľovanie jeho prostriedkov</w:t>
      </w:r>
    </w:p>
    <w:p w14:paraId="163F82C1" w14:textId="77777777" w:rsidR="00A007FC" w:rsidRPr="005609CE" w:rsidRDefault="00A007FC" w:rsidP="00A007FC">
      <w:pPr>
        <w:rPr>
          <w:color w:val="000000"/>
        </w:rPr>
      </w:pPr>
      <w:r w:rsidRPr="005609CE">
        <w:rPr>
          <w:color w:val="000000"/>
        </w:rPr>
        <w:t>- riadi sa ním rozpočtové hospodárenie SR v príslušnom rozpočtovom roku</w:t>
      </w:r>
    </w:p>
    <w:p w14:paraId="1D87D7F1" w14:textId="77777777" w:rsidR="00A007FC" w:rsidRPr="005609CE" w:rsidRDefault="00A007FC" w:rsidP="00A007FC">
      <w:pPr>
        <w:rPr>
          <w:color w:val="000000"/>
        </w:rPr>
      </w:pPr>
      <w:r w:rsidRPr="005609CE">
        <w:rPr>
          <w:color w:val="000000"/>
        </w:rPr>
        <w:t>- rozpočtový rok je zhodný s kalendárnym rokom</w:t>
      </w:r>
    </w:p>
    <w:p w14:paraId="7F740A5E" w14:textId="77777777" w:rsidR="00A007FC" w:rsidRPr="005609CE" w:rsidRDefault="00A007FC" w:rsidP="00A007FC">
      <w:pPr>
        <w:jc w:val="both"/>
        <w:rPr>
          <w:color w:val="000000"/>
        </w:rPr>
      </w:pPr>
      <w:r w:rsidRPr="005609CE">
        <w:rPr>
          <w:color w:val="000000"/>
        </w:rPr>
        <w:t>- limit výdavkov štátneho rozpočtu a maximálnu výšku schodku alebo minimálnu výšku prebytku štátneho rozpočtu na rozpočtový rok schvaľuje NR SR zákonom o štátnom rozpočte</w:t>
      </w:r>
    </w:p>
    <w:p w14:paraId="21BEC5D7" w14:textId="77777777" w:rsidR="00A007FC" w:rsidRPr="005609CE" w:rsidRDefault="00A007FC" w:rsidP="00A007FC"/>
    <w:p w14:paraId="2EB88F2A" w14:textId="77777777" w:rsidR="00A007FC" w:rsidRPr="005609CE" w:rsidRDefault="00A007FC" w:rsidP="00A007FC">
      <w:r w:rsidRPr="005609CE">
        <w:t xml:space="preserve">Štátny rozpočet schvaľuje národná rada zákonom o štátnom rozpočte. Zákonom o štátnom rozpočte sa schvaľuje limit výdavkov, maximálna výška rozpočtovaného schodku alebo minimálna výška rozpočtovaného prebytku, ak nie sú príjmy a výdavky  vyrovnané. V zákone o štátnom rozpočte sa rozpočtuje aj výška príjmov , pričom zákon o štátnom rozpočte môže ustanoviť, že niektoré príjmy kapitol sú záväzným ukazovateľom kapitoly. V zákone o štátnom rozpočte  sa rozpočtujú výdavky kapitoly na úhradu nákladov preneseného výkonu štátnej správy obciam a výdavky kapitoly na úhradu nákladov preneseného výkonu štátnej správy vyšším územným celkom ako záväzné ukazovatele štátneho rozpočtu. Podrobné členenie príjmov štátneho rozpočtu a výdavkov štátneho rozpočtu určí zákon o štátnom rozpočte na príslušný rozpočtový rok. Zákonom o štátnom rozpočte možno splnomocniť vládu na prevzatie úveru v príslušnom rozpočtovom roku </w:t>
      </w:r>
    </w:p>
    <w:p w14:paraId="795911BA" w14:textId="77777777" w:rsidR="00A007FC" w:rsidRPr="005609CE" w:rsidRDefault="00A007FC" w:rsidP="00A007FC">
      <w:pPr>
        <w:pStyle w:val="Heading7"/>
        <w:rPr>
          <w:b/>
        </w:rPr>
      </w:pPr>
      <w:r w:rsidRPr="005609CE">
        <w:rPr>
          <w:b/>
        </w:rPr>
        <w:t>Štátny rozpočet tvoria  najmä</w:t>
      </w:r>
    </w:p>
    <w:p w14:paraId="6909F3BF" w14:textId="77777777" w:rsidR="00A007FC" w:rsidRPr="005609CE" w:rsidRDefault="00A007FC" w:rsidP="00A007FC">
      <w:pPr>
        <w:numPr>
          <w:ilvl w:val="0"/>
          <w:numId w:val="19"/>
        </w:numPr>
      </w:pPr>
      <w:r w:rsidRPr="005609CE">
        <w:t>príjmy  štátneho rozpočtu v členení podľa  kapitol,</w:t>
      </w:r>
    </w:p>
    <w:p w14:paraId="3DD8C4DF" w14:textId="77777777" w:rsidR="00A007FC" w:rsidRPr="005609CE" w:rsidRDefault="00A007FC" w:rsidP="00A007FC">
      <w:pPr>
        <w:numPr>
          <w:ilvl w:val="0"/>
          <w:numId w:val="19"/>
        </w:numPr>
      </w:pPr>
      <w:r w:rsidRPr="005609CE">
        <w:t>výdavky štátneho rozpočtu na vykonávanie aktivít nevyhnutných na plnenie zámerov a cieľov programov vlády v členení podľa kapitol,</w:t>
      </w:r>
    </w:p>
    <w:p w14:paraId="40057AB9" w14:textId="77777777" w:rsidR="00A007FC" w:rsidRPr="005609CE" w:rsidRDefault="00A007FC" w:rsidP="00A007FC">
      <w:pPr>
        <w:numPr>
          <w:ilvl w:val="0"/>
          <w:numId w:val="19"/>
        </w:numPr>
      </w:pPr>
      <w:r w:rsidRPr="005609CE">
        <w:t xml:space="preserve">prebytok štátneho rozpočtu alebo schodok  štátneho rozpočtu, ak nie sú príjmy a výdavky vyrovnané </w:t>
      </w:r>
    </w:p>
    <w:p w14:paraId="2D41F1A3" w14:textId="77777777" w:rsidR="00A007FC" w:rsidRPr="005609CE" w:rsidRDefault="00A007FC" w:rsidP="00A007FC"/>
    <w:p w14:paraId="55DFB94E" w14:textId="77777777" w:rsidR="00A007FC" w:rsidRPr="0054711A" w:rsidRDefault="00A007FC" w:rsidP="00A007FC">
      <w:pPr>
        <w:pStyle w:val="Heading7"/>
        <w:rPr>
          <w:b/>
          <w:u w:val="single"/>
        </w:rPr>
      </w:pPr>
      <w:r w:rsidRPr="0054711A">
        <w:rPr>
          <w:b/>
          <w:u w:val="single"/>
        </w:rPr>
        <w:t>Rozpočtové provizórium</w:t>
      </w:r>
    </w:p>
    <w:p w14:paraId="02D4BCEE" w14:textId="77777777" w:rsidR="00A007FC" w:rsidRPr="005609CE" w:rsidRDefault="00A007FC" w:rsidP="00A007FC">
      <w:pPr>
        <w:numPr>
          <w:ilvl w:val="0"/>
          <w:numId w:val="20"/>
        </w:numPr>
      </w:pPr>
      <w:r w:rsidRPr="005609CE">
        <w:t xml:space="preserve">Ak nie je  zákon o štátnom rozpočte na nasledujúci rozpočtový rok  schválený  národnou  radou  do  31. decembra  bežného rozpočtového roka,  spravuje  sa  rozpočtové  hospodárenie  v  dobe od 1. januára  rozpočtového roka do nadobudnutia účinnosti  zákona o štátnom rozpočte na príslušný rozpočtový rok rozpočtovým provizóriom podľa  vládneho návrhu zákona o štátnom rozpočte. </w:t>
      </w:r>
    </w:p>
    <w:p w14:paraId="3660B6E6" w14:textId="77777777" w:rsidR="00A007FC" w:rsidRPr="005609CE" w:rsidRDefault="00A007FC" w:rsidP="00A007FC">
      <w:pPr>
        <w:numPr>
          <w:ilvl w:val="0"/>
          <w:numId w:val="20"/>
        </w:numPr>
      </w:pPr>
      <w:r w:rsidRPr="005609CE">
        <w:t>Ak nemožno uplatniť tento postup, vzťahuje sa na rozpočtové hospodárenie Slovenskej republiky počas rozpočtového provizória zákon o štátnom rozpočte na predchádzajúci rozpočtový rok. Výdavky štátneho rozpočtu v každom kalendárnom mesiaci počas rozpočtového provizória nesmú prekročiť jednu dvanástinu celkových výdavkov štátneho rozpočtu  schválených zákonom o štátnom rozpočte na predchádzajúci  rozpočtový  rok.</w:t>
      </w:r>
    </w:p>
    <w:p w14:paraId="3755777D" w14:textId="77777777" w:rsidR="00A007FC" w:rsidRPr="005609CE" w:rsidRDefault="00A007FC" w:rsidP="00A007FC">
      <w:r w:rsidRPr="005609CE">
        <w:t>Štátne finančné pasíva sú záväzky štátu vzniknuté z prijatých úverov vlády, z vydaných štátnych cenných papierov. Súčasťou štátnych finančných pasív sú aj záväzky štátnych príspevkových organizácií vzniknutých z úverových vzťahov.</w:t>
      </w:r>
    </w:p>
    <w:p w14:paraId="64D5D066" w14:textId="77777777" w:rsidR="00A007FC" w:rsidRPr="005609CE" w:rsidRDefault="00A007FC" w:rsidP="00A007FC">
      <w:pPr>
        <w:jc w:val="center"/>
      </w:pPr>
    </w:p>
    <w:p w14:paraId="79A8B8A9" w14:textId="77777777" w:rsidR="00A007FC" w:rsidRPr="0054711A" w:rsidRDefault="00A007FC" w:rsidP="00A007FC">
      <w:pPr>
        <w:pStyle w:val="Heading7"/>
        <w:rPr>
          <w:b/>
          <w:u w:val="single"/>
        </w:rPr>
      </w:pPr>
      <w:r w:rsidRPr="0054711A">
        <w:rPr>
          <w:b/>
          <w:u w:val="single"/>
        </w:rPr>
        <w:t>Rozpočtový proces</w:t>
      </w:r>
    </w:p>
    <w:p w14:paraId="58C122E7" w14:textId="77777777" w:rsidR="00A007FC" w:rsidRPr="005609CE" w:rsidRDefault="00A007FC" w:rsidP="00A007FC">
      <w:pPr>
        <w:numPr>
          <w:ilvl w:val="0"/>
          <w:numId w:val="21"/>
        </w:numPr>
      </w:pPr>
      <w:r w:rsidRPr="005609CE">
        <w:lastRenderedPageBreak/>
        <w:t xml:space="preserve">Ministerstvo financií vypracúva návrh rozpočtu verejnej správy  v súčinnosti  s príslušnými subjektmi  verejnej správy. </w:t>
      </w:r>
    </w:p>
    <w:p w14:paraId="0464ED56" w14:textId="77777777" w:rsidR="00A007FC" w:rsidRPr="005609CE" w:rsidRDefault="00A007FC" w:rsidP="00A007FC">
      <w:pPr>
        <w:numPr>
          <w:ilvl w:val="0"/>
          <w:numId w:val="21"/>
        </w:numPr>
      </w:pPr>
      <w:r w:rsidRPr="005609CE">
        <w:t>Návrh rozpočtu verejnej správy predkladá ministerstvo financií vláde do 15. augusta bežného roka, ak vláda neurčí neskorší termín. O návrhu rozpočtu verejnej správy rozhoduje vláda spravidla do 30. septembra bežného roka.</w:t>
      </w:r>
    </w:p>
    <w:p w14:paraId="2EF1A18F" w14:textId="77777777" w:rsidR="00A007FC" w:rsidRPr="005609CE" w:rsidRDefault="00A007FC" w:rsidP="00A007FC">
      <w:pPr>
        <w:numPr>
          <w:ilvl w:val="0"/>
          <w:numId w:val="21"/>
        </w:numPr>
      </w:pPr>
      <w:r w:rsidRPr="005609CE">
        <w:t>Vláda predkladá národnej rade návrh rozpočtu verejnej správy do 15. októbra bežného roka, ak národná rada nerozhodne inak.</w:t>
      </w:r>
    </w:p>
    <w:p w14:paraId="06CFAFF6" w14:textId="77777777" w:rsidR="00A007FC" w:rsidRPr="005609CE" w:rsidRDefault="00A007FC" w:rsidP="00A007FC">
      <w:pPr>
        <w:jc w:val="both"/>
        <w:rPr>
          <w:color w:val="000000"/>
        </w:rPr>
      </w:pPr>
    </w:p>
    <w:p w14:paraId="689E2F01" w14:textId="77777777" w:rsidR="00A007FC" w:rsidRPr="00131A07" w:rsidRDefault="00A007FC" w:rsidP="00A007FC">
      <w:pPr>
        <w:pStyle w:val="Heading2"/>
        <w:shd w:val="clear" w:color="auto" w:fill="FFFFFF"/>
        <w:rPr>
          <w:rFonts w:ascii="Times New Roman" w:hAnsi="Times New Roman" w:cs="Times New Roman"/>
          <w:bCs w:val="0"/>
          <w:color w:val="000000"/>
          <w:sz w:val="24"/>
          <w:szCs w:val="24"/>
          <w:u w:val="single"/>
          <w14:shadow w14:blurRad="50800" w14:dist="38100" w14:dir="2700000" w14:sx="100000" w14:sy="100000" w14:kx="0" w14:ky="0" w14:algn="tl">
            <w14:srgbClr w14:val="000000">
              <w14:alpha w14:val="60000"/>
            </w14:srgbClr>
          </w14:shadow>
        </w:rPr>
      </w:pPr>
      <w:r w:rsidRPr="00131A07">
        <w:rPr>
          <w:rFonts w:ascii="Times New Roman" w:hAnsi="Times New Roman" w:cs="Times New Roman"/>
          <w:bCs w:val="0"/>
          <w:color w:val="000000"/>
          <w:sz w:val="24"/>
          <w:szCs w:val="24"/>
          <w:u w:val="single"/>
          <w14:shadow w14:blurRad="50800" w14:dist="38100" w14:dir="2700000" w14:sx="100000" w14:sy="100000" w14:kx="0" w14:ky="0" w14:algn="tl">
            <w14:srgbClr w14:val="000000">
              <w14:alpha w14:val="60000"/>
            </w14:srgbClr>
          </w14:shadow>
        </w:rPr>
        <w:t>Formy rozpočtov:</w:t>
      </w:r>
    </w:p>
    <w:p w14:paraId="177E33E0" w14:textId="77777777" w:rsidR="00A007FC" w:rsidRPr="00131A07" w:rsidRDefault="00A007FC" w:rsidP="00A007FC">
      <w:pPr>
        <w:pStyle w:val="Heading2"/>
        <w:rPr>
          <w:rFonts w:ascii="Times New Roman" w:hAnsi="Times New Roman" w:cs="Times New Roman"/>
          <w:color w:val="000000"/>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color w:val="000000"/>
          <w:sz w:val="24"/>
          <w:szCs w:val="24"/>
          <w14:shadow w14:blurRad="50800" w14:dist="38100" w14:dir="2700000" w14:sx="100000" w14:sy="100000" w14:kx="0" w14:ky="0" w14:algn="tl">
            <w14:srgbClr w14:val="000000">
              <w14:alpha w14:val="60000"/>
            </w14:srgbClr>
          </w14:shadow>
        </w:rPr>
        <w:t xml:space="preserve">      -    rodinný – porovnáva príjmy a výdavky domácností,</w:t>
      </w:r>
    </w:p>
    <w:p w14:paraId="5F98CB2D" w14:textId="77777777" w:rsidR="00A007FC" w:rsidRPr="00131A07" w:rsidRDefault="00A007FC" w:rsidP="00A007FC">
      <w:pPr>
        <w:pStyle w:val="Heading2"/>
        <w:keepNext w:val="0"/>
        <w:numPr>
          <w:ilvl w:val="0"/>
          <w:numId w:val="17"/>
        </w:numPr>
        <w:autoSpaceDE w:val="0"/>
        <w:autoSpaceDN w:val="0"/>
        <w:adjustRightInd w:val="0"/>
        <w:spacing w:before="0" w:after="0"/>
        <w:ind w:left="720" w:hanging="360"/>
        <w:rPr>
          <w:rFonts w:ascii="Times New Roman" w:hAnsi="Times New Roman" w:cs="Times New Roman"/>
          <w:color w:val="000000"/>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color w:val="000000"/>
          <w:sz w:val="24"/>
          <w:szCs w:val="24"/>
          <w14:shadow w14:blurRad="50800" w14:dist="38100" w14:dir="2700000" w14:sx="100000" w14:sy="100000" w14:kx="0" w14:ky="0" w14:algn="tl">
            <w14:srgbClr w14:val="000000">
              <w14:alpha w14:val="60000"/>
            </w14:srgbClr>
          </w14:shadow>
        </w:rPr>
        <w:t>nižšej vládnej úrovne–samosprávy,</w:t>
      </w:r>
    </w:p>
    <w:p w14:paraId="03B75D09" w14:textId="77777777" w:rsidR="00A007FC" w:rsidRPr="00131A07" w:rsidRDefault="00A007FC" w:rsidP="00A007FC">
      <w:pPr>
        <w:pStyle w:val="Heading2"/>
        <w:keepNext w:val="0"/>
        <w:numPr>
          <w:ilvl w:val="0"/>
          <w:numId w:val="17"/>
        </w:numPr>
        <w:autoSpaceDE w:val="0"/>
        <w:autoSpaceDN w:val="0"/>
        <w:adjustRightInd w:val="0"/>
        <w:spacing w:before="0" w:after="0"/>
        <w:ind w:left="720" w:hanging="360"/>
        <w:rPr>
          <w:rFonts w:ascii="Times New Roman" w:hAnsi="Times New Roman" w:cs="Times New Roman"/>
          <w:color w:val="000000"/>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color w:val="000000"/>
          <w:sz w:val="24"/>
          <w:szCs w:val="24"/>
          <w14:shadow w14:blurRad="50800" w14:dist="38100" w14:dir="2700000" w14:sx="100000" w14:sy="100000" w14:kx="0" w14:ky="0" w14:algn="tl">
            <w14:srgbClr w14:val="000000">
              <w14:alpha w14:val="60000"/>
            </w14:srgbClr>
          </w14:shadow>
        </w:rPr>
        <w:t>autonómny – organizácie,podniku,</w:t>
      </w:r>
    </w:p>
    <w:p w14:paraId="2C78D406" w14:textId="77777777" w:rsidR="00A007FC" w:rsidRPr="00131A07" w:rsidRDefault="00A007FC" w:rsidP="00A007FC">
      <w:pPr>
        <w:pStyle w:val="Heading2"/>
        <w:keepNext w:val="0"/>
        <w:numPr>
          <w:ilvl w:val="0"/>
          <w:numId w:val="17"/>
        </w:numPr>
        <w:autoSpaceDE w:val="0"/>
        <w:autoSpaceDN w:val="0"/>
        <w:adjustRightInd w:val="0"/>
        <w:spacing w:before="0" w:after="0"/>
        <w:ind w:left="720" w:hanging="360"/>
        <w:rPr>
          <w:rFonts w:ascii="Times New Roman" w:hAnsi="Times New Roman" w:cs="Times New Roman"/>
          <w:color w:val="000000"/>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color w:val="000000"/>
          <w:sz w:val="24"/>
          <w:szCs w:val="24"/>
          <w14:shadow w14:blurRad="50800" w14:dist="38100" w14:dir="2700000" w14:sx="100000" w14:sy="100000" w14:kx="0" w14:ky="0" w14:algn="tl">
            <w14:srgbClr w14:val="000000">
              <w14:alpha w14:val="60000"/>
            </w14:srgbClr>
          </w14:shadow>
        </w:rPr>
        <w:t>rezortný – ministerstvo, odvetvie,</w:t>
      </w:r>
    </w:p>
    <w:p w14:paraId="326AB509" w14:textId="77777777" w:rsidR="00A007FC" w:rsidRPr="00131A07" w:rsidRDefault="00A007FC" w:rsidP="00A007FC">
      <w:pPr>
        <w:pStyle w:val="Heading2"/>
        <w:keepNext w:val="0"/>
        <w:numPr>
          <w:ilvl w:val="0"/>
          <w:numId w:val="17"/>
        </w:numPr>
        <w:autoSpaceDE w:val="0"/>
        <w:autoSpaceDN w:val="0"/>
        <w:adjustRightInd w:val="0"/>
        <w:spacing w:before="0" w:after="0"/>
        <w:ind w:left="720" w:hanging="360"/>
        <w:rPr>
          <w:rFonts w:ascii="Times New Roman" w:hAnsi="Times New Roman" w:cs="Times New Roman"/>
          <w:color w:val="000000"/>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color w:val="000000"/>
          <w:sz w:val="24"/>
          <w:szCs w:val="24"/>
          <w14:shadow w14:blurRad="50800" w14:dist="38100" w14:dir="2700000" w14:sx="100000" w14:sy="100000" w14:kx="0" w14:ky="0" w14:algn="tl">
            <w14:srgbClr w14:val="000000">
              <w14:alpha w14:val="60000"/>
            </w14:srgbClr>
          </w14:shadow>
        </w:rPr>
        <w:t>národný – štát,spolok,federácia,</w:t>
      </w:r>
    </w:p>
    <w:p w14:paraId="42AFDF5B" w14:textId="77777777" w:rsidR="00A007FC" w:rsidRPr="00131A07" w:rsidRDefault="00A007FC" w:rsidP="00A007FC">
      <w:pPr>
        <w:pStyle w:val="Heading2"/>
        <w:keepNext w:val="0"/>
        <w:numPr>
          <w:ilvl w:val="0"/>
          <w:numId w:val="17"/>
        </w:numPr>
        <w:autoSpaceDE w:val="0"/>
        <w:autoSpaceDN w:val="0"/>
        <w:adjustRightInd w:val="0"/>
        <w:spacing w:before="0" w:after="0"/>
        <w:ind w:left="720" w:hanging="360"/>
        <w:rPr>
          <w:rFonts w:ascii="Times New Roman" w:hAnsi="Times New Roman" w:cs="Times New Roman"/>
          <w:color w:val="000000"/>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color w:val="000000"/>
          <w:sz w:val="24"/>
          <w:szCs w:val="24"/>
          <w14:shadow w14:blurRad="50800" w14:dist="38100" w14:dir="2700000" w14:sx="100000" w14:sy="100000" w14:kx="0" w14:ky="0" w14:algn="tl">
            <w14:srgbClr w14:val="000000">
              <w14:alpha w14:val="60000"/>
            </w14:srgbClr>
          </w14:shadow>
        </w:rPr>
        <w:t>nadnárodný – EÚ,OSN ...</w:t>
      </w:r>
    </w:p>
    <w:p w14:paraId="70186BAA" w14:textId="77777777" w:rsidR="00A007FC" w:rsidRPr="00131A07" w:rsidRDefault="00A007FC" w:rsidP="00A007FC">
      <w:pPr>
        <w:pStyle w:val="Heading2"/>
        <w:rPr>
          <w:rFonts w:ascii="Times New Roman" w:hAnsi="Times New Roman" w:cs="Times New Roman"/>
          <w:bCs w:val="0"/>
          <w:sz w:val="24"/>
          <w:szCs w:val="24"/>
          <w:u w:val="single"/>
          <w14:shadow w14:blurRad="50800" w14:dist="38100" w14:dir="2700000" w14:sx="100000" w14:sy="100000" w14:kx="0" w14:ky="0" w14:algn="tl">
            <w14:srgbClr w14:val="000000">
              <w14:alpha w14:val="60000"/>
            </w14:srgbClr>
          </w14:shadow>
        </w:rPr>
      </w:pPr>
    </w:p>
    <w:p w14:paraId="73E74F24" w14:textId="77777777" w:rsidR="00A007FC" w:rsidRPr="00131A07" w:rsidRDefault="00A007FC" w:rsidP="00A007FC">
      <w:pPr>
        <w:pStyle w:val="Heading2"/>
        <w:rPr>
          <w:rFonts w:ascii="Times New Roman" w:hAnsi="Times New Roman" w:cs="Times New Roman"/>
          <w:bCs w:val="0"/>
          <w:sz w:val="24"/>
          <w:szCs w:val="24"/>
          <w:u w:val="single"/>
          <w14:shadow w14:blurRad="50800" w14:dist="38100" w14:dir="2700000" w14:sx="100000" w14:sy="100000" w14:kx="0" w14:ky="0" w14:algn="tl">
            <w14:srgbClr w14:val="000000">
              <w14:alpha w14:val="60000"/>
            </w14:srgbClr>
          </w14:shadow>
        </w:rPr>
      </w:pPr>
      <w:r w:rsidRPr="00131A07">
        <w:rPr>
          <w:rFonts w:ascii="Times New Roman" w:hAnsi="Times New Roman" w:cs="Times New Roman"/>
          <w:bCs w:val="0"/>
          <w:sz w:val="24"/>
          <w:szCs w:val="24"/>
          <w:u w:val="single"/>
          <w14:shadow w14:blurRad="50800" w14:dist="38100" w14:dir="2700000" w14:sx="100000" w14:sy="100000" w14:kx="0" w14:ky="0" w14:algn="tl">
            <w14:srgbClr w14:val="000000">
              <w14:alpha w14:val="60000"/>
            </w14:srgbClr>
          </w14:shadow>
        </w:rPr>
        <w:t xml:space="preserve">Ústavnoprávne základy slovenského rozpočtového práva </w:t>
      </w:r>
    </w:p>
    <w:p w14:paraId="0BD417FC" w14:textId="77777777" w:rsidR="00A007FC" w:rsidRPr="00131A07" w:rsidRDefault="00A007FC" w:rsidP="00A007FC">
      <w:pPr>
        <w:pStyle w:val="Heading2"/>
        <w:keepNext w:val="0"/>
        <w:numPr>
          <w:ilvl w:val="0"/>
          <w:numId w:val="8"/>
        </w:numPr>
        <w:autoSpaceDE w:val="0"/>
        <w:autoSpaceDN w:val="0"/>
        <w:adjustRightInd w:val="0"/>
        <w:spacing w:before="0" w:after="0"/>
        <w:ind w:left="720" w:hanging="360"/>
        <w:rPr>
          <w:rFonts w:ascii="Times New Roman" w:hAnsi="Times New Roman" w:cs="Times New Roman"/>
          <w:color w:val="000000"/>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color w:val="000000"/>
          <w:sz w:val="24"/>
          <w:szCs w:val="24"/>
          <w14:shadow w14:blurRad="50800" w14:dist="38100" w14:dir="2700000" w14:sx="100000" w14:sy="100000" w14:kx="0" w14:ky="0" w14:algn="tl">
            <w14:srgbClr w14:val="000000">
              <w14:alpha w14:val="60000"/>
            </w14:srgbClr>
          </w14:shadow>
        </w:rPr>
        <w:t>finančné hospodárenie Slovenskej republiky sa spravuje jej štátnym rozpočtom, ktorý s prijíma zákonom,</w:t>
      </w:r>
    </w:p>
    <w:p w14:paraId="62A8D46B" w14:textId="77777777" w:rsidR="00A007FC" w:rsidRPr="00131A07" w:rsidRDefault="00A007FC" w:rsidP="00A007FC">
      <w:pPr>
        <w:pStyle w:val="Heading2"/>
        <w:keepNext w:val="0"/>
        <w:numPr>
          <w:ilvl w:val="0"/>
          <w:numId w:val="8"/>
        </w:numPr>
        <w:autoSpaceDE w:val="0"/>
        <w:autoSpaceDN w:val="0"/>
        <w:adjustRightInd w:val="0"/>
        <w:spacing w:before="0" w:after="0"/>
        <w:ind w:left="720" w:hanging="360"/>
        <w:rPr>
          <w:rFonts w:ascii="Times New Roman" w:hAnsi="Times New Roman" w:cs="Times New Roman"/>
          <w:color w:val="000000"/>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color w:val="000000"/>
          <w:sz w:val="24"/>
          <w:szCs w:val="24"/>
          <w14:shadow w14:blurRad="50800" w14:dist="38100" w14:dir="2700000" w14:sx="100000" w14:sy="100000" w14:kx="0" w14:ky="0" w14:algn="tl">
            <w14:srgbClr w14:val="000000">
              <w14:alpha w14:val="60000"/>
            </w14:srgbClr>
          </w14:shadow>
        </w:rPr>
        <w:t xml:space="preserve">príjmy štátneho rozpočtu, pravidlá rozpočtového hospodárenia, vzťahy medzi štátnym rozpočtom a rozpočtami územných celkov ustanoví zákon </w:t>
      </w:r>
    </w:p>
    <w:p w14:paraId="01E9FDB8" w14:textId="77777777" w:rsidR="00A007FC" w:rsidRPr="00131A07" w:rsidRDefault="00A007FC" w:rsidP="00A007FC">
      <w:pPr>
        <w:pStyle w:val="Heading2"/>
        <w:keepNext w:val="0"/>
        <w:numPr>
          <w:ilvl w:val="0"/>
          <w:numId w:val="8"/>
        </w:numPr>
        <w:autoSpaceDE w:val="0"/>
        <w:autoSpaceDN w:val="0"/>
        <w:adjustRightInd w:val="0"/>
        <w:spacing w:before="0" w:after="0"/>
        <w:ind w:left="720" w:hanging="360"/>
        <w:rPr>
          <w:rFonts w:ascii="Times New Roman" w:hAnsi="Times New Roman" w:cs="Times New Roman"/>
          <w:color w:val="000000"/>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color w:val="000000"/>
          <w:sz w:val="24"/>
          <w:szCs w:val="24"/>
          <w14:shadow w14:blurRad="50800" w14:dist="38100" w14:dir="2700000" w14:sx="100000" w14:sy="100000" w14:kx="0" w14:ky="0" w14:algn="tl">
            <w14:srgbClr w14:val="000000">
              <w14:alpha w14:val="60000"/>
            </w14:srgbClr>
          </w14:shadow>
        </w:rPr>
        <w:t>štátne účelové fondy zapojené na štátny rozpočet Slovenskej republiky sa zriaďujú zákonom,</w:t>
      </w:r>
    </w:p>
    <w:p w14:paraId="08B71E17" w14:textId="77777777" w:rsidR="00A007FC" w:rsidRPr="00131A07" w:rsidRDefault="00A007FC" w:rsidP="00A007FC">
      <w:pPr>
        <w:pStyle w:val="Heading2"/>
        <w:keepNext w:val="0"/>
        <w:numPr>
          <w:ilvl w:val="0"/>
          <w:numId w:val="8"/>
        </w:numPr>
        <w:autoSpaceDE w:val="0"/>
        <w:autoSpaceDN w:val="0"/>
        <w:adjustRightInd w:val="0"/>
        <w:spacing w:before="0" w:after="0"/>
        <w:ind w:left="720" w:hanging="360"/>
        <w:rPr>
          <w:rFonts w:ascii="Times New Roman" w:hAnsi="Times New Roman" w:cs="Times New Roman"/>
          <w:color w:val="000000"/>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color w:val="000000"/>
          <w:sz w:val="24"/>
          <w:szCs w:val="24"/>
          <w14:shadow w14:blurRad="50800" w14:dist="38100" w14:dir="2700000" w14:sx="100000" w14:sy="100000" w14:kx="0" w14:ky="0" w14:algn="tl">
            <w14:srgbClr w14:val="000000">
              <w14:alpha w14:val="60000"/>
            </w14:srgbClr>
          </w14:shadow>
        </w:rPr>
        <w:t>kontrolu hospodárenia s rozpočtovými prostriedkami Slovenskej republiky vykonáva Najvyšší kontrolný úrad Slovenskej republiky ako nezávislý orgán,</w:t>
      </w:r>
    </w:p>
    <w:p w14:paraId="740A0C35" w14:textId="77777777" w:rsidR="00A007FC" w:rsidRPr="00131A07" w:rsidRDefault="00A007FC" w:rsidP="00A007FC">
      <w:pPr>
        <w:pStyle w:val="Heading2"/>
        <w:keepNext w:val="0"/>
        <w:numPr>
          <w:ilvl w:val="0"/>
          <w:numId w:val="8"/>
        </w:numPr>
        <w:autoSpaceDE w:val="0"/>
        <w:autoSpaceDN w:val="0"/>
        <w:adjustRightInd w:val="0"/>
        <w:spacing w:before="0" w:after="0"/>
        <w:ind w:left="720" w:hanging="360"/>
        <w:rPr>
          <w:rFonts w:ascii="Times New Roman" w:hAnsi="Times New Roman" w:cs="Times New Roman"/>
          <w:color w:val="000000"/>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color w:val="000000"/>
          <w:sz w:val="24"/>
          <w:szCs w:val="24"/>
          <w14:shadow w14:blurRad="50800" w14:dist="38100" w14:dir="2700000" w14:sx="100000" w14:sy="100000" w14:kx="0" w14:ky="0" w14:algn="tl">
            <w14:srgbClr w14:val="000000">
              <w14:alpha w14:val="60000"/>
            </w14:srgbClr>
          </w14:shadow>
        </w:rPr>
        <w:t>schvaľovanie štátneho rozpočtu, preverovanie jeho plnenia a schvaľovanie štátneho záverečného účtu patrí do pôsobnosti Národnej rady Slovenskej republiky,</w:t>
      </w:r>
    </w:p>
    <w:p w14:paraId="40833266" w14:textId="77777777" w:rsidR="00A007FC" w:rsidRPr="00131A07" w:rsidRDefault="00A007FC" w:rsidP="00A007FC">
      <w:pPr>
        <w:pStyle w:val="Heading2"/>
        <w:keepNext w:val="0"/>
        <w:numPr>
          <w:ilvl w:val="0"/>
          <w:numId w:val="8"/>
        </w:numPr>
        <w:autoSpaceDE w:val="0"/>
        <w:autoSpaceDN w:val="0"/>
        <w:adjustRightInd w:val="0"/>
        <w:spacing w:before="0" w:after="0"/>
        <w:ind w:left="720" w:hanging="360"/>
        <w:rPr>
          <w:rFonts w:ascii="Times New Roman" w:hAnsi="Times New Roman" w:cs="Times New Roman"/>
          <w:color w:val="000000"/>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color w:val="000000"/>
          <w:sz w:val="24"/>
          <w:szCs w:val="24"/>
          <w14:shadow w14:blurRad="50800" w14:dist="38100" w14:dir="2700000" w14:sx="100000" w14:sy="100000" w14:kx="0" w14:ky="0" w14:algn="tl">
            <w14:srgbClr w14:val="000000">
              <w14:alpha w14:val="60000"/>
            </w14:srgbClr>
          </w14:shadow>
        </w:rPr>
        <w:t>o návrhoch štátneho rozpočtu a štátneho záverečného účtu rozhoduje vláda Slovenskej republiky,</w:t>
      </w:r>
    </w:p>
    <w:p w14:paraId="043145DB" w14:textId="77777777" w:rsidR="00A007FC" w:rsidRPr="00131A07" w:rsidRDefault="00A007FC" w:rsidP="00A007FC">
      <w:pPr>
        <w:pStyle w:val="Heading2"/>
        <w:keepNext w:val="0"/>
        <w:numPr>
          <w:ilvl w:val="0"/>
          <w:numId w:val="8"/>
        </w:numPr>
        <w:autoSpaceDE w:val="0"/>
        <w:autoSpaceDN w:val="0"/>
        <w:adjustRightInd w:val="0"/>
        <w:spacing w:before="0" w:after="0"/>
        <w:ind w:left="720" w:hanging="360"/>
        <w:rPr>
          <w:rFonts w:ascii="Times New Roman" w:hAnsi="Times New Roman" w:cs="Times New Roman"/>
          <w:color w:val="000000"/>
          <w:sz w:val="24"/>
          <w:szCs w:val="24"/>
          <w14:shadow w14:blurRad="50800" w14:dist="38100" w14:dir="2700000" w14:sx="100000" w14:sy="100000" w14:kx="0" w14:ky="0" w14:algn="tl">
            <w14:srgbClr w14:val="000000">
              <w14:alpha w14:val="60000"/>
            </w14:srgbClr>
          </w14:shadow>
        </w:rPr>
      </w:pPr>
      <w:r w:rsidRPr="00131A07">
        <w:rPr>
          <w:rFonts w:ascii="Times New Roman" w:hAnsi="Times New Roman" w:cs="Times New Roman"/>
          <w:color w:val="000000"/>
          <w:sz w:val="24"/>
          <w:szCs w:val="24"/>
          <w14:shadow w14:blurRad="50800" w14:dist="38100" w14:dir="2700000" w14:sx="100000" w14:sy="100000" w14:kx="0" w14:ky="0" w14:algn="tl">
            <w14:srgbClr w14:val="000000">
              <w14:alpha w14:val="60000"/>
            </w14:srgbClr>
          </w14:shadow>
        </w:rPr>
        <w:t>vyššie územné celky a obce za podmienok stanovených zákonom samostatne hospodária s vlastným majetkom a so svojimi finančnými prostriedkami.</w:t>
      </w:r>
    </w:p>
    <w:p w14:paraId="71518B04" w14:textId="77777777" w:rsidR="00A007FC" w:rsidRPr="005609CE" w:rsidRDefault="00A007FC" w:rsidP="00A007FC"/>
    <w:p w14:paraId="604F1BF3" w14:textId="77777777" w:rsidR="00A007FC" w:rsidRDefault="00A007FC" w:rsidP="00A007FC">
      <w:pPr>
        <w:pStyle w:val="Heading5"/>
        <w:rPr>
          <w:szCs w:val="28"/>
        </w:rPr>
      </w:pPr>
      <w:r w:rsidRPr="0054711A">
        <w:rPr>
          <w:szCs w:val="28"/>
        </w:rPr>
        <w:t>Otázka 13 Rozpočtové zásady</w:t>
      </w:r>
    </w:p>
    <w:p w14:paraId="55F03116" w14:textId="77777777" w:rsidR="00A007FC" w:rsidRPr="0054711A" w:rsidRDefault="00A007FC" w:rsidP="00A007FC"/>
    <w:p w14:paraId="7A9803D6" w14:textId="77777777" w:rsidR="00A007FC" w:rsidRPr="005609CE" w:rsidRDefault="00A007FC" w:rsidP="00A007FC">
      <w:pPr>
        <w:rPr>
          <w:color w:val="000000"/>
        </w:rPr>
      </w:pPr>
      <w:r w:rsidRPr="005609CE">
        <w:rPr>
          <w:color w:val="000000"/>
        </w:rPr>
        <w:t>- v najvšeobecnejšom vyjadrení ich možno charakterizovať ako historicky overené a praxou preverené poznatky a požiadavky, z ktorých sa vychádza pri príprave, zostavovaní a prerokovaní, schvaľovaní a najmä plnení štátneho rozpočtu a podľa ktorých sa riadi aj obsahová a procesná stránka tohto aktu</w:t>
      </w:r>
    </w:p>
    <w:p w14:paraId="34D829B2" w14:textId="77777777" w:rsidR="00A007FC" w:rsidRPr="005609CE" w:rsidRDefault="00A007FC" w:rsidP="00A007FC">
      <w:pPr>
        <w:rPr>
          <w:color w:val="000000"/>
        </w:rPr>
      </w:pPr>
      <w:r w:rsidRPr="005609CE">
        <w:rPr>
          <w:color w:val="000000"/>
        </w:rPr>
        <w:t>- primerane sa uplatňujú aj v oblasti miestnych rozpočtov</w:t>
      </w:r>
    </w:p>
    <w:p w14:paraId="63C45C5E" w14:textId="77777777" w:rsidR="00A007FC" w:rsidRPr="005609CE" w:rsidRDefault="00A007FC" w:rsidP="00A007FC">
      <w:pPr>
        <w:ind w:left="360"/>
        <w:rPr>
          <w:color w:val="000000"/>
        </w:rPr>
      </w:pPr>
    </w:p>
    <w:p w14:paraId="7F185FA8" w14:textId="77777777" w:rsidR="00A007FC" w:rsidRPr="005609CE" w:rsidRDefault="00A007FC" w:rsidP="00A007FC">
      <w:pPr>
        <w:rPr>
          <w:bCs/>
          <w:color w:val="000000"/>
          <w:u w:val="single"/>
        </w:rPr>
      </w:pPr>
      <w:r w:rsidRPr="005609CE">
        <w:rPr>
          <w:bCs/>
          <w:color w:val="000000"/>
          <w:u w:val="single"/>
        </w:rPr>
        <w:t>Medzi rozpočtové zásady patria:</w:t>
      </w:r>
    </w:p>
    <w:p w14:paraId="651AA43E" w14:textId="77777777" w:rsidR="00A007FC" w:rsidRPr="005609CE" w:rsidRDefault="00A007FC" w:rsidP="00A007FC">
      <w:pPr>
        <w:rPr>
          <w:bCs/>
          <w:color w:val="000000"/>
          <w:u w:val="single"/>
        </w:rPr>
      </w:pPr>
    </w:p>
    <w:p w14:paraId="4A1BD43C" w14:textId="77777777" w:rsidR="00A007FC" w:rsidRPr="0054711A" w:rsidRDefault="00A007FC" w:rsidP="00A007FC">
      <w:pPr>
        <w:rPr>
          <w:color w:val="000000"/>
          <w:u w:val="single"/>
        </w:rPr>
      </w:pPr>
      <w:r w:rsidRPr="0054711A">
        <w:rPr>
          <w:color w:val="000000"/>
          <w:u w:val="single"/>
        </w:rPr>
        <w:t>a) zásada časového ohraničenia rozpočtu</w:t>
      </w:r>
    </w:p>
    <w:p w14:paraId="28A9E959" w14:textId="77777777" w:rsidR="00A007FC" w:rsidRPr="005609CE" w:rsidRDefault="00A007FC" w:rsidP="00A007FC">
      <w:pPr>
        <w:rPr>
          <w:color w:val="000000"/>
        </w:rPr>
      </w:pPr>
      <w:r w:rsidRPr="005609CE">
        <w:rPr>
          <w:color w:val="000000"/>
        </w:rPr>
        <w:t>- prejavuje sa v dvoch výrazových formách:</w:t>
      </w:r>
    </w:p>
    <w:p w14:paraId="1969D639" w14:textId="77777777" w:rsidR="00A007FC" w:rsidRPr="005609CE" w:rsidRDefault="00A007FC" w:rsidP="00A007FC">
      <w:pPr>
        <w:rPr>
          <w:color w:val="000000"/>
        </w:rPr>
      </w:pPr>
      <w:r w:rsidRPr="005609CE">
        <w:rPr>
          <w:color w:val="000000"/>
        </w:rPr>
        <w:t>• ako zhoda rozpočtového obdobia s kalendárnym rokom</w:t>
      </w:r>
    </w:p>
    <w:p w14:paraId="0C4C08D9" w14:textId="77777777" w:rsidR="00A007FC" w:rsidRPr="005609CE" w:rsidRDefault="00A007FC" w:rsidP="00A007FC">
      <w:pPr>
        <w:rPr>
          <w:color w:val="000000"/>
        </w:rPr>
      </w:pPr>
      <w:r w:rsidRPr="005609CE">
        <w:rPr>
          <w:color w:val="000000"/>
        </w:rPr>
        <w:t>• ako časové použitie rozpočtových prostriedkov výlučne v zákonom stanovenom období</w:t>
      </w:r>
    </w:p>
    <w:p w14:paraId="5BFC32E3" w14:textId="77777777" w:rsidR="00A007FC" w:rsidRPr="005609CE" w:rsidRDefault="00A007FC" w:rsidP="00A007FC">
      <w:pPr>
        <w:rPr>
          <w:color w:val="000000"/>
        </w:rPr>
      </w:pPr>
    </w:p>
    <w:p w14:paraId="7539284C" w14:textId="77777777" w:rsidR="00A007FC" w:rsidRPr="0054711A" w:rsidRDefault="00A007FC" w:rsidP="00A007FC">
      <w:pPr>
        <w:rPr>
          <w:color w:val="000000"/>
          <w:u w:val="single"/>
        </w:rPr>
      </w:pPr>
      <w:r w:rsidRPr="0054711A">
        <w:rPr>
          <w:color w:val="000000"/>
          <w:u w:val="single"/>
        </w:rPr>
        <w:t>b) zásada vyrovnanosti rozpočtu</w:t>
      </w:r>
    </w:p>
    <w:p w14:paraId="2CCBD2CA" w14:textId="77777777" w:rsidR="00A007FC" w:rsidRPr="005609CE" w:rsidRDefault="00A007FC" w:rsidP="00A007FC">
      <w:pPr>
        <w:rPr>
          <w:color w:val="000000"/>
        </w:rPr>
      </w:pPr>
      <w:r w:rsidRPr="005609CE">
        <w:rPr>
          <w:color w:val="000000"/>
        </w:rPr>
        <w:t>- požiadavka zachovania rovnováhy pri koncipovaní príjmovej aj výdavkovej časti rozpočtu</w:t>
      </w:r>
    </w:p>
    <w:p w14:paraId="22624782" w14:textId="77777777" w:rsidR="00A007FC" w:rsidRPr="005609CE" w:rsidRDefault="00A007FC" w:rsidP="00A007FC">
      <w:pPr>
        <w:rPr>
          <w:color w:val="000000"/>
        </w:rPr>
      </w:pPr>
      <w:r w:rsidRPr="005609CE">
        <w:rPr>
          <w:color w:val="000000"/>
        </w:rPr>
        <w:t>- možno ju chápať aj tak, že rozpočtové výdavky sa môžu uskutočňovať len v takej výške, v akej to dovoľujú rozpočtové príjmy.</w:t>
      </w:r>
    </w:p>
    <w:p w14:paraId="2F5DFB94" w14:textId="77777777" w:rsidR="00A007FC" w:rsidRPr="005609CE" w:rsidRDefault="00A007FC" w:rsidP="00A007FC">
      <w:pPr>
        <w:rPr>
          <w:color w:val="000000"/>
        </w:rPr>
      </w:pPr>
      <w:r w:rsidRPr="005609CE">
        <w:rPr>
          <w:color w:val="000000"/>
        </w:rPr>
        <w:t>- odchýlkou od zásady je stav rozpočtu, pri ktorom príjmy prevyšujú jeho výdavky – rozpočtový prebytok</w:t>
      </w:r>
    </w:p>
    <w:p w14:paraId="43891CD4" w14:textId="77777777" w:rsidR="00A007FC" w:rsidRPr="005609CE" w:rsidRDefault="00A007FC" w:rsidP="00A007FC">
      <w:pPr>
        <w:rPr>
          <w:color w:val="000000"/>
        </w:rPr>
      </w:pPr>
      <w:r w:rsidRPr="005609CE">
        <w:rPr>
          <w:color w:val="000000"/>
        </w:rPr>
        <w:t>- ak výdavky prevyšujú rozpočtové príjmy, ide o rozpočtový schodok</w:t>
      </w:r>
    </w:p>
    <w:p w14:paraId="7E23D677" w14:textId="77777777" w:rsidR="00A007FC" w:rsidRPr="005609CE" w:rsidRDefault="00A007FC" w:rsidP="00A007FC">
      <w:pPr>
        <w:rPr>
          <w:color w:val="000000"/>
        </w:rPr>
      </w:pPr>
      <w:r w:rsidRPr="005609CE">
        <w:rPr>
          <w:color w:val="000000"/>
        </w:rPr>
        <w:t>- NR SR  rozpočtovým zákonom schvaľuje na príslušný rozpočtový rok maximálnu výšku schodku alebo minimálnu výšku prebytku štátneho rozpočtu</w:t>
      </w:r>
    </w:p>
    <w:p w14:paraId="3FE7912F" w14:textId="77777777" w:rsidR="00A007FC" w:rsidRPr="005609CE" w:rsidRDefault="00A007FC" w:rsidP="00A007FC">
      <w:pPr>
        <w:ind w:left="360"/>
        <w:rPr>
          <w:color w:val="000000"/>
        </w:rPr>
      </w:pPr>
    </w:p>
    <w:p w14:paraId="31B99EF4" w14:textId="77777777" w:rsidR="00A007FC" w:rsidRPr="0054711A" w:rsidRDefault="00A007FC" w:rsidP="00A007FC">
      <w:pPr>
        <w:rPr>
          <w:color w:val="000000"/>
          <w:u w:val="single"/>
        </w:rPr>
      </w:pPr>
      <w:r w:rsidRPr="0054711A">
        <w:rPr>
          <w:color w:val="000000"/>
          <w:u w:val="single"/>
        </w:rPr>
        <w:t>c) zásada jednotnosti</w:t>
      </w:r>
    </w:p>
    <w:p w14:paraId="3913B92D" w14:textId="77777777" w:rsidR="00A007FC" w:rsidRPr="005609CE" w:rsidRDefault="00A007FC" w:rsidP="00A007FC">
      <w:pPr>
        <w:rPr>
          <w:color w:val="000000"/>
        </w:rPr>
      </w:pPr>
      <w:r w:rsidRPr="005609CE">
        <w:rPr>
          <w:color w:val="000000"/>
        </w:rPr>
        <w:t>- všetky príjmy a výdavky štátu, obce alebo VÚC v určitom rozpočtovom období majú byť zhrnuté do jedného rozpočtu, príp. všetky rozpočtové príjmy a výdavky sa majú realizovať prostredníctvom jedného platobného a zúčtovacieho centra a jedného evidenčného systému</w:t>
      </w:r>
    </w:p>
    <w:p w14:paraId="44B3D893" w14:textId="77777777" w:rsidR="00A007FC" w:rsidRPr="005609CE" w:rsidRDefault="00A007FC" w:rsidP="00A007FC">
      <w:pPr>
        <w:ind w:left="360"/>
        <w:rPr>
          <w:color w:val="000000"/>
        </w:rPr>
      </w:pPr>
    </w:p>
    <w:p w14:paraId="42886874" w14:textId="77777777" w:rsidR="00A007FC" w:rsidRPr="0054711A" w:rsidRDefault="00A007FC" w:rsidP="00A007FC">
      <w:pPr>
        <w:rPr>
          <w:color w:val="000000"/>
          <w:u w:val="single"/>
        </w:rPr>
      </w:pPr>
      <w:r w:rsidRPr="0054711A">
        <w:rPr>
          <w:color w:val="000000"/>
          <w:u w:val="single"/>
        </w:rPr>
        <w:t>d) zásada účelovosti výdavkov</w:t>
      </w:r>
    </w:p>
    <w:p w14:paraId="061BF6F2" w14:textId="77777777" w:rsidR="00A007FC" w:rsidRPr="005609CE" w:rsidRDefault="00A007FC" w:rsidP="00A007FC">
      <w:pPr>
        <w:rPr>
          <w:color w:val="000000"/>
        </w:rPr>
      </w:pPr>
      <w:r w:rsidRPr="005609CE">
        <w:rPr>
          <w:color w:val="000000"/>
        </w:rPr>
        <w:t>- rozpočtové prostriedky majú byť použité iba na tie účely, na ktoré boli štátnym rozpočtom určené a na krytie nevyhnutných potrieb a opatrení vyplývajúcich z osobitných predpisov</w:t>
      </w:r>
    </w:p>
    <w:p w14:paraId="79DD5C5B" w14:textId="77777777" w:rsidR="00A007FC" w:rsidRPr="005609CE" w:rsidRDefault="00A007FC" w:rsidP="00A007FC">
      <w:pPr>
        <w:rPr>
          <w:color w:val="000000"/>
        </w:rPr>
      </w:pPr>
    </w:p>
    <w:p w14:paraId="3C2D02F9" w14:textId="77777777" w:rsidR="00A007FC" w:rsidRPr="0054711A" w:rsidRDefault="00A007FC" w:rsidP="00A007FC">
      <w:pPr>
        <w:rPr>
          <w:color w:val="000000"/>
          <w:u w:val="single"/>
        </w:rPr>
      </w:pPr>
      <w:r w:rsidRPr="0054711A">
        <w:rPr>
          <w:color w:val="000000"/>
          <w:u w:val="single"/>
        </w:rPr>
        <w:t>e) zásada včasnosti rozpočtu</w:t>
      </w:r>
    </w:p>
    <w:p w14:paraId="25D7E44C" w14:textId="77777777" w:rsidR="00A007FC" w:rsidRPr="005609CE" w:rsidRDefault="00A007FC" w:rsidP="00A007FC">
      <w:pPr>
        <w:rPr>
          <w:color w:val="000000"/>
        </w:rPr>
      </w:pPr>
      <w:r w:rsidRPr="005609CE">
        <w:rPr>
          <w:color w:val="000000"/>
        </w:rPr>
        <w:t>- vyjadruje požiadavku, aby rozpočet bol schválený ešte pred začiatkom rozpočtového obdobia</w:t>
      </w:r>
    </w:p>
    <w:p w14:paraId="665E0947" w14:textId="77777777" w:rsidR="00A007FC" w:rsidRPr="005609CE" w:rsidRDefault="00A007FC" w:rsidP="00A007FC">
      <w:pPr>
        <w:rPr>
          <w:color w:val="000000"/>
        </w:rPr>
      </w:pPr>
      <w:r w:rsidRPr="005609CE">
        <w:rPr>
          <w:color w:val="000000"/>
        </w:rPr>
        <w:t>- ak sa tak nestane, nastáva obdobia rozpočtového provizória – spôsob hospodárenia štátu, obce alebo VÚC v čase od začiatku rozpočtového obdobia do dodatočného schválenia rozpočtu na toto obdobie</w:t>
      </w:r>
    </w:p>
    <w:p w14:paraId="4096E88C" w14:textId="77777777" w:rsidR="00A007FC" w:rsidRPr="005609CE" w:rsidRDefault="00A007FC" w:rsidP="00A007FC">
      <w:pPr>
        <w:rPr>
          <w:color w:val="000000"/>
        </w:rPr>
      </w:pPr>
    </w:p>
    <w:p w14:paraId="78641115" w14:textId="77777777" w:rsidR="00A007FC" w:rsidRPr="0054711A" w:rsidRDefault="00A007FC" w:rsidP="00A007FC">
      <w:pPr>
        <w:rPr>
          <w:color w:val="000000"/>
          <w:u w:val="single"/>
        </w:rPr>
      </w:pPr>
      <w:r w:rsidRPr="0054711A">
        <w:rPr>
          <w:color w:val="000000"/>
          <w:u w:val="single"/>
        </w:rPr>
        <w:t>f) zásada úhrady rozpočtovo nezabezpečených potrieb</w:t>
      </w:r>
    </w:p>
    <w:p w14:paraId="31F044BF" w14:textId="77777777" w:rsidR="00A007FC" w:rsidRPr="005609CE" w:rsidRDefault="00A007FC" w:rsidP="00A007FC">
      <w:pPr>
        <w:rPr>
          <w:color w:val="000000"/>
        </w:rPr>
      </w:pPr>
      <w:r w:rsidRPr="005609CE">
        <w:rPr>
          <w:color w:val="000000"/>
        </w:rPr>
        <w:t>- vzťahuje sa na prípady vzniku potreby úhrady určitého výdavku, na ktorý sa pri zostavovaní rozpočtu nepamätalo alebo takýto výdavok má charakter novovzniknutej úlohy</w:t>
      </w:r>
    </w:p>
    <w:p w14:paraId="698A1F70" w14:textId="77777777" w:rsidR="00A007FC" w:rsidRPr="005609CE" w:rsidRDefault="00A007FC" w:rsidP="00A007FC">
      <w:pPr>
        <w:rPr>
          <w:color w:val="000000"/>
        </w:rPr>
      </w:pPr>
      <w:r w:rsidRPr="005609CE">
        <w:rPr>
          <w:color w:val="000000"/>
        </w:rPr>
        <w:t xml:space="preserve">- ak vznikne v priebehu roka potreba úhrady, ktorá nie je v rozpočtovej kapitoly zabezpečená, možno túto úhradu realizovať rozpočtovými opatreniami: </w:t>
      </w:r>
    </w:p>
    <w:p w14:paraId="72E4F389" w14:textId="77777777" w:rsidR="00A007FC" w:rsidRPr="005609CE" w:rsidRDefault="00A007FC" w:rsidP="00A007FC">
      <w:pPr>
        <w:rPr>
          <w:color w:val="000000"/>
        </w:rPr>
      </w:pPr>
      <w:r w:rsidRPr="005609CE">
        <w:rPr>
          <w:color w:val="000000"/>
        </w:rPr>
        <w:t>• presun rozpočtových prostriedkov</w:t>
      </w:r>
    </w:p>
    <w:p w14:paraId="545FC588" w14:textId="77777777" w:rsidR="00A007FC" w:rsidRPr="005609CE" w:rsidRDefault="00A007FC" w:rsidP="00A007FC">
      <w:pPr>
        <w:rPr>
          <w:color w:val="000000"/>
        </w:rPr>
      </w:pPr>
      <w:r w:rsidRPr="005609CE">
        <w:rPr>
          <w:color w:val="000000"/>
        </w:rPr>
        <w:t>• povolené prekročenie limitu výdavkov</w:t>
      </w:r>
    </w:p>
    <w:p w14:paraId="7929C87F" w14:textId="77777777" w:rsidR="00A007FC" w:rsidRPr="005609CE" w:rsidRDefault="00A007FC" w:rsidP="00A007FC">
      <w:pPr>
        <w:rPr>
          <w:color w:val="000000"/>
        </w:rPr>
      </w:pPr>
      <w:r w:rsidRPr="005609CE">
        <w:rPr>
          <w:color w:val="000000"/>
        </w:rPr>
        <w:t>• viazanie rozpočtových prostriedkov</w:t>
      </w:r>
    </w:p>
    <w:p w14:paraId="52FDA506" w14:textId="77777777" w:rsidR="00A007FC" w:rsidRPr="005609CE" w:rsidRDefault="00A007FC" w:rsidP="00A007FC">
      <w:pPr>
        <w:rPr>
          <w:color w:val="000000"/>
        </w:rPr>
      </w:pPr>
    </w:p>
    <w:p w14:paraId="67B0BECE" w14:textId="77777777" w:rsidR="00A007FC" w:rsidRPr="0054711A" w:rsidRDefault="00A007FC" w:rsidP="00A007FC">
      <w:pPr>
        <w:rPr>
          <w:color w:val="000000"/>
          <w:u w:val="single"/>
        </w:rPr>
      </w:pPr>
      <w:r w:rsidRPr="0054711A">
        <w:rPr>
          <w:color w:val="000000"/>
          <w:u w:val="single"/>
        </w:rPr>
        <w:t>g) zásada verejnosti</w:t>
      </w:r>
    </w:p>
    <w:p w14:paraId="0294C6B2" w14:textId="77777777" w:rsidR="00A007FC" w:rsidRPr="005609CE" w:rsidRDefault="00A007FC" w:rsidP="00A007FC">
      <w:pPr>
        <w:rPr>
          <w:color w:val="000000"/>
        </w:rPr>
      </w:pPr>
      <w:r w:rsidRPr="005609CE">
        <w:rPr>
          <w:color w:val="000000"/>
        </w:rPr>
        <w:t>- vychádza z toho, že tvorba, rozdeľovanie a používanie rozpočtových prostriedkov je vecou verejnou, má teda podliehať verejnej kontrole</w:t>
      </w:r>
    </w:p>
    <w:p w14:paraId="209756AF" w14:textId="77777777" w:rsidR="00A007FC" w:rsidRPr="005609CE" w:rsidRDefault="00A007FC" w:rsidP="00A007FC">
      <w:pPr>
        <w:rPr>
          <w:color w:val="000000"/>
        </w:rPr>
      </w:pPr>
      <w:r w:rsidRPr="005609CE">
        <w:rPr>
          <w:color w:val="000000"/>
        </w:rPr>
        <w:t>- v praxi sa realizuje viacerými prostriedkami, predovšetkým tým, ako sa návrh štátneho rozpočtu prerokúva v jednotlivých výboroch NR SR, ale aj tým, že zákon o štátnom rozpočte spolu so svojimi prílohami je vyhlasovaný jeho uverejnením v Zbierke zákonov</w:t>
      </w:r>
    </w:p>
    <w:p w14:paraId="68E53E02" w14:textId="77777777" w:rsidR="00A007FC" w:rsidRPr="005609CE" w:rsidRDefault="00A007FC" w:rsidP="00A007FC">
      <w:pPr>
        <w:rPr>
          <w:color w:val="000000"/>
        </w:rPr>
      </w:pPr>
    </w:p>
    <w:p w14:paraId="3D88B9AE" w14:textId="77777777" w:rsidR="00A007FC" w:rsidRPr="0054711A" w:rsidRDefault="00A007FC" w:rsidP="00A007FC">
      <w:pPr>
        <w:rPr>
          <w:color w:val="000000"/>
          <w:u w:val="single"/>
        </w:rPr>
      </w:pPr>
      <w:r w:rsidRPr="0054711A">
        <w:rPr>
          <w:color w:val="000000"/>
          <w:u w:val="single"/>
        </w:rPr>
        <w:t>h) zásada špecifikácie rozpočtov</w:t>
      </w:r>
    </w:p>
    <w:p w14:paraId="414811B7" w14:textId="77777777" w:rsidR="00A007FC" w:rsidRPr="005609CE" w:rsidRDefault="00A007FC" w:rsidP="00A007FC">
      <w:pPr>
        <w:rPr>
          <w:color w:val="000000"/>
        </w:rPr>
      </w:pPr>
      <w:r w:rsidRPr="005609CE">
        <w:rPr>
          <w:color w:val="000000"/>
        </w:rPr>
        <w:t>- označuje sa niekedy aj ako zásada špecializácie príjmov a výdavkov podľa určitého systému</w:t>
      </w:r>
    </w:p>
    <w:p w14:paraId="04DC7A97" w14:textId="77777777" w:rsidR="00A007FC" w:rsidRPr="005609CE" w:rsidRDefault="00A007FC" w:rsidP="00A007FC">
      <w:pPr>
        <w:rPr>
          <w:color w:val="000000"/>
        </w:rPr>
      </w:pPr>
      <w:r w:rsidRPr="005609CE">
        <w:rPr>
          <w:color w:val="000000"/>
        </w:rPr>
        <w:lastRenderedPageBreak/>
        <w:t>- podľa zákona o rozpočtových pravidlách sa v rozpočtoch uplatňuje rozpočtová klasifikácia, podľa ktorej sa jednotne triedia príjmy a výdavky, ako aj jednotným spôsobom sleduje ich plnenie</w:t>
      </w:r>
    </w:p>
    <w:p w14:paraId="1957B5EB" w14:textId="77777777" w:rsidR="00A007FC" w:rsidRPr="005609CE" w:rsidRDefault="00A007FC" w:rsidP="00A007FC">
      <w:pPr>
        <w:rPr>
          <w:color w:val="000000"/>
        </w:rPr>
      </w:pPr>
    </w:p>
    <w:p w14:paraId="54EAC1A6" w14:textId="77777777" w:rsidR="00A007FC" w:rsidRPr="0054711A" w:rsidRDefault="00A007FC" w:rsidP="00A007FC">
      <w:pPr>
        <w:rPr>
          <w:color w:val="000000"/>
          <w:u w:val="single"/>
        </w:rPr>
      </w:pPr>
      <w:r w:rsidRPr="0054711A">
        <w:rPr>
          <w:color w:val="000000"/>
          <w:u w:val="single"/>
        </w:rPr>
        <w:t>i) zásada zisťovania rozpočtových dôsledkov právnych predpisov a iných opatrení</w:t>
      </w:r>
    </w:p>
    <w:p w14:paraId="4D13EFDF" w14:textId="77777777" w:rsidR="00A007FC" w:rsidRPr="005609CE" w:rsidRDefault="00A007FC" w:rsidP="00A007FC">
      <w:pPr>
        <w:rPr>
          <w:color w:val="000000"/>
        </w:rPr>
      </w:pPr>
      <w:r w:rsidRPr="005609CE">
        <w:rPr>
          <w:color w:val="000000"/>
        </w:rPr>
        <w:t>- vychádza z toho, že pri návrhoch zákonov predkladaných na rokovanie vlády alebo NR SR, ktoré majú dopad na štátny rozpočet, musia byť uvedené a zdôvodnené ich predpokladané finančné dôsledky na štátny rozpočet, rozpočty obcí, VÚC, a to nielen na bežný rok, ale aj na nasledujúce rozpočtové roky</w:t>
      </w:r>
    </w:p>
    <w:p w14:paraId="10E60D70" w14:textId="77777777" w:rsidR="00A007FC" w:rsidRPr="005609CE" w:rsidRDefault="00A007FC" w:rsidP="00A007FC">
      <w:pPr>
        <w:rPr>
          <w:color w:val="000000"/>
        </w:rPr>
      </w:pPr>
      <w:r w:rsidRPr="005609CE">
        <w:rPr>
          <w:color w:val="000000"/>
        </w:rPr>
        <w:t>- spolu s tým musia byť uvedené aj návrhy na úhradu zvýšených výdavkov</w:t>
      </w:r>
    </w:p>
    <w:p w14:paraId="649E49D7" w14:textId="77777777" w:rsidR="00A007FC" w:rsidRPr="005609CE" w:rsidRDefault="00A007FC" w:rsidP="00A007FC">
      <w:pPr>
        <w:rPr>
          <w:color w:val="000000"/>
        </w:rPr>
      </w:pPr>
    </w:p>
    <w:p w14:paraId="2783BA3D" w14:textId="77777777" w:rsidR="00A007FC" w:rsidRPr="0054711A" w:rsidRDefault="00A007FC" w:rsidP="00A007FC">
      <w:pPr>
        <w:rPr>
          <w:color w:val="000000"/>
          <w:u w:val="single"/>
        </w:rPr>
      </w:pPr>
      <w:r w:rsidRPr="0054711A">
        <w:rPr>
          <w:color w:val="000000"/>
          <w:u w:val="single"/>
        </w:rPr>
        <w:t>j) zásada hospodárnosti</w:t>
      </w:r>
    </w:p>
    <w:p w14:paraId="038C76AD" w14:textId="77777777" w:rsidR="00A007FC" w:rsidRPr="005609CE" w:rsidRDefault="00A007FC" w:rsidP="00A007FC">
      <w:pPr>
        <w:rPr>
          <w:color w:val="000000"/>
        </w:rPr>
      </w:pPr>
      <w:r w:rsidRPr="005609CE">
        <w:rPr>
          <w:color w:val="000000"/>
        </w:rPr>
        <w:t>-  subjekty, ktoré hospodária s rozpočtovými prostriedkami, sú povinné dosahovať rozpočtové príjmy a používať rozpočtové prostriedky len na krytie nevyhnutných potrieb a opatrení, vyplývajúcich z osobitných predpisov, efektívne a najhospodárnejším spôsobom</w:t>
      </w:r>
    </w:p>
    <w:p w14:paraId="3EB18D62" w14:textId="77777777" w:rsidR="00A007FC" w:rsidRDefault="00A007FC" w:rsidP="00A007FC">
      <w:pPr>
        <w:rPr>
          <w:color w:val="000000"/>
          <w:szCs w:val="20"/>
        </w:rPr>
      </w:pPr>
    </w:p>
    <w:p w14:paraId="3C89CDD5" w14:textId="77777777" w:rsidR="00A007FC" w:rsidRDefault="00A007FC" w:rsidP="00A007FC">
      <w:pPr>
        <w:pStyle w:val="NormalWeb"/>
      </w:pPr>
    </w:p>
    <w:p w14:paraId="0DAA2712" w14:textId="77777777" w:rsidR="00A007FC" w:rsidRDefault="00A007FC" w:rsidP="00A007FC">
      <w:pPr>
        <w:pStyle w:val="Heading2"/>
        <w:rPr>
          <w:rFonts w:ascii="Times New Roman" w:hAnsi="Times New Roman" w:cs="Times New Roman"/>
          <w:sz w:val="24"/>
        </w:rPr>
      </w:pPr>
      <w:r>
        <w:rPr>
          <w:rFonts w:ascii="Times New Roman" w:hAnsi="Times New Roman" w:cs="Times New Roman"/>
          <w:sz w:val="24"/>
        </w:rPr>
        <w:t xml:space="preserve"> </w:t>
      </w:r>
    </w:p>
    <w:p w14:paraId="53A983FA" w14:textId="77777777" w:rsidR="00A007FC" w:rsidRDefault="00A007FC" w:rsidP="00A007FC">
      <w:pPr>
        <w:spacing w:line="360" w:lineRule="auto"/>
        <w:ind w:left="360"/>
        <w:jc w:val="both"/>
      </w:pPr>
    </w:p>
    <w:p w14:paraId="2938EEA1" w14:textId="77777777" w:rsidR="00A007FC" w:rsidRPr="00350259" w:rsidRDefault="00A007FC" w:rsidP="00A007FC">
      <w:pPr>
        <w:pStyle w:val="NormalWeb"/>
        <w:spacing w:after="0"/>
      </w:pPr>
      <w:r>
        <w:rPr>
          <w:b/>
          <w:bCs/>
          <w:u w:val="single"/>
        </w:rPr>
        <w:t xml:space="preserve">14. </w:t>
      </w:r>
      <w:r w:rsidRPr="00350259">
        <w:rPr>
          <w:b/>
          <w:bCs/>
          <w:u w:val="single"/>
        </w:rPr>
        <w:t>ROZPOČTOVÝ PROCES</w:t>
      </w:r>
      <w:r w:rsidRPr="00350259">
        <w:rPr>
          <w:u w:val="single"/>
        </w:rPr>
        <w:t xml:space="preserve"> </w:t>
      </w:r>
    </w:p>
    <w:p w14:paraId="0827640B" w14:textId="77777777" w:rsidR="00A007FC" w:rsidRPr="00350259" w:rsidRDefault="00A007FC" w:rsidP="00A007FC">
      <w:pPr>
        <w:pStyle w:val="NormalWeb"/>
        <w:spacing w:after="0"/>
      </w:pPr>
      <w:r w:rsidRPr="00350259">
        <w:rPr>
          <w:i/>
          <w:iCs/>
        </w:rPr>
        <w:t xml:space="preserve">Základná charakteristika </w:t>
      </w:r>
    </w:p>
    <w:p w14:paraId="6A35AD65" w14:textId="77777777" w:rsidR="00A007FC" w:rsidRPr="00350259" w:rsidRDefault="00A007FC" w:rsidP="00A007FC">
      <w:pPr>
        <w:pStyle w:val="NormalWeb"/>
        <w:spacing w:after="0"/>
      </w:pPr>
      <w:r w:rsidRPr="00350259">
        <w:t>Rozpočtový proces je pracovný postup platný pre zostavovanie, prejednávanie,</w:t>
      </w:r>
      <w:r>
        <w:t xml:space="preserve"> schvaľ</w:t>
      </w:r>
      <w:r w:rsidRPr="00350259">
        <w:t>ovanie,</w:t>
      </w:r>
      <w:r>
        <w:t xml:space="preserve"> </w:t>
      </w:r>
      <w:r w:rsidRPr="00350259">
        <w:t xml:space="preserve">plnenie a kontrolu plnenia štátneho rozpočtu (niekedy to platí aj pre miestne rozpočty). Tiež ho môžeme označiť ako zvláštny druh riadenia, ktoré má svoje špecifické etapy (napr. V porovnaní s daňovým riadením) a to : </w:t>
      </w:r>
      <w:r w:rsidRPr="00350259">
        <w:rPr>
          <w:b/>
          <w:bCs/>
          <w:i/>
          <w:iCs/>
        </w:rPr>
        <w:t>zostavovanie-schvalovanie-publikácia-hospodárenie s rozpočtovými prostriedkami- kontrolu- hodnotenie</w:t>
      </w:r>
      <w:r w:rsidRPr="00350259">
        <w:rPr>
          <w:i/>
          <w:iCs/>
        </w:rPr>
        <w:t xml:space="preserve"> </w:t>
      </w:r>
      <w:r w:rsidRPr="00350259">
        <w:t>rozpočtu.</w:t>
      </w:r>
    </w:p>
    <w:p w14:paraId="2849ECC3" w14:textId="77777777" w:rsidR="00A007FC" w:rsidRPr="00350259" w:rsidRDefault="00A007FC" w:rsidP="00A007FC">
      <w:pPr>
        <w:pStyle w:val="NormalWeb"/>
        <w:spacing w:after="0"/>
      </w:pPr>
      <w:r w:rsidRPr="00350259">
        <w:t>Tento proces tiež predstavuje činnosť orgánov obce ,a to orgánov volených aj výkonných , spojených s prípravou návrhu rozpočtu a jeho schválením,</w:t>
      </w:r>
      <w:r>
        <w:t xml:space="preserve"> </w:t>
      </w:r>
      <w:r w:rsidRPr="00350259">
        <w:t>realizáciou a s ňou spojenou kontrolou rozpočtového hospodárenia. Od roku 2001 sa rozpočtové hospodárenie riadi samostatnými zákonmi.</w:t>
      </w:r>
    </w:p>
    <w:p w14:paraId="370CABFD" w14:textId="77777777" w:rsidR="00A007FC" w:rsidRPr="00350259" w:rsidRDefault="00A007FC" w:rsidP="00A007FC">
      <w:pPr>
        <w:pStyle w:val="NormalWeb"/>
        <w:spacing w:after="0"/>
      </w:pPr>
      <w:r w:rsidRPr="00350259">
        <w:t xml:space="preserve">Úprava postupu zostavovania návrhu zákona o štátnom rozpočte nadväzuje na rámcové ustanovenie </w:t>
      </w:r>
    </w:p>
    <w:p w14:paraId="7C2ED6C2" w14:textId="77777777" w:rsidR="00A007FC" w:rsidRPr="00350259" w:rsidRDefault="00A007FC" w:rsidP="00A007FC">
      <w:pPr>
        <w:pStyle w:val="NormalWeb"/>
        <w:spacing w:after="0"/>
      </w:pPr>
      <w:r w:rsidRPr="00350259">
        <w:t>Ústavy,</w:t>
      </w:r>
      <w:r>
        <w:t xml:space="preserve"> </w:t>
      </w:r>
      <w:r w:rsidRPr="00350259">
        <w:t>ktorá stanovuje,</w:t>
      </w:r>
      <w:r>
        <w:t xml:space="preserve"> </w:t>
      </w:r>
      <w:r w:rsidRPr="00350259">
        <w:t xml:space="preserve">že vláda podáva Poslaneckej snemovni návrh zákona o štátnom rozpočte. </w:t>
      </w:r>
    </w:p>
    <w:p w14:paraId="2BF1C61E" w14:textId="77777777" w:rsidR="00A007FC" w:rsidRPr="00350259" w:rsidRDefault="00A007FC" w:rsidP="00A007FC">
      <w:pPr>
        <w:pStyle w:val="NormalWeb"/>
        <w:spacing w:after="0"/>
      </w:pPr>
      <w:r w:rsidRPr="00350259">
        <w:t>Niektoré náležitosti spojené s návrhom zákona o štát. rozpočte sú upravené zákonom o jednacom poriadku Poslaneckej snemovni ( napr. Vláda predloží návrh zákona o štát.</w:t>
      </w:r>
      <w:r>
        <w:t xml:space="preserve"> </w:t>
      </w:r>
      <w:r w:rsidRPr="00350259">
        <w:t xml:space="preserve">rozpočte predsedovi Poslaneckej snemovne najneskôr 3 mesiace pred začiatkom rozpočtového roku). </w:t>
      </w:r>
    </w:p>
    <w:p w14:paraId="754A271D" w14:textId="77777777" w:rsidR="00A007FC" w:rsidRPr="00350259" w:rsidRDefault="00A007FC" w:rsidP="00A007FC">
      <w:pPr>
        <w:pStyle w:val="NormalWeb"/>
        <w:spacing w:after="0"/>
      </w:pPr>
      <w:r w:rsidRPr="00350259">
        <w:t>Návrh štát.</w:t>
      </w:r>
      <w:r>
        <w:t xml:space="preserve"> </w:t>
      </w:r>
      <w:r w:rsidRPr="00350259">
        <w:t>rozpočtu republiky vypracováva Ministerstvo financií v súčinnosti so správcami kapitol,</w:t>
      </w:r>
      <w:r>
        <w:t xml:space="preserve"> </w:t>
      </w:r>
      <w:r w:rsidRPr="00350259">
        <w:t xml:space="preserve">územnými samosprávnymi celkami a štátnymi fondmi a predkladá ich vláde. </w:t>
      </w:r>
    </w:p>
    <w:p w14:paraId="38CB88E9" w14:textId="77777777" w:rsidR="00A007FC" w:rsidRPr="00350259" w:rsidRDefault="00A007FC" w:rsidP="00A007FC">
      <w:pPr>
        <w:pStyle w:val="NormalWeb"/>
        <w:spacing w:after="0"/>
      </w:pPr>
      <w:r w:rsidRPr="00350259">
        <w:t>Pre zvláštne situácie v štáte sú vypracované ustanovenia o zostavovaní zvláštnych druhov štátneho rozpočtu a štát. záverečného účtu. Po vyhlásení stavu ohrozenia štátu sa vypracováva návrh mimoriadneho štát. závereč. účtu a návrh núdzového štát.</w:t>
      </w:r>
      <w:r>
        <w:t xml:space="preserve"> rozpočtu na zvyšok</w:t>
      </w:r>
      <w:r w:rsidRPr="00350259">
        <w:t xml:space="preserve"> roka. Pri zostavovaní týchto dvoch návrhov postu</w:t>
      </w:r>
      <w:r>
        <w:t>puje ministerstvo podľ</w:t>
      </w:r>
      <w:r w:rsidRPr="00350259">
        <w:t xml:space="preserve">a príslušných obecných ustanovení zákona s prihliadnutím k možnému nebezpečenstvu časového oneskorenia. Návrh núdzového štátneho </w:t>
      </w:r>
      <w:r w:rsidRPr="00350259">
        <w:lastRenderedPageBreak/>
        <w:t xml:space="preserve">rozpočtu sa vypracováva a </w:t>
      </w:r>
      <w:r>
        <w:t>predkladá vláde do 15 dní odo d</w:t>
      </w:r>
      <w:r w:rsidRPr="00350259">
        <w:t xml:space="preserve">ňa vyhlásenia stavu ohrozenia štátu. </w:t>
      </w:r>
    </w:p>
    <w:p w14:paraId="73501268" w14:textId="77777777" w:rsidR="00A007FC" w:rsidRPr="00350259" w:rsidRDefault="00A007FC" w:rsidP="00A007FC">
      <w:pPr>
        <w:pStyle w:val="NormalWeb"/>
        <w:spacing w:after="0"/>
      </w:pPr>
      <w:r w:rsidRPr="00350259">
        <w:t>Po vyhlásení vojnového stavu sa vypracováva návrh mimoriadneho štát. závereč. účtu a návrh vojnového štát.</w:t>
      </w:r>
      <w:r>
        <w:t xml:space="preserve"> rozpočtu na zvyšok</w:t>
      </w:r>
      <w:r w:rsidRPr="00350259">
        <w:t xml:space="preserve"> roka. </w:t>
      </w:r>
    </w:p>
    <w:p w14:paraId="61DF0FB9" w14:textId="77777777" w:rsidR="00A007FC" w:rsidRPr="00350259" w:rsidRDefault="00A007FC" w:rsidP="00A007FC">
      <w:pPr>
        <w:pStyle w:val="NormalWeb"/>
        <w:spacing w:after="0"/>
      </w:pPr>
      <w:r w:rsidRPr="00350259">
        <w:t>Spôsob triedenia údajov o plánovaných a uskutočnených peňažných operáciách štát.</w:t>
      </w:r>
      <w:r>
        <w:t xml:space="preserve"> </w:t>
      </w:r>
      <w:r w:rsidRPr="00350259">
        <w:t>rozpočtu,</w:t>
      </w:r>
      <w:r>
        <w:t xml:space="preserve"> </w:t>
      </w:r>
      <w:r w:rsidRPr="00350259">
        <w:t>štát.</w:t>
      </w:r>
      <w:r>
        <w:t xml:space="preserve"> </w:t>
      </w:r>
      <w:r w:rsidRPr="00350259">
        <w:t>fondov,</w:t>
      </w:r>
      <w:r>
        <w:t xml:space="preserve"> </w:t>
      </w:r>
      <w:r w:rsidRPr="00350259">
        <w:t>štát.</w:t>
      </w:r>
      <w:r>
        <w:t xml:space="preserve"> </w:t>
      </w:r>
      <w:r w:rsidRPr="00350259">
        <w:t>finančných aktív,</w:t>
      </w:r>
      <w:r>
        <w:t xml:space="preserve"> </w:t>
      </w:r>
      <w:r w:rsidRPr="00350259">
        <w:t>fondov rozpočtových organizácií,</w:t>
      </w:r>
      <w:r>
        <w:t xml:space="preserve"> </w:t>
      </w:r>
      <w:r w:rsidRPr="00350259">
        <w:t>rozpočtov a fondov o</w:t>
      </w:r>
      <w:r>
        <w:t>kresných úradov a obcí, dobrovoľ</w:t>
      </w:r>
      <w:r w:rsidRPr="00350259">
        <w:t xml:space="preserve">ných zväzkov obcí a vyšších územných samosprávnych celkov sa označuje </w:t>
      </w:r>
      <w:r w:rsidRPr="00350259">
        <w:rPr>
          <w:b/>
          <w:bCs/>
          <w:i/>
          <w:iCs/>
          <w:sz w:val="27"/>
          <w:szCs w:val="27"/>
          <w:u w:val="single"/>
        </w:rPr>
        <w:t>rozpočtová skladba</w:t>
      </w:r>
      <w:r w:rsidRPr="00350259">
        <w:rPr>
          <w:i/>
          <w:iCs/>
          <w:sz w:val="27"/>
          <w:szCs w:val="27"/>
          <w:u w:val="single"/>
        </w:rPr>
        <w:t xml:space="preserve"> </w:t>
      </w:r>
      <w:r w:rsidRPr="00350259">
        <w:rPr>
          <w:b/>
          <w:bCs/>
          <w:sz w:val="27"/>
          <w:szCs w:val="27"/>
        </w:rPr>
        <w:t>.</w:t>
      </w:r>
      <w:r w:rsidRPr="00350259">
        <w:rPr>
          <w:sz w:val="27"/>
          <w:szCs w:val="27"/>
        </w:rPr>
        <w:t xml:space="preserve"> </w:t>
      </w:r>
    </w:p>
    <w:p w14:paraId="456B1448" w14:textId="77777777" w:rsidR="00A007FC" w:rsidRPr="00350259" w:rsidRDefault="00A007FC" w:rsidP="00A007FC">
      <w:pPr>
        <w:pStyle w:val="NormalWeb"/>
        <w:spacing w:after="0"/>
      </w:pPr>
      <w:r w:rsidRPr="00350259">
        <w:t xml:space="preserve">V ustanoveniach rozpočtovej skladby sa uvádzajú 2 pojmy: </w:t>
      </w:r>
    </w:p>
    <w:p w14:paraId="37F5F376" w14:textId="77777777" w:rsidR="00A007FC" w:rsidRPr="00350259" w:rsidRDefault="00A007FC" w:rsidP="00A007FC">
      <w:pPr>
        <w:pStyle w:val="NormalWeb"/>
        <w:spacing w:after="0"/>
      </w:pPr>
      <w:r w:rsidRPr="00350259">
        <w:t xml:space="preserve">-verejné rozpočty </w:t>
      </w:r>
      <w:r w:rsidRPr="00350259">
        <w:rPr>
          <w:i/>
          <w:iCs/>
          <w:u w:val="single"/>
        </w:rPr>
        <w:t xml:space="preserve">centrálnej úrovne </w:t>
      </w:r>
      <w:r w:rsidRPr="00350259">
        <w:t>(štátne rozpočty,</w:t>
      </w:r>
      <w:r>
        <w:t xml:space="preserve"> </w:t>
      </w:r>
      <w:r w:rsidRPr="00350259">
        <w:t>štát. Fondy, Fond národného majetku,</w:t>
      </w:r>
      <w:r>
        <w:t xml:space="preserve"> </w:t>
      </w:r>
      <w:r w:rsidRPr="00350259">
        <w:t>Pozemkový fond, fondy zdravotných poisťovní,</w:t>
      </w:r>
      <w:r>
        <w:t xml:space="preserve"> </w:t>
      </w:r>
      <w:r w:rsidRPr="00350259">
        <w:t xml:space="preserve">fondy organizačných zložiek štátu zriadených ústredným orgánom štát. správy a štátne finančné aktíva) </w:t>
      </w:r>
    </w:p>
    <w:p w14:paraId="7189BF85" w14:textId="77777777" w:rsidR="00A007FC" w:rsidRPr="00350259" w:rsidRDefault="00A007FC" w:rsidP="00A007FC">
      <w:pPr>
        <w:pStyle w:val="NormalWeb"/>
        <w:spacing w:after="0"/>
      </w:pPr>
      <w:r w:rsidRPr="00350259">
        <w:t xml:space="preserve">-verejné rozpočty </w:t>
      </w:r>
      <w:r w:rsidRPr="00350259">
        <w:rPr>
          <w:i/>
          <w:iCs/>
          <w:u w:val="single"/>
        </w:rPr>
        <w:t xml:space="preserve">územnej úrovne </w:t>
      </w:r>
      <w:r w:rsidRPr="00350259">
        <w:t>(rozpočty a fondy obcí,</w:t>
      </w:r>
      <w:r>
        <w:t xml:space="preserve"> nimi zriadenými organizáciami, dobrovoľ</w:t>
      </w:r>
      <w:r w:rsidRPr="00350259">
        <w:t xml:space="preserve">ných zväzkov obcí a vyšších územných samosprávnych celkov). </w:t>
      </w:r>
    </w:p>
    <w:p w14:paraId="4C85405C" w14:textId="77777777" w:rsidR="00A007FC" w:rsidRDefault="00A007FC" w:rsidP="00A007FC">
      <w:pPr>
        <w:pStyle w:val="NormalWeb"/>
        <w:spacing w:after="0"/>
      </w:pPr>
      <w:r w:rsidRPr="00350259">
        <w:t xml:space="preserve">Rozpočtová skladba má dôležitý význam nie len pre zostavovanie rozpočtov, ale aj pre kontrolu ich plnenia. </w:t>
      </w:r>
    </w:p>
    <w:p w14:paraId="2F02EA9B" w14:textId="77777777" w:rsidR="00A007FC" w:rsidRDefault="00A007FC" w:rsidP="00A007FC">
      <w:pPr>
        <w:pStyle w:val="NormalWeb"/>
        <w:spacing w:after="0"/>
      </w:pPr>
    </w:p>
    <w:p w14:paraId="1DEF0657" w14:textId="77777777" w:rsidR="00A007FC" w:rsidRDefault="00A007FC" w:rsidP="00A007FC">
      <w:pPr>
        <w:pStyle w:val="NormalWeb"/>
        <w:spacing w:after="0"/>
        <w:rPr>
          <w:b/>
          <w:u w:val="single"/>
        </w:rPr>
      </w:pPr>
      <w:r>
        <w:rPr>
          <w:b/>
          <w:u w:val="single"/>
        </w:rPr>
        <w:t>15. ROZPOČTOVÉ EXPOZ</w:t>
      </w:r>
      <w:r w:rsidRPr="009773B3">
        <w:rPr>
          <w:b/>
          <w:u w:val="single"/>
        </w:rPr>
        <w:t xml:space="preserve">É </w:t>
      </w:r>
    </w:p>
    <w:p w14:paraId="75D2FCC3" w14:textId="77777777" w:rsidR="00A007FC" w:rsidRDefault="00A007FC" w:rsidP="00A007FC">
      <w:pPr>
        <w:pStyle w:val="NormalWeb"/>
        <w:spacing w:after="0"/>
      </w:pPr>
      <w:r>
        <w:t>Schvaľovanie štátneho rozpočtu:</w:t>
      </w:r>
    </w:p>
    <w:p w14:paraId="3A37B7C8" w14:textId="77777777" w:rsidR="00A007FC" w:rsidRDefault="00A007FC" w:rsidP="00A007FC">
      <w:pPr>
        <w:pStyle w:val="NormalWeb"/>
        <w:spacing w:after="0"/>
      </w:pPr>
      <w:r>
        <w:t>Predseda NRSR prikáže rozpočtovému výboru aby prejednal návrh rozpočtu.</w:t>
      </w:r>
    </w:p>
    <w:p w14:paraId="06923F90" w14:textId="77777777" w:rsidR="00A007FC" w:rsidRDefault="00A007FC" w:rsidP="00A007FC">
      <w:pPr>
        <w:pStyle w:val="NormalWeb"/>
        <w:spacing w:after="0"/>
      </w:pPr>
      <w:r>
        <w:t>Návrh sa prejednáva v 3 čítaniach, tretie po druhom môže prebiehať najskôr po 48 hodinách.</w:t>
      </w:r>
    </w:p>
    <w:p w14:paraId="339D2ADD" w14:textId="77777777" w:rsidR="00A007FC" w:rsidRDefault="00A007FC" w:rsidP="00A007FC">
      <w:pPr>
        <w:pStyle w:val="NormalWeb"/>
        <w:spacing w:after="0"/>
        <w:rPr>
          <w:b/>
        </w:rPr>
      </w:pPr>
      <w:r w:rsidRPr="00DE4952">
        <w:rPr>
          <w:b/>
        </w:rPr>
        <w:t xml:space="preserve">1. Čítanie: </w:t>
      </w:r>
    </w:p>
    <w:p w14:paraId="2F8238ED" w14:textId="77777777" w:rsidR="00A007FC" w:rsidRDefault="00A007FC" w:rsidP="00A007FC">
      <w:pPr>
        <w:pStyle w:val="NormalWeb"/>
        <w:spacing w:after="0"/>
      </w:pPr>
      <w:r>
        <w:rPr>
          <w:b/>
        </w:rPr>
        <w:t xml:space="preserve">- </w:t>
      </w:r>
      <w:r>
        <w:t>návrh zákona uvedie navrhovateľ.</w:t>
      </w:r>
    </w:p>
    <w:p w14:paraId="31CEB15E" w14:textId="77777777" w:rsidR="00A007FC" w:rsidRDefault="00A007FC" w:rsidP="00A007FC">
      <w:pPr>
        <w:pStyle w:val="NormalWeb"/>
        <w:spacing w:after="0"/>
      </w:pPr>
      <w:r>
        <w:t>- vystúpi spravodaj rozpočtového výboru.</w:t>
      </w:r>
    </w:p>
    <w:p w14:paraId="617731BF" w14:textId="77777777" w:rsidR="00A007FC" w:rsidRDefault="00A007FC" w:rsidP="00A007FC">
      <w:pPr>
        <w:pStyle w:val="NormalWeb"/>
        <w:spacing w:after="0"/>
      </w:pPr>
      <w:r>
        <w:t>- NRSR v rokovaní prejedná základné údaje.</w:t>
      </w:r>
    </w:p>
    <w:p w14:paraId="34BC5AFB" w14:textId="77777777" w:rsidR="00A007FC" w:rsidRDefault="00A007FC" w:rsidP="00A007FC">
      <w:pPr>
        <w:pStyle w:val="NormalWeb"/>
        <w:spacing w:after="0"/>
      </w:pPr>
      <w:r>
        <w:t>- NRSR tieto základné údaje schváli, alebo doporučí vláde zmeny a určí termín.</w:t>
      </w:r>
    </w:p>
    <w:p w14:paraId="38FB2CEB" w14:textId="77777777" w:rsidR="00A007FC" w:rsidRDefault="00A007FC" w:rsidP="00A007FC">
      <w:pPr>
        <w:pStyle w:val="NormalWeb"/>
        <w:spacing w:after="0"/>
      </w:pPr>
      <w:r>
        <w:t>- NRSR sa uznesie na prikázanie výborom.</w:t>
      </w:r>
    </w:p>
    <w:p w14:paraId="16F71621" w14:textId="77777777" w:rsidR="00A007FC" w:rsidRDefault="00A007FC" w:rsidP="00A007FC">
      <w:pPr>
        <w:pStyle w:val="NormalWeb"/>
        <w:spacing w:after="0"/>
        <w:rPr>
          <w:b/>
        </w:rPr>
      </w:pPr>
      <w:r w:rsidRPr="00884C86">
        <w:rPr>
          <w:b/>
        </w:rPr>
        <w:t>2. Čítanie:</w:t>
      </w:r>
    </w:p>
    <w:p w14:paraId="2018B2E7" w14:textId="77777777" w:rsidR="00A007FC" w:rsidRPr="00884C86" w:rsidRDefault="00A007FC" w:rsidP="00A007FC">
      <w:pPr>
        <w:pStyle w:val="NormalWeb"/>
        <w:spacing w:after="0"/>
      </w:pPr>
      <w:r>
        <w:rPr>
          <w:b/>
        </w:rPr>
        <w:t xml:space="preserve">- </w:t>
      </w:r>
      <w:r>
        <w:t>uvedie návrh zákona o štátnom rozpočte navrhovateľ.</w:t>
      </w:r>
    </w:p>
    <w:p w14:paraId="6E940342" w14:textId="77777777" w:rsidR="00A007FC" w:rsidRPr="00884C86" w:rsidRDefault="00A007FC" w:rsidP="00A007FC">
      <w:pPr>
        <w:rPr>
          <w:bCs/>
        </w:rPr>
      </w:pPr>
      <w:r>
        <w:rPr>
          <w:bCs/>
        </w:rPr>
        <w:t xml:space="preserve">- </w:t>
      </w:r>
      <w:r w:rsidRPr="00884C86">
        <w:rPr>
          <w:bCs/>
          <w:u w:val="single"/>
        </w:rPr>
        <w:t xml:space="preserve">obsah rozpočtu a jeho zdôvodnenia prednesie minister financií </w:t>
      </w:r>
      <w:r>
        <w:rPr>
          <w:bCs/>
          <w:u w:val="single"/>
        </w:rPr>
        <w:t>(rozpočtové expoz</w:t>
      </w:r>
      <w:r w:rsidRPr="00884C86">
        <w:rPr>
          <w:bCs/>
          <w:u w:val="single"/>
        </w:rPr>
        <w:t>é).</w:t>
      </w:r>
    </w:p>
    <w:p w14:paraId="3F4DF5C9" w14:textId="77777777" w:rsidR="00A007FC" w:rsidRDefault="00A007FC" w:rsidP="00A007FC">
      <w:pPr>
        <w:rPr>
          <w:bCs/>
        </w:rPr>
      </w:pPr>
      <w:r>
        <w:rPr>
          <w:bCs/>
        </w:rPr>
        <w:t xml:space="preserve">- vystúpi spravodaj rozpočtového výboru. </w:t>
      </w:r>
    </w:p>
    <w:p w14:paraId="2CDAEEC5" w14:textId="77777777" w:rsidR="00A007FC" w:rsidRDefault="00A007FC" w:rsidP="00A007FC">
      <w:pPr>
        <w:rPr>
          <w:bCs/>
        </w:rPr>
      </w:pPr>
      <w:r>
        <w:rPr>
          <w:bCs/>
        </w:rPr>
        <w:t xml:space="preserve">- koná sa podrobná diskusia v ktorej sa predkladajú pozmeňovacie, príp. iné návrhy. </w:t>
      </w:r>
    </w:p>
    <w:p w14:paraId="6606D1BB" w14:textId="77777777" w:rsidR="00A007FC" w:rsidRDefault="00A007FC" w:rsidP="00A007FC">
      <w:pPr>
        <w:rPr>
          <w:bCs/>
        </w:rPr>
      </w:pPr>
    </w:p>
    <w:p w14:paraId="2EA8EECB" w14:textId="77777777" w:rsidR="00A007FC" w:rsidRPr="00884C86" w:rsidRDefault="00A007FC" w:rsidP="00A007FC">
      <w:pPr>
        <w:rPr>
          <w:b/>
          <w:bCs/>
        </w:rPr>
      </w:pPr>
      <w:r w:rsidRPr="00884C86">
        <w:rPr>
          <w:b/>
          <w:bCs/>
        </w:rPr>
        <w:t>3. Čítanie:</w:t>
      </w:r>
    </w:p>
    <w:p w14:paraId="21DD9EE4" w14:textId="77777777" w:rsidR="00A007FC" w:rsidRDefault="00A007FC" w:rsidP="00A007FC">
      <w:pPr>
        <w:rPr>
          <w:b/>
          <w:bCs/>
          <w:u w:val="single"/>
        </w:rPr>
      </w:pPr>
    </w:p>
    <w:p w14:paraId="4E254CB2" w14:textId="77777777" w:rsidR="00A007FC" w:rsidRDefault="00A007FC" w:rsidP="00A007FC">
      <w:pPr>
        <w:rPr>
          <w:bCs/>
        </w:rPr>
      </w:pPr>
      <w:r>
        <w:rPr>
          <w:bCs/>
        </w:rPr>
        <w:t>- nie je možné navrhovať zmeny, iba formálne opravy (technické, gramatické, formálne).</w:t>
      </w:r>
    </w:p>
    <w:p w14:paraId="07FC2787" w14:textId="77777777" w:rsidR="00A007FC" w:rsidRDefault="00A007FC" w:rsidP="00A007FC">
      <w:pPr>
        <w:rPr>
          <w:bCs/>
        </w:rPr>
      </w:pPr>
      <w:r>
        <w:rPr>
          <w:bCs/>
        </w:rPr>
        <w:t>- na záver sa hlasuje o pozmeňovacích, či iných návrhoch.</w:t>
      </w:r>
    </w:p>
    <w:p w14:paraId="6F8517DE" w14:textId="77777777" w:rsidR="00A007FC" w:rsidRPr="00884C86" w:rsidRDefault="00A007FC" w:rsidP="00A007FC">
      <w:pPr>
        <w:rPr>
          <w:bCs/>
        </w:rPr>
      </w:pPr>
      <w:r>
        <w:rPr>
          <w:bCs/>
        </w:rPr>
        <w:t>- na koniec hlasuje NRSR o vyslovení súhlasu s návrhom, v kladnom prípade je návrh prijatý a po zverejnení v Zbierke sa stáva zákonom.</w:t>
      </w:r>
    </w:p>
    <w:p w14:paraId="5FF197D5" w14:textId="77777777" w:rsidR="00A007FC" w:rsidRDefault="00A007FC" w:rsidP="00A007FC">
      <w:pPr>
        <w:rPr>
          <w:b/>
          <w:bCs/>
          <w:u w:val="single"/>
        </w:rPr>
      </w:pPr>
    </w:p>
    <w:p w14:paraId="525AADB4" w14:textId="77777777" w:rsidR="00A007FC" w:rsidRDefault="00A007FC" w:rsidP="00A007FC">
      <w:pPr>
        <w:rPr>
          <w:b/>
          <w:bCs/>
          <w:u w:val="single"/>
        </w:rPr>
      </w:pPr>
    </w:p>
    <w:p w14:paraId="7BC6BEBC" w14:textId="77777777" w:rsidR="00A007FC" w:rsidRDefault="00A007FC" w:rsidP="00A007FC">
      <w:pPr>
        <w:rPr>
          <w:b/>
          <w:bCs/>
          <w:u w:val="single"/>
        </w:rPr>
      </w:pPr>
    </w:p>
    <w:p w14:paraId="1290252A" w14:textId="77777777" w:rsidR="00A007FC" w:rsidRPr="00350259" w:rsidRDefault="00A007FC" w:rsidP="00A007FC">
      <w:r w:rsidRPr="00350259">
        <w:rPr>
          <w:b/>
          <w:bCs/>
          <w:u w:val="single"/>
        </w:rPr>
        <w:t>16. MENA -charakteristika</w:t>
      </w:r>
      <w:r w:rsidRPr="00350259">
        <w:rPr>
          <w:u w:val="single"/>
        </w:rPr>
        <w:t xml:space="preserve"> </w:t>
      </w:r>
    </w:p>
    <w:p w14:paraId="3EEE8144" w14:textId="77777777" w:rsidR="00A007FC" w:rsidRPr="00350259" w:rsidRDefault="00A007FC" w:rsidP="00A007FC">
      <w:pPr>
        <w:spacing w:before="100" w:beforeAutospacing="1"/>
      </w:pPr>
      <w:r w:rsidRPr="00350259">
        <w:t xml:space="preserve">Právny inštitút meny súvisí s kategóriou peňazí. Peniaze sú kategóriou ekonomickou, ktorá sa stáva právnym inštitútom vtedy keď štát stanoví právnym predpisom, aký druh peňazí bude </w:t>
      </w:r>
      <w:r w:rsidRPr="00350259">
        <w:lastRenderedPageBreak/>
        <w:t>na jeho území používaný k výlučnému uhradzovaniu peňažných záväzkov. Príslušná právna úprava mení peniaze v zmysle ekonomickom na peniaze právne, t.j. na menu. Tieto peniaze potom majú nútený obeh. Súhrn právnych noriem upravujúcich menovú jednotku, menovú sústavu a vzťahy k menovým jednotkám iných štátov, emisiu a obeh platidiel a jeho riadenie a spôsob stanovenia pomeru vlastnej menovej jednotky k menovým jednotkám zahraničným (menový kurz) je možné označiť ako menové právo. Menové predpisy veľmi úzko súvisia s predpismi devízovými a niekedy sa s nimi dokonca prekrývajú, ako napr. v oblasti menových kurzov. S právnymi inštitútom meny súvisí tiež problematika menových sústav, ktor</w:t>
      </w:r>
      <w:r>
        <w:t>é sa historicky vyvinuli do 3 z</w:t>
      </w:r>
      <w:r w:rsidRPr="00350259">
        <w:t xml:space="preserve">ákladných typov: </w:t>
      </w:r>
    </w:p>
    <w:p w14:paraId="5EE1F2B4" w14:textId="77777777" w:rsidR="00A007FC" w:rsidRPr="00350259" w:rsidRDefault="00A007FC" w:rsidP="00A007FC">
      <w:pPr>
        <w:spacing w:before="100" w:beforeAutospacing="1"/>
        <w:ind w:left="720"/>
      </w:pPr>
      <w:r w:rsidRPr="00350259">
        <w:t xml:space="preserve">a) metalické menové sústavy </w:t>
      </w:r>
    </w:p>
    <w:p w14:paraId="1D28DDE7" w14:textId="77777777" w:rsidR="00A007FC" w:rsidRPr="00350259" w:rsidRDefault="00A007FC" w:rsidP="00A007FC">
      <w:pPr>
        <w:spacing w:before="100" w:beforeAutospacing="1"/>
        <w:ind w:left="720"/>
      </w:pPr>
      <w:r w:rsidRPr="00350259">
        <w:t xml:space="preserve">b) úverové menové sústavy </w:t>
      </w:r>
    </w:p>
    <w:p w14:paraId="43D599B8" w14:textId="77777777" w:rsidR="00A007FC" w:rsidRPr="00350259" w:rsidRDefault="00A007FC" w:rsidP="00A007FC">
      <w:pPr>
        <w:spacing w:before="100" w:beforeAutospacing="1"/>
        <w:ind w:left="720"/>
      </w:pPr>
      <w:r w:rsidRPr="00350259">
        <w:t xml:space="preserve">c) papierové menové sústavy </w:t>
      </w:r>
    </w:p>
    <w:p w14:paraId="74770786" w14:textId="77777777" w:rsidR="00A007FC" w:rsidRPr="00350259" w:rsidRDefault="00A007FC" w:rsidP="00A007FC">
      <w:pPr>
        <w:spacing w:before="100" w:beforeAutospacing="1"/>
      </w:pPr>
    </w:p>
    <w:p w14:paraId="15689E29" w14:textId="77777777" w:rsidR="00A007FC" w:rsidRPr="00350259" w:rsidRDefault="00A007FC" w:rsidP="00A007FC">
      <w:pPr>
        <w:spacing w:before="100" w:beforeAutospacing="1"/>
        <w:jc w:val="center"/>
      </w:pPr>
      <w:r w:rsidRPr="00350259">
        <w:t xml:space="preserve">A) </w:t>
      </w:r>
      <w:r w:rsidRPr="00350259">
        <w:rPr>
          <w:u w:val="single"/>
        </w:rPr>
        <w:t>Metalická m.s.</w:t>
      </w:r>
      <w:r w:rsidRPr="00350259">
        <w:t xml:space="preserve"> </w:t>
      </w:r>
    </w:p>
    <w:p w14:paraId="698855BF" w14:textId="77777777" w:rsidR="00A007FC" w:rsidRPr="00350259" w:rsidRDefault="00A007FC" w:rsidP="00A007FC">
      <w:pPr>
        <w:numPr>
          <w:ilvl w:val="0"/>
          <w:numId w:val="29"/>
        </w:numPr>
        <w:spacing w:before="100" w:beforeAutospacing="1"/>
      </w:pPr>
      <w:r w:rsidRPr="00350259">
        <w:t xml:space="preserve">je resp. bol taký systém, pri ktorom v zemi obieha ako zákonné platidlo iba kov vo forme mincí (zlato, striebro). </w:t>
      </w:r>
    </w:p>
    <w:p w14:paraId="2E4E6BD6" w14:textId="77777777" w:rsidR="00A007FC" w:rsidRPr="00350259" w:rsidRDefault="00A007FC" w:rsidP="00A007FC">
      <w:pPr>
        <w:numPr>
          <w:ilvl w:val="0"/>
          <w:numId w:val="29"/>
        </w:numPr>
        <w:spacing w:before="100" w:beforeAutospacing="1"/>
      </w:pPr>
      <w:r w:rsidRPr="00350259">
        <w:t xml:space="preserve">musí mať určený menový kov, t.j. drahý kov, ktorý bude základom pre peňažnú jednotku, t.j. pre množstvo drahého kovu v tejto menovej jednotke a ďalej spôsob razenia mincí, t.j. ich emisiu. </w:t>
      </w:r>
    </w:p>
    <w:p w14:paraId="118BB65B" w14:textId="77777777" w:rsidR="00A007FC" w:rsidRPr="00350259" w:rsidRDefault="00A007FC" w:rsidP="00A007FC">
      <w:pPr>
        <w:numPr>
          <w:ilvl w:val="0"/>
          <w:numId w:val="29"/>
        </w:numPr>
        <w:spacing w:before="100" w:beforeAutospacing="1"/>
      </w:pPr>
      <w:r w:rsidRPr="00350259">
        <w:t xml:space="preserve">mince mohli byť razené ako plnohodnotné, kedy hodnota drahého kovu, z ktorého sú vyrobené, zodpovedala hodnote na nich vyrazenej, a tiež ako mince neplnohodnotné, ktoré platili viac než zodpovedalo ich obsahu menového kovu. </w:t>
      </w:r>
    </w:p>
    <w:p w14:paraId="37DF6AB8" w14:textId="77777777" w:rsidR="00A007FC" w:rsidRPr="00350259" w:rsidRDefault="00A007FC" w:rsidP="00A007FC">
      <w:pPr>
        <w:spacing w:before="100" w:beforeAutospacing="1"/>
        <w:jc w:val="center"/>
      </w:pPr>
      <w:r w:rsidRPr="00350259">
        <w:rPr>
          <w:u w:val="single"/>
        </w:rPr>
        <w:t>B) Úverové m.s.</w:t>
      </w:r>
      <w:r w:rsidRPr="00350259">
        <w:t xml:space="preserve"> </w:t>
      </w:r>
    </w:p>
    <w:p w14:paraId="110DEE63" w14:textId="77777777" w:rsidR="00A007FC" w:rsidRPr="00350259" w:rsidRDefault="00A007FC" w:rsidP="00A007FC">
      <w:pPr>
        <w:numPr>
          <w:ilvl w:val="0"/>
          <w:numId w:val="30"/>
        </w:numPr>
        <w:spacing w:before="100" w:beforeAutospacing="1"/>
      </w:pPr>
      <w:r w:rsidRPr="00350259">
        <w:t>sú založ</w:t>
      </w:r>
      <w:r>
        <w:t>e</w:t>
      </w:r>
      <w:r w:rsidRPr="00350259">
        <w:t xml:space="preserve">né na obehu bankoviek (úverových peňazí). Pôvodné bankovky boli vlastne zmenky cedulových bánk, slúžiacich ako úverové peniaze, voľne zameniteľné za menový kov. Emisná banka ich kupovala pred ich splatnosťou od obchodných bánk. </w:t>
      </w:r>
    </w:p>
    <w:p w14:paraId="5E7F01C3" w14:textId="77777777" w:rsidR="00A007FC" w:rsidRPr="00350259" w:rsidRDefault="00A007FC" w:rsidP="00A007FC">
      <w:pPr>
        <w:numPr>
          <w:ilvl w:val="0"/>
          <w:numId w:val="30"/>
        </w:numPr>
        <w:spacing w:before="100" w:beforeAutospacing="1"/>
      </w:pPr>
      <w:r w:rsidRPr="00350259">
        <w:t xml:space="preserve">z počiatku boli bankovky vydávané do obehu všetkými bankami ako náhrada plnohodnotných peňazí a banka emitovala do obehu bankovky iba náhradou za prijaté drahé kovy- obeh bankoviek sa teda vyvinul historicky z metalických menových sústav. </w:t>
      </w:r>
    </w:p>
    <w:p w14:paraId="49737FB7" w14:textId="77777777" w:rsidR="00A007FC" w:rsidRPr="00350259" w:rsidRDefault="00A007FC" w:rsidP="00A007FC">
      <w:pPr>
        <w:numPr>
          <w:ilvl w:val="0"/>
          <w:numId w:val="30"/>
        </w:numPr>
        <w:spacing w:before="100" w:beforeAutospacing="1"/>
      </w:pPr>
      <w:r w:rsidRPr="00350259">
        <w:t xml:space="preserve">neskôr sa bankovky začali emitovať aj formou úveru, čo viedlo k rastu množstva peňazí v obehu. </w:t>
      </w:r>
    </w:p>
    <w:p w14:paraId="6EF75C34" w14:textId="77777777" w:rsidR="00A007FC" w:rsidRPr="00350259" w:rsidRDefault="00A007FC" w:rsidP="00A007FC">
      <w:pPr>
        <w:numPr>
          <w:ilvl w:val="0"/>
          <w:numId w:val="30"/>
        </w:numPr>
        <w:spacing w:before="100" w:beforeAutospacing="1"/>
      </w:pPr>
      <w:r w:rsidRPr="00350259">
        <w:t xml:space="preserve">prechod z plnohodnotných peňazí M.m.s. na bankovky t.j. neplnohodnotné peniaze Ú.m.s. umožnil prispôsobovať množstvo peňazí skutočným potrebám obehu bez ohľadu na celkový rast ťažby drahých kovov vo vzťahu k rastu výroby. </w:t>
      </w:r>
    </w:p>
    <w:p w14:paraId="22993718" w14:textId="77777777" w:rsidR="00A007FC" w:rsidRPr="00350259" w:rsidRDefault="00A007FC" w:rsidP="00A007FC">
      <w:pPr>
        <w:spacing w:before="100" w:beforeAutospacing="1"/>
        <w:ind w:left="720"/>
        <w:jc w:val="center"/>
      </w:pPr>
      <w:r w:rsidRPr="00350259">
        <w:rPr>
          <w:u w:val="single"/>
        </w:rPr>
        <w:t>C) Papierové m.s.</w:t>
      </w:r>
      <w:r w:rsidRPr="00350259">
        <w:t xml:space="preserve"> </w:t>
      </w:r>
    </w:p>
    <w:p w14:paraId="6AE36577" w14:textId="77777777" w:rsidR="00A007FC" w:rsidRPr="00350259" w:rsidRDefault="00A007FC" w:rsidP="00A007FC">
      <w:pPr>
        <w:spacing w:before="100" w:beforeAutospacing="1"/>
        <w:ind w:left="720"/>
      </w:pPr>
      <w:r w:rsidRPr="00350259">
        <w:t xml:space="preserve">hovoríme o nich vtedy, keď základom peňažného obehu sú iba znaky plnohodnotných peňazí – peniaze papierové. </w:t>
      </w:r>
    </w:p>
    <w:p w14:paraId="30B86697" w14:textId="77777777" w:rsidR="00A007FC" w:rsidRPr="00350259" w:rsidRDefault="00A007FC" w:rsidP="00A007FC">
      <w:pPr>
        <w:numPr>
          <w:ilvl w:val="0"/>
          <w:numId w:val="31"/>
        </w:numPr>
        <w:spacing w:before="100" w:beforeAutospacing="1"/>
      </w:pPr>
      <w:r w:rsidRPr="00350259">
        <w:lastRenderedPageBreak/>
        <w:t xml:space="preserve">z právneho hľadiska môžu mať papierové peniaze formu </w:t>
      </w:r>
      <w:r w:rsidRPr="00350259">
        <w:rPr>
          <w:u w:val="single"/>
        </w:rPr>
        <w:t>státovek</w:t>
      </w:r>
      <w:r w:rsidRPr="00350259">
        <w:t xml:space="preserve">, za plnohodnotné peniaze nezameniteľných bankoviek alebo aj neplnohodnotných mincí. </w:t>
      </w:r>
    </w:p>
    <w:p w14:paraId="2D4478F6" w14:textId="77777777" w:rsidR="00A007FC" w:rsidRPr="00350259" w:rsidRDefault="00A007FC" w:rsidP="00A007FC">
      <w:pPr>
        <w:numPr>
          <w:ilvl w:val="0"/>
          <w:numId w:val="31"/>
        </w:numPr>
        <w:spacing w:before="100" w:beforeAutospacing="1"/>
      </w:pPr>
      <w:r w:rsidRPr="00350259">
        <w:t>po prvej svetovej vojne opustili</w:t>
      </w:r>
      <w:r>
        <w:t xml:space="preserve"> postupne všetky štáty zameniteľ</w:t>
      </w:r>
      <w:r w:rsidRPr="00350259">
        <w:t>nosť svojich papierových mien za zl</w:t>
      </w:r>
      <w:r>
        <w:t>ato a prešli na menu nezameniteľ</w:t>
      </w:r>
      <w:r w:rsidRPr="00350259">
        <w:t>nú</w:t>
      </w:r>
      <w:r>
        <w:t>.</w:t>
      </w:r>
      <w:r w:rsidRPr="00350259">
        <w:t xml:space="preserve"> </w:t>
      </w:r>
    </w:p>
    <w:p w14:paraId="36E1417F" w14:textId="77777777" w:rsidR="00A007FC" w:rsidRDefault="00A007FC" w:rsidP="00A007FC"/>
    <w:p w14:paraId="7A9A6D97" w14:textId="77777777" w:rsidR="00A007FC" w:rsidRDefault="00A007FC" w:rsidP="00A007FC">
      <w:pPr>
        <w:rPr>
          <w:b/>
          <w:u w:val="single"/>
        </w:rPr>
      </w:pPr>
      <w:r w:rsidRPr="006D273C">
        <w:rPr>
          <w:b/>
          <w:u w:val="single"/>
        </w:rPr>
        <w:t>17. FEUDÁLNE PEŇAŽNÉ DÁVKY- DEŽMA, DECIMA.</w:t>
      </w:r>
    </w:p>
    <w:p w14:paraId="116B2C80" w14:textId="77777777" w:rsidR="00A007FC" w:rsidRDefault="00A007FC" w:rsidP="00A007FC">
      <w:r>
        <w:t>Vináreň u dežmára- v BA (už je asi zrušená).</w:t>
      </w:r>
    </w:p>
    <w:p w14:paraId="5796DA87" w14:textId="77777777" w:rsidR="00A007FC" w:rsidRDefault="00A007FC" w:rsidP="00A007FC">
      <w:r>
        <w:t>dežma, decima- desiaty diel úrody za feudalizmu.</w:t>
      </w:r>
    </w:p>
    <w:p w14:paraId="514A5771" w14:textId="77777777" w:rsidR="00A007FC" w:rsidRPr="006D273C" w:rsidRDefault="00570FE7" w:rsidP="00A007FC">
      <w:pPr>
        <w:spacing w:before="100" w:beforeAutospacing="1" w:after="100" w:afterAutospacing="1"/>
        <w:outlineLvl w:val="1"/>
        <w:rPr>
          <w:bCs/>
        </w:rPr>
      </w:pPr>
      <w:hyperlink r:id="rId15" w:tooltip="2. Vinohradníctvo v Bratislave do 18. storočia" w:history="1">
        <w:r w:rsidR="00A007FC" w:rsidRPr="006D273C">
          <w:rPr>
            <w:bCs/>
            <w:u w:val="single"/>
          </w:rPr>
          <w:t>Vinohradníctvo v Bratislave do 18. storočia</w:t>
        </w:r>
      </w:hyperlink>
      <w:r w:rsidR="00A007FC">
        <w:rPr>
          <w:bCs/>
        </w:rPr>
        <w:t>:</w:t>
      </w:r>
    </w:p>
    <w:p w14:paraId="2C096132" w14:textId="77777777" w:rsidR="00A007FC" w:rsidRDefault="00A007FC" w:rsidP="00A007FC">
      <w:pPr>
        <w:spacing w:before="100" w:beforeAutospacing="1" w:after="100" w:afterAutospacing="1"/>
      </w:pPr>
      <w:r w:rsidRPr="006D273C">
        <w:t>Až do 18. storočia zohralo vinohradníctvo významnú úlohu vo vývoji mesta Bratislavy a okolitých obcí a prispelo k blahobytu jeho občanov. Podľa záznamov o vínnom desiatku (odvádzali ho vinohradníci ako feudálnu rentu z produkcie hrozna a nazývala sa aj ako dežma či decima) z roku 1435 žilo v Bratislave 474 vinohradníckych rodín a približne 2500 obyvateľov mesta z celkového počtu asi 5000 žilo z výnosu z vinohradov. Tí vyprodukovali 15 355 hl prvotriedneho vína podrobeného dani z vína, ktoré malo hodnotu 16- až 17-tisíc dukátov.</w:t>
      </w:r>
    </w:p>
    <w:p w14:paraId="7EE27827" w14:textId="77777777" w:rsidR="00A007FC" w:rsidRDefault="00A007FC" w:rsidP="00A007FC">
      <w:pPr>
        <w:spacing w:before="100" w:beforeAutospacing="1" w:after="100" w:afterAutospacing="1"/>
        <w:rPr>
          <w:b/>
          <w:u w:val="single"/>
        </w:rPr>
      </w:pPr>
      <w:r w:rsidRPr="006D273C">
        <w:rPr>
          <w:b/>
          <w:u w:val="single"/>
        </w:rPr>
        <w:t>18. MENOVÁ ÚNIA A EURO</w:t>
      </w:r>
    </w:p>
    <w:p w14:paraId="51286AD3" w14:textId="77777777" w:rsidR="00A007FC" w:rsidRPr="003A0CAF" w:rsidRDefault="00A007FC" w:rsidP="00A007FC">
      <w:pPr>
        <w:spacing w:before="100" w:beforeAutospacing="1" w:after="100" w:afterAutospacing="1"/>
      </w:pPr>
      <w:r w:rsidRPr="003A0CAF">
        <w:rPr>
          <w:b/>
          <w:bCs/>
        </w:rPr>
        <w:t>Hospodárska a menová únia</w:t>
      </w:r>
      <w:r w:rsidRPr="003A0CAF">
        <w:t xml:space="preserve"> (skr. </w:t>
      </w:r>
      <w:r w:rsidRPr="003A0CAF">
        <w:rPr>
          <w:i/>
          <w:iCs/>
        </w:rPr>
        <w:t>HMÚ</w:t>
      </w:r>
      <w:r w:rsidRPr="003A0CAF">
        <w:t xml:space="preserve">; angl. </w:t>
      </w:r>
      <w:r w:rsidRPr="003A0CAF">
        <w:rPr>
          <w:i/>
          <w:iCs/>
        </w:rPr>
        <w:t>Economic and Monetary Union</w:t>
      </w:r>
      <w:r w:rsidRPr="003A0CAF">
        <w:t xml:space="preserve">, skr. </w:t>
      </w:r>
      <w:r w:rsidRPr="003A0CAF">
        <w:rPr>
          <w:i/>
          <w:iCs/>
        </w:rPr>
        <w:t>EMU</w:t>
      </w:r>
      <w:r w:rsidRPr="003A0CAF">
        <w:t xml:space="preserve">) je názov </w:t>
      </w:r>
      <w:hyperlink r:id="rId16" w:tooltip="Hospodárska a menová únia (všeobecne)" w:history="1">
        <w:r w:rsidRPr="003A0CAF">
          <w:rPr>
            <w:u w:val="single"/>
          </w:rPr>
          <w:t>hospodárskej a menovej únie</w:t>
        </w:r>
      </w:hyperlink>
      <w:r w:rsidRPr="003A0CAF">
        <w:t xml:space="preserve">, ktorá vzniká vo všetkých členských štátoch Európskej únie a je dovŕšená v časti z nich (v tzv. </w:t>
      </w:r>
      <w:hyperlink r:id="rId17" w:tooltip="Eurozóna" w:history="1">
        <w:r w:rsidRPr="003A0CAF">
          <w:rPr>
            <w:u w:val="single"/>
          </w:rPr>
          <w:t>eurozóne</w:t>
        </w:r>
      </w:hyperlink>
      <w:r w:rsidRPr="003A0CAF">
        <w:t xml:space="preserve">), a ktorej postupná realizácia sa začala </w:t>
      </w:r>
      <w:hyperlink r:id="rId18" w:tooltip="1. júl" w:history="1">
        <w:r w:rsidRPr="003A0CAF">
          <w:rPr>
            <w:u w:val="single"/>
          </w:rPr>
          <w:t>1. júla</w:t>
        </w:r>
      </w:hyperlink>
      <w:r w:rsidRPr="003A0CAF">
        <w:t xml:space="preserve"> </w:t>
      </w:r>
      <w:hyperlink r:id="rId19" w:tooltip="1990" w:history="1">
        <w:r w:rsidRPr="003A0CAF">
          <w:rPr>
            <w:u w:val="single"/>
          </w:rPr>
          <w:t>1990</w:t>
        </w:r>
      </w:hyperlink>
      <w:r w:rsidRPr="003A0CAF">
        <w:t xml:space="preserve"> po rozhodnutí Európskej rady v júni </w:t>
      </w:r>
      <w:hyperlink r:id="rId20" w:tooltip="1989" w:history="1">
        <w:r w:rsidRPr="003A0CAF">
          <w:rPr>
            <w:u w:val="single"/>
          </w:rPr>
          <w:t>1989</w:t>
        </w:r>
      </w:hyperlink>
      <w:r w:rsidRPr="003A0CAF">
        <w:t xml:space="preserve"> na základe Delorsovej správy.</w:t>
      </w:r>
    </w:p>
    <w:p w14:paraId="169707D5" w14:textId="77777777" w:rsidR="00A007FC" w:rsidRPr="003A0CAF" w:rsidRDefault="00A007FC" w:rsidP="00A007FC">
      <w:pPr>
        <w:spacing w:before="100" w:beforeAutospacing="1" w:after="100" w:afterAutospacing="1"/>
      </w:pPr>
      <w:r w:rsidRPr="003A0CAF">
        <w:t xml:space="preserve">Ako </w:t>
      </w:r>
      <w:r w:rsidRPr="003A0CAF">
        <w:rPr>
          <w:b/>
          <w:bCs/>
        </w:rPr>
        <w:t>Európska menová únia</w:t>
      </w:r>
      <w:r w:rsidRPr="003A0CAF">
        <w:t xml:space="preserve"> (skr. </w:t>
      </w:r>
      <w:r w:rsidRPr="003A0CAF">
        <w:rPr>
          <w:i/>
          <w:iCs/>
        </w:rPr>
        <w:t>EMÚ</w:t>
      </w:r>
      <w:r w:rsidRPr="003A0CAF">
        <w:t xml:space="preserve">, angl. </w:t>
      </w:r>
      <w:r w:rsidRPr="003A0CAF">
        <w:rPr>
          <w:i/>
          <w:iCs/>
        </w:rPr>
        <w:t>European Monetary Union</w:t>
      </w:r>
      <w:r w:rsidRPr="003A0CAF">
        <w:t xml:space="preserve">, skr. </w:t>
      </w:r>
      <w:r w:rsidRPr="003A0CAF">
        <w:rPr>
          <w:i/>
          <w:iCs/>
        </w:rPr>
        <w:t>EMU</w:t>
      </w:r>
      <w:r w:rsidRPr="003A0CAF">
        <w:t>) sa neformálne označuje posledná (tretia) etapa Hospodárskej a menovej únie (t.j. existencia spoločnej meny euro) resp. niekedy aj celá Hospodárska a menová únia. K nahrádzaniu správneho označenia Hospodárska a menová únia pojmom Európska menová únia zrejme dochádza preto, lebo v angličtine oba výrazy majú rovnakú skratku EMU.</w:t>
      </w:r>
    </w:p>
    <w:p w14:paraId="3B142E6D" w14:textId="77777777" w:rsidR="00A007FC" w:rsidRPr="003A0CAF" w:rsidRDefault="00A007FC" w:rsidP="00A007FC">
      <w:pPr>
        <w:spacing w:before="100" w:beforeAutospacing="1" w:after="100" w:afterAutospacing="1"/>
      </w:pPr>
      <w:r w:rsidRPr="003A0CAF">
        <w:t xml:space="preserve">Cieľom HMÚ je koordinovaná </w:t>
      </w:r>
      <w:hyperlink r:id="rId21" w:tooltip="Ekonomika" w:history="1">
        <w:r w:rsidRPr="003A0CAF">
          <w:rPr>
            <w:u w:val="single"/>
          </w:rPr>
          <w:t>ekonomická</w:t>
        </w:r>
      </w:hyperlink>
      <w:r w:rsidRPr="003A0CAF">
        <w:t xml:space="preserve"> politika a existencia jednotnej meny </w:t>
      </w:r>
      <w:hyperlink r:id="rId22" w:tooltip="Euro" w:history="1">
        <w:r w:rsidRPr="003A0CAF">
          <w:rPr>
            <w:u w:val="single"/>
          </w:rPr>
          <w:t>euro</w:t>
        </w:r>
      </w:hyperlink>
      <w:r w:rsidRPr="003A0CAF">
        <w:t>. HMÚ prešla tromi výraznými štádiami, pričom v každom mala vytýčený cieľ:</w:t>
      </w:r>
    </w:p>
    <w:p w14:paraId="1045E058" w14:textId="77777777" w:rsidR="00A007FC" w:rsidRPr="003A0CAF" w:rsidRDefault="00A007FC" w:rsidP="00A007FC">
      <w:pPr>
        <w:numPr>
          <w:ilvl w:val="0"/>
          <w:numId w:val="32"/>
        </w:numPr>
        <w:spacing w:before="100" w:beforeAutospacing="1" w:after="100" w:afterAutospacing="1"/>
      </w:pPr>
      <w:r w:rsidRPr="003A0CAF">
        <w:t>zrušenie obmedzení pohybu kapitálu</w:t>
      </w:r>
    </w:p>
    <w:p w14:paraId="63BC5427" w14:textId="77777777" w:rsidR="00A007FC" w:rsidRPr="003A0CAF" w:rsidRDefault="00A007FC" w:rsidP="00A007FC">
      <w:pPr>
        <w:numPr>
          <w:ilvl w:val="0"/>
          <w:numId w:val="32"/>
        </w:numPr>
        <w:spacing w:before="100" w:beforeAutospacing="1" w:after="100" w:afterAutospacing="1"/>
      </w:pPr>
      <w:r w:rsidRPr="003A0CAF">
        <w:t xml:space="preserve">zriadenie </w:t>
      </w:r>
      <w:hyperlink r:id="rId23" w:tooltip="Európsky menový inštitút" w:history="1">
        <w:r w:rsidRPr="003A0CAF">
          <w:rPr>
            <w:u w:val="single"/>
          </w:rPr>
          <w:t>Európskeho menového inštitútu</w:t>
        </w:r>
      </w:hyperlink>
      <w:r w:rsidRPr="003A0CAF">
        <w:t xml:space="preserve"> a </w:t>
      </w:r>
      <w:hyperlink r:id="rId24" w:tooltip="Európska centrálna banka" w:history="1">
        <w:r w:rsidRPr="003A0CAF">
          <w:rPr>
            <w:u w:val="single"/>
          </w:rPr>
          <w:t>Európskej centrálnej banky</w:t>
        </w:r>
      </w:hyperlink>
    </w:p>
    <w:p w14:paraId="4AF5413F" w14:textId="77777777" w:rsidR="00A007FC" w:rsidRPr="003A0CAF" w:rsidRDefault="00A007FC" w:rsidP="00A007FC">
      <w:pPr>
        <w:numPr>
          <w:ilvl w:val="0"/>
          <w:numId w:val="32"/>
        </w:numPr>
        <w:spacing w:before="100" w:beforeAutospacing="1" w:after="100" w:afterAutospacing="1"/>
      </w:pPr>
      <w:r w:rsidRPr="003A0CAF">
        <w:t>zavedenie jednotnej meny Euro.</w:t>
      </w:r>
    </w:p>
    <w:p w14:paraId="3DD4E900" w14:textId="77777777" w:rsidR="00A007FC" w:rsidRPr="003A0CAF" w:rsidRDefault="00A007FC" w:rsidP="00A007FC">
      <w:pPr>
        <w:spacing w:before="100" w:beforeAutospacing="1" w:after="100" w:afterAutospacing="1"/>
      </w:pPr>
      <w:r w:rsidRPr="003A0CAF">
        <w:t xml:space="preserve">Všetci členovia </w:t>
      </w:r>
      <w:hyperlink r:id="rId25" w:tooltip="EÚ" w:history="1">
        <w:r w:rsidRPr="003A0CAF">
          <w:rPr>
            <w:u w:val="single"/>
          </w:rPr>
          <w:t>EÚ</w:t>
        </w:r>
      </w:hyperlink>
      <w:r w:rsidRPr="003A0CAF">
        <w:t xml:space="preserve"> participujú v HMÚ. Existujú však tri rôzne skupiny, v ktorých sú členské štáty:</w:t>
      </w:r>
    </w:p>
    <w:p w14:paraId="2BFB7A0C" w14:textId="77777777" w:rsidR="00A007FC" w:rsidRPr="003A0CAF" w:rsidRDefault="00A007FC" w:rsidP="00A007FC">
      <w:pPr>
        <w:numPr>
          <w:ilvl w:val="0"/>
          <w:numId w:val="33"/>
        </w:numPr>
        <w:spacing w:before="100" w:beforeAutospacing="1" w:after="100" w:afterAutospacing="1"/>
      </w:pPr>
      <w:r w:rsidRPr="003A0CAF">
        <w:rPr>
          <w:i/>
          <w:iCs/>
        </w:rPr>
        <w:t>Štáty, ktoré prijali euro</w:t>
      </w:r>
      <w:r w:rsidRPr="003A0CAF">
        <w:t>: 16 štátov z EÚ používa spoločnú menu euro.</w:t>
      </w:r>
    </w:p>
    <w:p w14:paraId="6985D80D" w14:textId="77777777" w:rsidR="00A007FC" w:rsidRPr="003A0CAF" w:rsidRDefault="00A007FC" w:rsidP="00A007FC">
      <w:pPr>
        <w:numPr>
          <w:ilvl w:val="0"/>
          <w:numId w:val="33"/>
        </w:numPr>
        <w:spacing w:before="100" w:beforeAutospacing="1" w:after="100" w:afterAutospacing="1"/>
      </w:pPr>
      <w:r w:rsidRPr="003A0CAF">
        <w:rPr>
          <w:i/>
          <w:iCs/>
        </w:rPr>
        <w:t>Čakajúce štáty</w:t>
      </w:r>
      <w:r w:rsidRPr="003A0CAF">
        <w:t>: 9 štátov plánuje a zaviazalo sa prijať euro.</w:t>
      </w:r>
    </w:p>
    <w:p w14:paraId="4EBE65AE" w14:textId="77777777" w:rsidR="00A007FC" w:rsidRDefault="00570FE7" w:rsidP="00A007FC">
      <w:pPr>
        <w:numPr>
          <w:ilvl w:val="0"/>
          <w:numId w:val="33"/>
        </w:numPr>
        <w:spacing w:before="100" w:beforeAutospacing="1" w:after="100" w:afterAutospacing="1"/>
      </w:pPr>
      <w:hyperlink r:id="rId26" w:tooltip="Spojené kráľovstvo" w:history="1">
        <w:r w:rsidR="00A007FC" w:rsidRPr="003A0CAF">
          <w:rPr>
            <w:u w:val="single"/>
          </w:rPr>
          <w:t>Spojené kráľovstvo</w:t>
        </w:r>
      </w:hyperlink>
      <w:r w:rsidR="00A007FC" w:rsidRPr="003A0CAF">
        <w:t xml:space="preserve"> a </w:t>
      </w:r>
      <w:hyperlink r:id="rId27" w:tooltip="Dánsko" w:history="1">
        <w:r w:rsidR="00A007FC" w:rsidRPr="003A0CAF">
          <w:rPr>
            <w:u w:val="single"/>
          </w:rPr>
          <w:t>Dánsko</w:t>
        </w:r>
      </w:hyperlink>
      <w:r w:rsidR="00A007FC" w:rsidRPr="003A0CAF">
        <w:t xml:space="preserve"> majú výnimku týkajúcu sa prijatia eura.</w:t>
      </w:r>
    </w:p>
    <w:p w14:paraId="794FA0D2" w14:textId="77777777" w:rsidR="00A007FC" w:rsidRDefault="00A007FC" w:rsidP="00A007FC">
      <w:pPr>
        <w:spacing w:before="100" w:beforeAutospacing="1" w:after="100" w:afterAutospacing="1"/>
        <w:ind w:left="720"/>
      </w:pPr>
    </w:p>
    <w:p w14:paraId="7ED9859B" w14:textId="77777777" w:rsidR="00A007FC" w:rsidRPr="00E83AB1" w:rsidRDefault="00A007FC" w:rsidP="00A007FC">
      <w:pPr>
        <w:rPr>
          <w:iCs/>
        </w:rPr>
      </w:pPr>
      <w:r w:rsidRPr="00E83AB1">
        <w:rPr>
          <w:b/>
          <w:bCs/>
          <w:iCs/>
        </w:rPr>
        <w:t>Hospodárska a menová únia</w:t>
      </w:r>
    </w:p>
    <w:p w14:paraId="79E78C1B" w14:textId="77777777" w:rsidR="00A007FC" w:rsidRPr="00E83AB1" w:rsidRDefault="00A007FC" w:rsidP="00A007FC">
      <w:pPr>
        <w:rPr>
          <w:iCs/>
        </w:rPr>
      </w:pPr>
      <w:r w:rsidRPr="00E83AB1">
        <w:rPr>
          <w:iCs/>
        </w:rPr>
        <w:t> </w:t>
      </w:r>
    </w:p>
    <w:p w14:paraId="42F6F14D" w14:textId="77777777" w:rsidR="00A007FC" w:rsidRPr="00E83AB1" w:rsidRDefault="00A007FC" w:rsidP="00A007FC">
      <w:pPr>
        <w:rPr>
          <w:iCs/>
        </w:rPr>
      </w:pPr>
      <w:r w:rsidRPr="00E83AB1">
        <w:rPr>
          <w:iCs/>
        </w:rPr>
        <w:lastRenderedPageBreak/>
        <w:t>Francúzsko aj Nemecká spolková republika plnili pri formovaní EÚ úlohu vodcov. Inak to nebolo ani pri najvyššej forme hospodárskej spolupráce – menovej únii, kde tvorili základné piliere.</w:t>
      </w:r>
    </w:p>
    <w:p w14:paraId="1693FCCE" w14:textId="77777777" w:rsidR="00A007FC" w:rsidRPr="00E83AB1" w:rsidRDefault="00A007FC" w:rsidP="00A007FC">
      <w:pPr>
        <w:rPr>
          <w:iCs/>
        </w:rPr>
      </w:pPr>
      <w:r w:rsidRPr="00E83AB1">
        <w:rPr>
          <w:iCs/>
        </w:rPr>
        <w:t>Spočiatku – v druhej polovici 80. rokov – podporovalo vyt</w:t>
      </w:r>
      <w:r>
        <w:rPr>
          <w:iCs/>
        </w:rPr>
        <w:t>vorenie menovej únie predovšetký</w:t>
      </w:r>
      <w:r w:rsidRPr="00E83AB1">
        <w:rPr>
          <w:iCs/>
        </w:rPr>
        <w:t>m Francúzsko, ktoré hľadalo spôsob ako zasadiť Nemecko do náručia spájajúcej Európy a záro</w:t>
      </w:r>
      <w:r>
        <w:rPr>
          <w:iCs/>
        </w:rPr>
        <w:t>veň zdieľ</w:t>
      </w:r>
      <w:r w:rsidRPr="00E83AB1">
        <w:rPr>
          <w:iCs/>
        </w:rPr>
        <w:t>ať moc Bundesbanky (vytvoriť menový systém, ktorý by síce využíval silu nemeckej marky, ale poskytoval by zároveň krajinám so slabšou menou viac vplyvy ako ERM).</w:t>
      </w:r>
    </w:p>
    <w:p w14:paraId="4656188B" w14:textId="77777777" w:rsidR="00A007FC" w:rsidRPr="00E83AB1" w:rsidRDefault="00A007FC" w:rsidP="00A007FC">
      <w:pPr>
        <w:rPr>
          <w:iCs/>
        </w:rPr>
      </w:pPr>
      <w:r w:rsidRPr="00E83AB1">
        <w:rPr>
          <w:iCs/>
        </w:rPr>
        <w:t>Nemecko, ktoré pôvodne projekt menovej únie bez súčasného vytvorenia politickej únie nepodporovalo, nakoniec prijalo návrhy Francúzska. Po vojne</w:t>
      </w:r>
      <w:r>
        <w:rPr>
          <w:iCs/>
        </w:rPr>
        <w:t xml:space="preserve"> bolo totiž dosť izolované a zvy</w:t>
      </w:r>
      <w:r w:rsidRPr="00E83AB1">
        <w:rPr>
          <w:iCs/>
        </w:rPr>
        <w:t>šok Európy bol proti nemu negatívne naladený. Prostredníctvom vyvíjania aktivít na vytvorenie menovej únie chcelo získať politickú dôveryhodnosť a zvýšiť vplyv na dianie v povojnovej Európe.</w:t>
      </w:r>
    </w:p>
    <w:p w14:paraId="6FF85EB1" w14:textId="77777777" w:rsidR="00A007FC" w:rsidRPr="00E83AB1" w:rsidRDefault="00A007FC" w:rsidP="00A007FC">
      <w:pPr>
        <w:rPr>
          <w:iCs/>
        </w:rPr>
      </w:pPr>
      <w:r w:rsidRPr="00E83AB1">
        <w:rPr>
          <w:iCs/>
        </w:rPr>
        <w:t> </w:t>
      </w:r>
    </w:p>
    <w:p w14:paraId="2655901B" w14:textId="77777777" w:rsidR="00A007FC" w:rsidRPr="00E83AB1" w:rsidRDefault="00A007FC" w:rsidP="00A007FC">
      <w:pPr>
        <w:rPr>
          <w:iCs/>
        </w:rPr>
      </w:pPr>
      <w:r w:rsidRPr="00E83AB1">
        <w:rPr>
          <w:iCs/>
        </w:rPr>
        <w:t>V júni 1988 Európska rada potvrdila cieľ postupného vytvorenia hospodárskej a menovej únie a poverila výbor vedený vtedajším prezidentom Európskej komisie Jaquom Delorsom preskúmať a navrhnúť konkrétne kroky, ktoré by k takejto únii viedli. Delorsova správa navrhovala, aby sa hospodárska a menová únia dosiahla v troch samostatných etapách:</w:t>
      </w:r>
    </w:p>
    <w:p w14:paraId="3B86338D" w14:textId="77777777" w:rsidR="00A007FC" w:rsidRPr="00E83AB1" w:rsidRDefault="00A007FC" w:rsidP="00A007FC">
      <w:pPr>
        <w:rPr>
          <w:iCs/>
        </w:rPr>
      </w:pPr>
      <w:r w:rsidRPr="00E83AB1">
        <w:rPr>
          <w:iCs/>
        </w:rPr>
        <w:t> </w:t>
      </w:r>
    </w:p>
    <w:p w14:paraId="26747699" w14:textId="77777777" w:rsidR="00A007FC" w:rsidRPr="00E83AB1" w:rsidRDefault="00A007FC" w:rsidP="00A007FC">
      <w:pPr>
        <w:rPr>
          <w:iCs/>
        </w:rPr>
      </w:pPr>
      <w:r w:rsidRPr="00E83AB1">
        <w:rPr>
          <w:b/>
          <w:bCs/>
          <w:iCs/>
        </w:rPr>
        <w:t>1.      Stupeň (1990 – 1993)</w:t>
      </w:r>
    </w:p>
    <w:p w14:paraId="5CF6A545" w14:textId="77777777" w:rsidR="00A007FC" w:rsidRPr="00E83AB1" w:rsidRDefault="00A007FC" w:rsidP="00A007FC">
      <w:pPr>
        <w:rPr>
          <w:iCs/>
        </w:rPr>
      </w:pPr>
      <w:r w:rsidRPr="00E83AB1">
        <w:rPr>
          <w:iCs/>
        </w:rPr>
        <w:t> </w:t>
      </w:r>
    </w:p>
    <w:p w14:paraId="7D2F3229" w14:textId="77777777" w:rsidR="00A007FC" w:rsidRPr="00E83AB1" w:rsidRDefault="00A007FC" w:rsidP="00A007FC">
      <w:pPr>
        <w:rPr>
          <w:iCs/>
        </w:rPr>
      </w:pPr>
      <w:r w:rsidRPr="00E83AB1">
        <w:rPr>
          <w:iCs/>
        </w:rPr>
        <w:t>Na základe Delorsovej správy Európska rada v júni 1989 rozhodla, že prvý stupeň hospodárskej a menovej únie začne 1. júla 1990, v čase, keď došlo k zrušeniu prakticky všetkých obmedzení pohybu kapitálu medzi členskými štátmi. Zároveň bola rozšírená zodpovednosť Výboru guvernérov centrálnych bánk členských štátov. V novej situácii mu bola pridelená úloha viesť obligatórne konzultácie a zlepšiť koordináciu menových politík s cieľom dosiahnuť stabilitu cien.</w:t>
      </w:r>
    </w:p>
    <w:p w14:paraId="16A456E4" w14:textId="77777777" w:rsidR="00A007FC" w:rsidRPr="00E83AB1" w:rsidRDefault="00A007FC" w:rsidP="00A007FC">
      <w:pPr>
        <w:rPr>
          <w:iCs/>
        </w:rPr>
      </w:pPr>
      <w:r w:rsidRPr="00E83AB1">
        <w:rPr>
          <w:iCs/>
        </w:rPr>
        <w:t>Na zrealizovanie menovej únie bolo nutné prepracovať Zmluvu o založení Európskeho hospodárskeho spoločenstva (Rímsku zmluvu) tak, aby sa vytvorila zodpovedajúca inštitucionálna štruktúra. Na medzivládnej konferencii v Maastrichte dňa 7. februára 1992, sa prijala revidovaná podoba zmluvy, ktorá má dve základné časti - Zmluva o Európskej Únii a Zmluvu o založení Európskeho spoločenstva. Z pohľadu menovej únie boli kľúčové protokoly ustanovujúce Európsky menový inštitút. V dôsledku meškania v ratifikačnom procese vstúpila do platnosti až 1. novembra 1993.</w:t>
      </w:r>
    </w:p>
    <w:p w14:paraId="39A63661" w14:textId="77777777" w:rsidR="00A007FC" w:rsidRPr="00E83AB1" w:rsidRDefault="00A007FC" w:rsidP="00A007FC">
      <w:pPr>
        <w:rPr>
          <w:iCs/>
        </w:rPr>
      </w:pPr>
      <w:r w:rsidRPr="00E83AB1">
        <w:rPr>
          <w:iCs/>
        </w:rPr>
        <w:t> </w:t>
      </w:r>
    </w:p>
    <w:p w14:paraId="38810101" w14:textId="77777777" w:rsidR="00A007FC" w:rsidRPr="00E83AB1" w:rsidRDefault="00A007FC" w:rsidP="00A007FC">
      <w:pPr>
        <w:rPr>
          <w:iCs/>
        </w:rPr>
      </w:pPr>
      <w:r w:rsidRPr="00E83AB1">
        <w:rPr>
          <w:b/>
          <w:bCs/>
          <w:iCs/>
        </w:rPr>
        <w:t>Maastrichtská zmluva</w:t>
      </w:r>
      <w:r w:rsidRPr="00E83AB1">
        <w:rPr>
          <w:iCs/>
        </w:rPr>
        <w:t xml:space="preserve"> tiež definovala štyri konvergenčné kritériá, ktoré museli štáty splniť, aby im bol umožnený vstup do menovej únie:</w:t>
      </w:r>
    </w:p>
    <w:p w14:paraId="48104E11" w14:textId="77777777" w:rsidR="00A007FC" w:rsidRPr="00E83AB1" w:rsidRDefault="00A007FC" w:rsidP="00A007FC">
      <w:pPr>
        <w:rPr>
          <w:iCs/>
        </w:rPr>
      </w:pPr>
      <w:r w:rsidRPr="00E83AB1">
        <w:rPr>
          <w:iCs/>
        </w:rPr>
        <w:t>§      cenová stabilita (inflácia prekračujúca max. o 1,5 % priemernú infláciu v troch štátoch s najvyššou stabilitou)</w:t>
      </w:r>
    </w:p>
    <w:p w14:paraId="348FBFB0" w14:textId="77777777" w:rsidR="00A007FC" w:rsidRPr="00E83AB1" w:rsidRDefault="00A007FC" w:rsidP="00A007FC">
      <w:pPr>
        <w:rPr>
          <w:iCs/>
        </w:rPr>
      </w:pPr>
      <w:r w:rsidRPr="00E83AB1">
        <w:rPr>
          <w:iCs/>
        </w:rPr>
        <w:t>§      udržateľná finančná pozícia vlády (deficit štátneho rozpočtu max. 3 % HDP a celkový dlh verejných financií max. 60 % HDP)</w:t>
      </w:r>
    </w:p>
    <w:p w14:paraId="09B990CB" w14:textId="77777777" w:rsidR="00A007FC" w:rsidRPr="00E83AB1" w:rsidRDefault="00A007FC" w:rsidP="00A007FC">
      <w:pPr>
        <w:rPr>
          <w:iCs/>
        </w:rPr>
      </w:pPr>
      <w:r w:rsidRPr="00E83AB1">
        <w:rPr>
          <w:iCs/>
        </w:rPr>
        <w:t>§      stabilita menového kurzu (dodržiavanie fluktuačného pásma v rámci ERM aspoň 2 roky bez devalvácie voči ktorejkoľvek mene zúčastneného štátu)</w:t>
      </w:r>
    </w:p>
    <w:p w14:paraId="2EF464A9" w14:textId="77777777" w:rsidR="00A007FC" w:rsidRPr="00E83AB1" w:rsidRDefault="00A007FC" w:rsidP="00A007FC">
      <w:pPr>
        <w:rPr>
          <w:iCs/>
        </w:rPr>
      </w:pPr>
      <w:r w:rsidRPr="00E83AB1">
        <w:rPr>
          <w:iCs/>
        </w:rPr>
        <w:t>§      trvalosť konvergencie (nominálna dlhodobá úroková miera nesmie prekročiť o viac ako 2 % priemernú úrokovú mieru najviac troch členských štátov s najnižšou infláciou)</w:t>
      </w:r>
    </w:p>
    <w:p w14:paraId="70C6619C" w14:textId="77777777" w:rsidR="00A007FC" w:rsidRPr="00E83AB1" w:rsidRDefault="00A007FC" w:rsidP="00A007FC">
      <w:pPr>
        <w:rPr>
          <w:iCs/>
        </w:rPr>
      </w:pPr>
      <w:r w:rsidRPr="00E83AB1">
        <w:rPr>
          <w:iCs/>
        </w:rPr>
        <w:t> </w:t>
      </w:r>
    </w:p>
    <w:p w14:paraId="059BA30C" w14:textId="77777777" w:rsidR="00A007FC" w:rsidRPr="00E83AB1" w:rsidRDefault="00A007FC" w:rsidP="00A007FC">
      <w:pPr>
        <w:rPr>
          <w:iCs/>
        </w:rPr>
      </w:pPr>
      <w:r w:rsidRPr="00E83AB1">
        <w:rPr>
          <w:b/>
          <w:bCs/>
          <w:iCs/>
        </w:rPr>
        <w:t>2.      Stupeň – zriadenie európskeho menového inštitútu a Európskej centrálnej banky (1994 - 1998)</w:t>
      </w:r>
    </w:p>
    <w:p w14:paraId="3ECAC320" w14:textId="77777777" w:rsidR="00A007FC" w:rsidRPr="00E83AB1" w:rsidRDefault="00A007FC" w:rsidP="00A007FC">
      <w:pPr>
        <w:rPr>
          <w:iCs/>
        </w:rPr>
      </w:pPr>
      <w:r w:rsidRPr="00E83AB1">
        <w:rPr>
          <w:iCs/>
        </w:rPr>
        <w:t> </w:t>
      </w:r>
    </w:p>
    <w:p w14:paraId="03AC6C35" w14:textId="77777777" w:rsidR="00A007FC" w:rsidRPr="00E83AB1" w:rsidRDefault="00A007FC" w:rsidP="00A007FC">
      <w:pPr>
        <w:rPr>
          <w:iCs/>
        </w:rPr>
      </w:pPr>
      <w:r w:rsidRPr="00E83AB1">
        <w:rPr>
          <w:iCs/>
        </w:rPr>
        <w:lastRenderedPageBreak/>
        <w:t>Začiatok druhej etapy hospodárskej a menovej únie začal 1. januára 1994 zriadením EMI. EMI nezodpovedal za výkon menovej politiky v EÚ – tá zostala v rukách národných orgánov – a ani nevykonával devízové intervencie. Jeho hlavnou úlohou bolo posilniť spoluprácu medzi centrálnymi bankami v oblasti menovej politiky a urobiť potrebné prípravy na zriadenie Európskeho systém</w:t>
      </w:r>
      <w:r>
        <w:rPr>
          <w:iCs/>
        </w:rPr>
        <w:t>u centrálnych bánk v tretej etap</w:t>
      </w:r>
      <w:r w:rsidRPr="00E83AB1">
        <w:rPr>
          <w:iCs/>
        </w:rPr>
        <w:t>y, aby mohla byť vykonávaná jednotná menová politika a zavedená jedna mena.</w:t>
      </w:r>
    </w:p>
    <w:p w14:paraId="08BFEEF8" w14:textId="77777777" w:rsidR="00A007FC" w:rsidRPr="00E83AB1" w:rsidRDefault="00A007FC" w:rsidP="00A007FC">
      <w:pPr>
        <w:rPr>
          <w:iCs/>
        </w:rPr>
      </w:pPr>
      <w:r w:rsidRPr="00E83AB1">
        <w:rPr>
          <w:iCs/>
        </w:rPr>
        <w:t> </w:t>
      </w:r>
    </w:p>
    <w:p w14:paraId="463F5F09" w14:textId="77777777" w:rsidR="00A007FC" w:rsidRPr="00E83AB1" w:rsidRDefault="00A007FC" w:rsidP="00A007FC">
      <w:pPr>
        <w:rPr>
          <w:iCs/>
        </w:rPr>
      </w:pPr>
      <w:r w:rsidRPr="00E83AB1">
        <w:rPr>
          <w:iCs/>
        </w:rPr>
        <w:t>V decembri 1995 Európska rada schválila názov európskej jednotky „euro“, ktorá sa zaviedla na začiatku tretej etapy 1. januára 1999. Nová mena už nebola košom národných mien, ale jednotná mena. V tomto čase už bolo jasné, že nie všetky štáty EHS splnia konvergenčné kritéria, resp. niek</w:t>
      </w:r>
      <w:r>
        <w:rPr>
          <w:iCs/>
        </w:rPr>
        <w:t>toré z nich nemajú záujem podieľ</w:t>
      </w:r>
      <w:r w:rsidRPr="00E83AB1">
        <w:rPr>
          <w:iCs/>
        </w:rPr>
        <w:t>ať sa na menovej únii. Z tohto dôvodu bol EMI pover</w:t>
      </w:r>
      <w:r>
        <w:rPr>
          <w:iCs/>
        </w:rPr>
        <w:t>e</w:t>
      </w:r>
      <w:r w:rsidRPr="00E83AB1">
        <w:rPr>
          <w:iCs/>
        </w:rPr>
        <w:t>ný vypracovať návrh organizácie peňažných a kurzových vzťahov medzi budúcou eurozónou a nezúčastnenými štátmi EÚ. V decembri 1996 EMI prezentoval Rade správu, ktorá sa stala základom nového mechanizmu devízových kurzov (ERM2).</w:t>
      </w:r>
    </w:p>
    <w:p w14:paraId="082DA5EE" w14:textId="77777777" w:rsidR="00A007FC" w:rsidRPr="00E83AB1" w:rsidRDefault="00A007FC" w:rsidP="00A007FC">
      <w:pPr>
        <w:rPr>
          <w:iCs/>
        </w:rPr>
      </w:pPr>
      <w:r w:rsidRPr="00E83AB1">
        <w:rPr>
          <w:iCs/>
        </w:rPr>
        <w:t> </w:t>
      </w:r>
    </w:p>
    <w:p w14:paraId="5A433DC7" w14:textId="77777777" w:rsidR="00A007FC" w:rsidRPr="00E83AB1" w:rsidRDefault="00A007FC" w:rsidP="00A007FC">
      <w:pPr>
        <w:rPr>
          <w:iCs/>
        </w:rPr>
      </w:pPr>
      <w:r w:rsidRPr="00E83AB1">
        <w:rPr>
          <w:iCs/>
        </w:rPr>
        <w:t>V júni 1997 Európska rada prijala Pakt stability a rastu, ktorého cieľom je zabezpečiť rozpočtovú disciplínu (iba monetárna politika prechádza do rúk nezávislej ECB, fiškálna politika zatiaľ ostáva v národných rukách). V tretej fáze menovej únie sú totiž štáty povinné vzdať sa nadmerných deficitov.</w:t>
      </w:r>
    </w:p>
    <w:p w14:paraId="60A5DC79" w14:textId="77777777" w:rsidR="00A007FC" w:rsidRPr="00E83AB1" w:rsidRDefault="00A007FC" w:rsidP="00A007FC">
      <w:pPr>
        <w:rPr>
          <w:iCs/>
        </w:rPr>
      </w:pPr>
      <w:r w:rsidRPr="00E83AB1">
        <w:rPr>
          <w:iCs/>
        </w:rPr>
        <w:t> </w:t>
      </w:r>
    </w:p>
    <w:p w14:paraId="5607FE59" w14:textId="77777777" w:rsidR="00A007FC" w:rsidRPr="00E83AB1" w:rsidRDefault="00A007FC" w:rsidP="00A007FC">
      <w:pPr>
        <w:rPr>
          <w:iCs/>
        </w:rPr>
      </w:pPr>
      <w:r w:rsidRPr="00E83AB1">
        <w:rPr>
          <w:iCs/>
        </w:rPr>
        <w:t>Dňa 2. mája 1998 Európska rada jednomyseľne rozhodla, že 11 členských štátov (Belgicko, Nemecko, Španielsko, Francúzsko, Írsko, Taliansko, Luxembursko, Holandsko, Rakúsko, Portugalsko a Fínsko) spĺňa podmienky pre prijatie jednotnej meny k 1. 1 1999, a preto sa zúčastní tretej etapy.</w:t>
      </w:r>
    </w:p>
    <w:p w14:paraId="0BB587DC" w14:textId="77777777" w:rsidR="00A007FC" w:rsidRPr="00E83AB1" w:rsidRDefault="00A007FC" w:rsidP="00A007FC">
      <w:pPr>
        <w:rPr>
          <w:iCs/>
        </w:rPr>
      </w:pPr>
      <w:r w:rsidRPr="00E83AB1">
        <w:rPr>
          <w:iCs/>
        </w:rPr>
        <w:t>Jedinej krajine, ktorej sa nepodarilo splniť konvergenčné kritéria bolo Grécko.</w:t>
      </w:r>
    </w:p>
    <w:p w14:paraId="4E29A923" w14:textId="77777777" w:rsidR="00A007FC" w:rsidRPr="00E83AB1" w:rsidRDefault="00A007FC" w:rsidP="00A007FC">
      <w:pPr>
        <w:rPr>
          <w:iCs/>
        </w:rPr>
      </w:pPr>
      <w:r w:rsidRPr="00E83AB1">
        <w:rPr>
          <w:iCs/>
        </w:rPr>
        <w:t>Kvôli nedôvere voči novej mene a odovzdaní suverenity v menovej oblasti, ďalšie tri krajiny</w:t>
      </w:r>
      <w:r>
        <w:rPr>
          <w:iCs/>
        </w:rPr>
        <w:t xml:space="preserve"> sa rozhodli nepodieľ</w:t>
      </w:r>
      <w:r w:rsidRPr="00E83AB1">
        <w:rPr>
          <w:iCs/>
        </w:rPr>
        <w:t>ať na menovej únii. Kým Švédsko si formálne nesplnilo kritérium dostatočne dlhej účasti v ERM, Veľká Británia s Dánskom si vymohli výnimku, ktorá ponecháva rozhodnutie zúčastniť sa tretej fáze menovej únie na vláde.</w:t>
      </w:r>
    </w:p>
    <w:p w14:paraId="2F4A6F9E" w14:textId="77777777" w:rsidR="00A007FC" w:rsidRPr="00E83AB1" w:rsidRDefault="00A007FC" w:rsidP="00A007FC">
      <w:pPr>
        <w:rPr>
          <w:iCs/>
        </w:rPr>
      </w:pPr>
      <w:r w:rsidRPr="00E83AB1">
        <w:rPr>
          <w:iCs/>
        </w:rPr>
        <w:t> </w:t>
      </w:r>
    </w:p>
    <w:p w14:paraId="55A8DA50" w14:textId="77777777" w:rsidR="00A007FC" w:rsidRPr="00E83AB1" w:rsidRDefault="00A007FC" w:rsidP="00A007FC">
      <w:pPr>
        <w:rPr>
          <w:iCs/>
        </w:rPr>
      </w:pPr>
      <w:r w:rsidRPr="00E83AB1">
        <w:rPr>
          <w:iCs/>
        </w:rPr>
        <w:t>S platnosťou od 1. júna 1998 sa vlády jedenástich členských krajín dohodli na zložení Výkonnej rady ECB, čo fakticky znamenalo zriadenie ECB a ukončenie úlohy EMI.</w:t>
      </w:r>
    </w:p>
    <w:p w14:paraId="49CC07B4" w14:textId="77777777" w:rsidR="00A007FC" w:rsidRPr="00E83AB1" w:rsidRDefault="00A007FC" w:rsidP="00A007FC">
      <w:pPr>
        <w:rPr>
          <w:iCs/>
        </w:rPr>
      </w:pPr>
      <w:r w:rsidRPr="00E83AB1">
        <w:rPr>
          <w:iCs/>
        </w:rPr>
        <w:t> </w:t>
      </w:r>
    </w:p>
    <w:p w14:paraId="335059A9" w14:textId="77777777" w:rsidR="00A007FC" w:rsidRPr="00E83AB1" w:rsidRDefault="00A007FC" w:rsidP="00A007FC">
      <w:pPr>
        <w:rPr>
          <w:iCs/>
        </w:rPr>
      </w:pPr>
      <w:r w:rsidRPr="00E83AB1">
        <w:rPr>
          <w:b/>
          <w:bCs/>
          <w:iCs/>
        </w:rPr>
        <w:t>3.      Stupeň – Neodvolateľné stanovenie výmenných kurzov(od 1. 1. 1999)</w:t>
      </w:r>
    </w:p>
    <w:p w14:paraId="2C8C76FF" w14:textId="77777777" w:rsidR="00A007FC" w:rsidRPr="00E83AB1" w:rsidRDefault="00A007FC" w:rsidP="00A007FC">
      <w:pPr>
        <w:rPr>
          <w:iCs/>
        </w:rPr>
      </w:pPr>
      <w:r w:rsidRPr="00E83AB1">
        <w:rPr>
          <w:iCs/>
        </w:rPr>
        <w:t> </w:t>
      </w:r>
    </w:p>
    <w:p w14:paraId="23BDDCDF" w14:textId="77777777" w:rsidR="00A007FC" w:rsidRPr="00E83AB1" w:rsidRDefault="00A007FC" w:rsidP="00A007FC">
      <w:pPr>
        <w:rPr>
          <w:iCs/>
        </w:rPr>
      </w:pPr>
      <w:r w:rsidRPr="00E83AB1">
        <w:rPr>
          <w:iCs/>
        </w:rPr>
        <w:t>K 1. 1. 2001 bolo do eurozóny prijaté Grécko. Od 1. januára 2002 sa fyzicky zaviedli bankovky a mince euro do obehu ako hotovostný platobný prostriedok. Novú menu zatiaľ nezaviedli Dánsko, Veľká Británia a Švédsko.</w:t>
      </w:r>
    </w:p>
    <w:p w14:paraId="45CF0E62" w14:textId="77777777" w:rsidR="00A007FC" w:rsidRPr="00E83AB1" w:rsidRDefault="00A007FC" w:rsidP="00A007FC">
      <w:pPr>
        <w:rPr>
          <w:iCs/>
        </w:rPr>
      </w:pPr>
      <w:r w:rsidRPr="00E83AB1">
        <w:rPr>
          <w:iCs/>
        </w:rPr>
        <w:t> </w:t>
      </w:r>
    </w:p>
    <w:p w14:paraId="3367A85C" w14:textId="77777777" w:rsidR="00A007FC" w:rsidRPr="00E83AB1" w:rsidRDefault="00A007FC" w:rsidP="00A007FC">
      <w:pPr>
        <w:rPr>
          <w:iCs/>
        </w:rPr>
      </w:pPr>
      <w:r w:rsidRPr="00E83AB1">
        <w:rPr>
          <w:iCs/>
        </w:rPr>
        <w:t xml:space="preserve">Pôvodný mechanizmus devízových kurzov ERM bol nahradený novým mechanizmom, do ktorého musí vstúpiť každý členský štát EÚ minimálne 2 roky predtým, ako sa stane členom Eurozóny. Podstatou mechanizmu je určenie fixného kurzu meny takéhoto štátu voči euru, pričom nie je dovolené, aby kurz tejto meny kolísal voči kurzu eura počas jej zotrvania v tomto mechanizme viac ako ± 15 %. </w:t>
      </w:r>
    </w:p>
    <w:p w14:paraId="2AB29456" w14:textId="77777777" w:rsidR="00A007FC" w:rsidRPr="00E83AB1" w:rsidRDefault="00A007FC" w:rsidP="00A007FC">
      <w:pPr>
        <w:rPr>
          <w:iCs/>
        </w:rPr>
      </w:pPr>
      <w:r w:rsidRPr="00E83AB1">
        <w:rPr>
          <w:iCs/>
        </w:rPr>
        <w:t xml:space="preserve">Predstavitelia krajín eurozóny, ECB a Dánska, dosiaľ jedinej krajiny v predvstupovom mechanizme ERM2 v júni 2004 schválili žiadosť Estónska, Litvy a Slovinska na vstup do systému. </w:t>
      </w:r>
    </w:p>
    <w:p w14:paraId="1FF16296" w14:textId="77777777" w:rsidR="00A007FC" w:rsidRPr="00E83AB1" w:rsidRDefault="00A007FC" w:rsidP="00A007FC">
      <w:pPr>
        <w:rPr>
          <w:iCs/>
        </w:rPr>
      </w:pPr>
      <w:r w:rsidRPr="00E83AB1">
        <w:rPr>
          <w:iCs/>
        </w:rPr>
        <w:t> </w:t>
      </w:r>
    </w:p>
    <w:p w14:paraId="0A5FE8F1" w14:textId="77777777" w:rsidR="00A007FC" w:rsidRPr="00E83AB1" w:rsidRDefault="00A007FC" w:rsidP="00A007FC">
      <w:pPr>
        <w:rPr>
          <w:iCs/>
        </w:rPr>
      </w:pPr>
      <w:r w:rsidRPr="00E83AB1">
        <w:rPr>
          <w:iCs/>
        </w:rPr>
        <w:t xml:space="preserve">Od 1. januára 1999 bola formálne vytvorená hospodárska a menová únia, ktorej členmi sa stalo 11 členských štátov. Pred bránami menovej únie ostali Dánsko, Švédsko, Veľká Británia </w:t>
      </w:r>
      <w:r w:rsidRPr="00E83AB1">
        <w:rPr>
          <w:iCs/>
        </w:rPr>
        <w:lastRenderedPageBreak/>
        <w:t>a Grécko. Dánsko a Veľká Británia síce spĺňali konvergenčné kritéria, avšak už v čase podpísania Maastrichtskej zmluvy si vymohli výnimku. Proti</w:t>
      </w:r>
      <w:r>
        <w:rPr>
          <w:iCs/>
        </w:rPr>
        <w:t xml:space="preserve"> vstupu do menovej únie v tých</w:t>
      </w:r>
      <w:r w:rsidRPr="00E83AB1">
        <w:rPr>
          <w:iCs/>
        </w:rPr>
        <w:t>to štátoch bola aj verejnosť. Švédsko nevstúpilo do menovej únie na základe rozhodnutia parlamentu z decembra 1997, ktorý sa vyslovil proti vstupu krajiny do integračného zoskupenia. Okrem toho, Švédsko nesplnilo konvergenčné kritériá, týkajúce sa stability devízového kurzu a nezávislosti centrálnej banky. Najväčšie problémy s plnením náročných kritérií malo Grécko a z toho dôvodu nemohlo vstúpiť do menovej únie od januára 1999. Kritéria sa mu podarilo splniť a od 1. januára 2001 sa stalo dvanástym členom Eurozóny.</w:t>
      </w:r>
    </w:p>
    <w:p w14:paraId="1C780DDD" w14:textId="77777777" w:rsidR="00A007FC" w:rsidRPr="00E83AB1" w:rsidRDefault="00A007FC" w:rsidP="00A007FC">
      <w:pPr>
        <w:rPr>
          <w:iCs/>
        </w:rPr>
      </w:pPr>
      <w:r w:rsidRPr="00E83AB1">
        <w:rPr>
          <w:iCs/>
        </w:rPr>
        <w:t>Od formálneho vzniku menovej únie sa medzitým uskutočnili referendá o vstupe do Eurozóny v oboch Škandinávskych štátoch, pričom obe skončili porážkou eura. Dánska verejnosť odmietla vstup sv</w:t>
      </w:r>
      <w:r>
        <w:rPr>
          <w:iCs/>
        </w:rPr>
        <w:t>ojej krajiny do Eurozóny v roku</w:t>
      </w:r>
      <w:r w:rsidRPr="00E83AB1">
        <w:rPr>
          <w:iCs/>
        </w:rPr>
        <w:t xml:space="preserve"> 2000 a občania Švédska odmietli spoločnú menu v roku 2002. Vzhľadom na negatívny postoj verejnosti v Dánsku a Švédsku je viac než pravdepodobné, že aj tieto štáty začnú na svojom území používať euro až koncom tohto, prípadne začiatkom budúceho desaťročia. Je celkom možné, že zavedenie eura v Slovenskej republike a v ostatných nových členských štátoch Európskej únie prebehne v tom istom období.</w:t>
      </w:r>
    </w:p>
    <w:p w14:paraId="44B8A67C" w14:textId="77777777" w:rsidR="00A007FC" w:rsidRPr="00E83AB1" w:rsidRDefault="00A007FC" w:rsidP="00A007FC">
      <w:pPr>
        <w:rPr>
          <w:iCs/>
        </w:rPr>
      </w:pPr>
      <w:r w:rsidRPr="00E83AB1">
        <w:rPr>
          <w:iCs/>
        </w:rPr>
        <w:t> </w:t>
      </w:r>
    </w:p>
    <w:p w14:paraId="7AD7BCA8" w14:textId="77777777" w:rsidR="00A007FC" w:rsidRPr="00E83AB1" w:rsidRDefault="00A007FC" w:rsidP="00A007FC">
      <w:pPr>
        <w:rPr>
          <w:iCs/>
        </w:rPr>
      </w:pPr>
      <w:r w:rsidRPr="00E83AB1">
        <w:rPr>
          <w:iCs/>
        </w:rPr>
        <w:t xml:space="preserve">Verejná mienka v členských štátoch EÚ nie je príliš pozitívne naklonená jednotnej európskej mene. Mnohí spotrebitelia spoločnú menu vinia z nárastu cien tovarov každodennej spotreby, a to aj napriek tomu, že štatistiky tento fakt popierajú. So zavedením jednotnej meny, aj napriek masívnej informačnej kampani inštitúcií EÚ, nesúhlasila značná časť európskej verejnosti aj z „patriotických“ dôvodov, z ktorých pramenila neochota vzdať sa dlhoročne zaužívanej domácej meny. Túto skutočnosť potvrdzuje aj zistenie, že veľké množstvo francúzskych spotrebiteľov si aj niekoľko rokov po zavedení eura do praxe, prepočítava ceny tovarov do bývalej meny. </w:t>
      </w:r>
    </w:p>
    <w:p w14:paraId="416D8286" w14:textId="77777777" w:rsidR="00A007FC" w:rsidRPr="00E83AB1" w:rsidRDefault="00A007FC" w:rsidP="00A007FC">
      <w:pPr>
        <w:rPr>
          <w:iCs/>
        </w:rPr>
      </w:pPr>
      <w:r w:rsidRPr="00E83AB1">
        <w:rPr>
          <w:iCs/>
        </w:rPr>
        <w:t> </w:t>
      </w:r>
    </w:p>
    <w:p w14:paraId="21353482" w14:textId="77777777" w:rsidR="00A007FC" w:rsidRPr="00E83AB1" w:rsidRDefault="00A007FC" w:rsidP="00A007FC">
      <w:pPr>
        <w:rPr>
          <w:iCs/>
        </w:rPr>
      </w:pPr>
      <w:r w:rsidRPr="00E83AB1">
        <w:rPr>
          <w:iCs/>
        </w:rPr>
        <w:t>Zaujímavé je stanovisko Veľkej Británie, ktorá by z ekonomického hľadiska určite nemala žiaden problém so zavedením používania eura na svojom území. Vláda Veľkej Británie sa vyjadrila, že vstup do menovej únie v januári 1999 nie je v súlade s jej ekonomickými záujmami. Postoj obyvateľstva k zavedeniu eura je tiež negatívny. Vláda Veľkej Británie sa rozhodla, že pravidelne bude vyhodnocovať ekonomickú (ne)výhodnosť vstupu do menovej únie na základe piatich ekonomických testoch. Prvým je nepoškodenie Londýna ako najväčšieho finančného centra v Európe po prechode na euro, nasleduje test udržateľnej konvergencie a flexibility, skúma sa vplyv zavedenia eura na investičnú atraktívnosť krajiny a tiež príspevok tohto kroku k zvýšeniu hospodárskeho rastu a tvorbe pracovných miest. Až keď budú výsledky týchto testov uspokojivé, vláda vyhlási referendum o vstupe do Eurozóny. Ak sa nakoniec rozhodne vstúpiť, bude musieť zvýšiť samostatnosť svojej centrálnej banky a dva roky pred vstupom do Eurozóny sa stať členom ERM2. Z toho vyplýva, že Veľká Británia nezačne používať euro skôr ako v rokoch 2007 – 2008, pričom je pravdepodobné, že dátum skutočného vstupu bude ešte neskorší.</w:t>
      </w:r>
    </w:p>
    <w:p w14:paraId="112C334D" w14:textId="77777777" w:rsidR="00A007FC" w:rsidRPr="00E83AB1" w:rsidRDefault="00A007FC" w:rsidP="00A007FC">
      <w:pPr>
        <w:rPr>
          <w:iCs/>
        </w:rPr>
      </w:pPr>
      <w:r w:rsidRPr="00E83AB1">
        <w:rPr>
          <w:iCs/>
        </w:rPr>
        <w:t> </w:t>
      </w:r>
    </w:p>
    <w:p w14:paraId="67B8BCCE" w14:textId="77777777" w:rsidR="00A007FC" w:rsidRPr="00E83AB1" w:rsidRDefault="00A007FC" w:rsidP="00A007FC">
      <w:pPr>
        <w:rPr>
          <w:iCs/>
        </w:rPr>
      </w:pPr>
      <w:r w:rsidRPr="00E83AB1">
        <w:rPr>
          <w:b/>
          <w:bCs/>
          <w:iCs/>
        </w:rPr>
        <w:t>EURO – Fyzická podoba jednotnej európskej meny</w:t>
      </w:r>
      <w:r w:rsidRPr="00E83AB1">
        <w:rPr>
          <w:iCs/>
        </w:rPr>
        <w:t xml:space="preserve"> </w:t>
      </w:r>
    </w:p>
    <w:p w14:paraId="35300EA4" w14:textId="77777777" w:rsidR="00A007FC" w:rsidRPr="00E83AB1" w:rsidRDefault="00A007FC" w:rsidP="00A007FC">
      <w:pPr>
        <w:rPr>
          <w:iCs/>
        </w:rPr>
      </w:pPr>
      <w:r w:rsidRPr="00E83AB1">
        <w:rPr>
          <w:iCs/>
        </w:rPr>
        <w:t> </w:t>
      </w:r>
    </w:p>
    <w:p w14:paraId="0FAE8153" w14:textId="77777777" w:rsidR="00A007FC" w:rsidRPr="00E83AB1" w:rsidRDefault="00A007FC" w:rsidP="00A007FC">
      <w:pPr>
        <w:rPr>
          <w:iCs/>
        </w:rPr>
      </w:pPr>
      <w:r w:rsidRPr="00E83AB1">
        <w:rPr>
          <w:iCs/>
        </w:rPr>
        <w:t>V dňoch 15. – 16. dece</w:t>
      </w:r>
      <w:r>
        <w:rPr>
          <w:iCs/>
        </w:rPr>
        <w:t>mbra 1995 na zasadnutí Európskej</w:t>
      </w:r>
      <w:r w:rsidRPr="00E83AB1">
        <w:rPr>
          <w:iCs/>
        </w:rPr>
        <w:t xml:space="preserve"> rady v Madride sa dohodlo, že mince a bankovky budú dané do obehu najneskôr 1. januára 2002. Na ďalších zasadnutiach sa dohodli konkrétne fyzické podoby mincí a bankoviek jednotnej európskej meny.</w:t>
      </w:r>
    </w:p>
    <w:p w14:paraId="34A3F52A" w14:textId="77777777" w:rsidR="00A007FC" w:rsidRPr="00E83AB1" w:rsidRDefault="00A007FC" w:rsidP="00A007FC">
      <w:pPr>
        <w:rPr>
          <w:iCs/>
        </w:rPr>
      </w:pPr>
      <w:r w:rsidRPr="00E83AB1">
        <w:rPr>
          <w:iCs/>
        </w:rPr>
        <w:t> </w:t>
      </w:r>
    </w:p>
    <w:p w14:paraId="110125F3" w14:textId="77777777" w:rsidR="00A007FC" w:rsidRPr="00E83AB1" w:rsidRDefault="00A007FC" w:rsidP="00A007FC">
      <w:pPr>
        <w:rPr>
          <w:iCs/>
        </w:rPr>
      </w:pPr>
      <w:r w:rsidRPr="00E83AB1">
        <w:rPr>
          <w:iCs/>
        </w:rPr>
        <w:t>Symbol jednotnej meny nebol vybraný náhodne. Predstavuje písmeno gréckej abecedy „epsilon“, čo symbolizuj</w:t>
      </w:r>
      <w:r>
        <w:rPr>
          <w:iCs/>
        </w:rPr>
        <w:t>e európsku civilizáciu a súčasne</w:t>
      </w:r>
      <w:r w:rsidRPr="00E83AB1">
        <w:rPr>
          <w:iCs/>
        </w:rPr>
        <w:t xml:space="preserve"> ide o písmeno „E“ – čo je chápané </w:t>
      </w:r>
      <w:r w:rsidRPr="00E83AB1">
        <w:rPr>
          <w:iCs/>
        </w:rPr>
        <w:lastRenderedPageBreak/>
        <w:t>ako prvé písmeno z názvu „Európa“. Dve paralelné čiary, ktoré prechádzajú stredom symbolu majú symbolizovať silu a stabilitu jednotnej európskej meny.</w:t>
      </w:r>
    </w:p>
    <w:p w14:paraId="74199F02" w14:textId="77777777" w:rsidR="00A007FC" w:rsidRPr="00E83AB1" w:rsidRDefault="00A007FC" w:rsidP="00A007FC">
      <w:pPr>
        <w:rPr>
          <w:iCs/>
        </w:rPr>
      </w:pPr>
      <w:r w:rsidRPr="00E83AB1">
        <w:rPr>
          <w:iCs/>
        </w:rPr>
        <w:t> </w:t>
      </w:r>
    </w:p>
    <w:p w14:paraId="15F617B9" w14:textId="77777777" w:rsidR="00A007FC" w:rsidRPr="00E83AB1" w:rsidRDefault="00A007FC" w:rsidP="00A007FC">
      <w:pPr>
        <w:rPr>
          <w:iCs/>
        </w:rPr>
      </w:pPr>
      <w:r w:rsidRPr="00E83AB1">
        <w:rPr>
          <w:iCs/>
        </w:rPr>
        <w:t>Čo sa týka mincí, bolo rozhodnuté, že bude existovať 8 euro mincí, ktoré sú denominované v týchto hodnotách: 1, 2, 5, 10, 20 a 50 centov a 1 a 2 euro. Každá minca má určenú jednotnú stranu líca. Na zadnej strane existujú rozdiely, ich podobu si určia členské štáty samé. Takto „odlíšiteľné mince možno používať na území všetkých dvanástich súčasných členských štátov Európskej menovej únie. Spoločné lícne strany mincí európskej meny majú svoje presne určené symboly:</w:t>
      </w:r>
    </w:p>
    <w:p w14:paraId="1CF8E1C3" w14:textId="77777777" w:rsidR="00A007FC" w:rsidRPr="00E83AB1" w:rsidRDefault="00A007FC" w:rsidP="00A007FC">
      <w:pPr>
        <w:rPr>
          <w:iCs/>
        </w:rPr>
      </w:pPr>
      <w:r w:rsidRPr="00E83AB1">
        <w:rPr>
          <w:iCs/>
        </w:rPr>
        <w:t> </w:t>
      </w:r>
    </w:p>
    <w:p w14:paraId="12F9A93E" w14:textId="77777777" w:rsidR="00A007FC" w:rsidRPr="00E83AB1" w:rsidRDefault="00A007FC" w:rsidP="00A007FC">
      <w:pPr>
        <w:rPr>
          <w:iCs/>
        </w:rPr>
      </w:pPr>
      <w:r w:rsidRPr="00E83AB1">
        <w:rPr>
          <w:iCs/>
        </w:rPr>
        <w:t>§         lícna</w:t>
      </w:r>
      <w:r>
        <w:rPr>
          <w:iCs/>
        </w:rPr>
        <w:t xml:space="preserve"> strana mincí v hodnote 1 a 2 eu</w:t>
      </w:r>
      <w:r w:rsidRPr="00E83AB1">
        <w:rPr>
          <w:iCs/>
        </w:rPr>
        <w:t>r symbolizuje Európu bez hraníc</w:t>
      </w:r>
    </w:p>
    <w:p w14:paraId="0EDE7A3B" w14:textId="77777777" w:rsidR="00A007FC" w:rsidRPr="00E83AB1" w:rsidRDefault="00A007FC" w:rsidP="00A007FC">
      <w:pPr>
        <w:rPr>
          <w:iCs/>
        </w:rPr>
      </w:pPr>
      <w:r w:rsidRPr="00E83AB1">
        <w:rPr>
          <w:iCs/>
        </w:rPr>
        <w:t>§         lícna strana mincí v hodnote 10, 20 a 50 centov symbolizuje jednotnú Európu mnohých národov</w:t>
      </w:r>
    </w:p>
    <w:p w14:paraId="0803E096" w14:textId="77777777" w:rsidR="00A007FC" w:rsidRPr="00E83AB1" w:rsidRDefault="00A007FC" w:rsidP="00A007FC">
      <w:pPr>
        <w:rPr>
          <w:iCs/>
        </w:rPr>
      </w:pPr>
      <w:r w:rsidRPr="00E83AB1">
        <w:rPr>
          <w:iCs/>
        </w:rPr>
        <w:t>§         lícna strana mincí v hodnote 1, 2 a 5 centov symbolizuje silné postavenie Európy vo celosvetovom meradle</w:t>
      </w:r>
    </w:p>
    <w:p w14:paraId="17CB81FB" w14:textId="77777777" w:rsidR="00A007FC" w:rsidRPr="00E83AB1" w:rsidRDefault="00A007FC" w:rsidP="00A007FC">
      <w:pPr>
        <w:rPr>
          <w:iCs/>
        </w:rPr>
      </w:pPr>
      <w:r w:rsidRPr="00E83AB1">
        <w:rPr>
          <w:iCs/>
        </w:rPr>
        <w:t> </w:t>
      </w:r>
    </w:p>
    <w:p w14:paraId="75464974" w14:textId="77777777" w:rsidR="00A007FC" w:rsidRPr="00E83AB1" w:rsidRDefault="00A007FC" w:rsidP="00A007FC">
      <w:pPr>
        <w:rPr>
          <w:iCs/>
        </w:rPr>
      </w:pPr>
      <w:r w:rsidRPr="00E83AB1">
        <w:rPr>
          <w:iCs/>
        </w:rPr>
        <w:t>Čo sa týka bankoviek, existujú v siedmych rôznych denomináciach: 5, 10, 20, 50, 100, 200 a 500 eúr. Bankovky sa líšia farbou, ako aj veľkosťou. Na rozdiel od mincí, bankovky sú jednotné pre všetky štáty Európskej menovej únie. Dizaj</w:t>
      </w:r>
      <w:r>
        <w:rPr>
          <w:iCs/>
        </w:rPr>
        <w:t>n</w:t>
      </w:r>
      <w:r w:rsidRPr="00E83AB1">
        <w:rPr>
          <w:iCs/>
        </w:rPr>
        <w:t xml:space="preserve"> bankoviek symbolizuje architektonické kultúrne dedičstvo. Na lícnej strane sú zobrazené okná a brány, ktoré majú symbolizovať ducha otvorenosti a spolupráce v Európskej únii. Zadná strana každej bankovky obsahuje kresbu mosta z určitého historického obdobia, symbolizujúceho komunikáciu medzi Európanmi navzájom, ako aj medzi Európou a zvyškom sveta.</w:t>
      </w:r>
    </w:p>
    <w:p w14:paraId="247CEE17" w14:textId="77777777" w:rsidR="00A007FC" w:rsidRDefault="00A007FC" w:rsidP="00A007FC">
      <w:pPr>
        <w:spacing w:before="100" w:beforeAutospacing="1" w:after="100" w:afterAutospacing="1"/>
        <w:ind w:left="720"/>
      </w:pPr>
    </w:p>
    <w:p w14:paraId="67C6A113" w14:textId="77777777" w:rsidR="00A007FC" w:rsidRPr="003A0CAF" w:rsidRDefault="00A007FC" w:rsidP="00A007FC">
      <w:pPr>
        <w:spacing w:before="100" w:beforeAutospacing="1" w:after="100" w:afterAutospacing="1"/>
        <w:ind w:left="720"/>
      </w:pPr>
    </w:p>
    <w:p w14:paraId="4A1E42FF" w14:textId="77777777" w:rsidR="00A007FC" w:rsidRPr="006D273C" w:rsidRDefault="00A007FC" w:rsidP="00A007FC">
      <w:pPr>
        <w:spacing w:before="100" w:beforeAutospacing="1" w:after="100" w:afterAutospacing="1"/>
        <w:rPr>
          <w:b/>
          <w:u w:val="single"/>
        </w:rPr>
      </w:pPr>
    </w:p>
    <w:p w14:paraId="05FD1C76" w14:textId="77777777" w:rsidR="00FC7725" w:rsidRDefault="00FC7725" w:rsidP="00FC7725">
      <w:pPr>
        <w:pStyle w:val="NormalWeb"/>
        <w:spacing w:after="0"/>
        <w:jc w:val="center"/>
      </w:pPr>
      <w:r>
        <w:rPr>
          <w:b/>
          <w:bCs/>
          <w:sz w:val="44"/>
          <w:szCs w:val="44"/>
        </w:rPr>
        <w:t>19. Národná banka Slovenska- NBS</w:t>
      </w:r>
    </w:p>
    <w:p w14:paraId="5A399CF4" w14:textId="77777777" w:rsidR="00FC7725" w:rsidRDefault="00FC7725" w:rsidP="00FC7725">
      <w:pPr>
        <w:pStyle w:val="NormalWeb"/>
        <w:spacing w:after="0"/>
      </w:pPr>
    </w:p>
    <w:p w14:paraId="6F471E6B" w14:textId="77777777" w:rsidR="00FC7725" w:rsidRDefault="00FC7725" w:rsidP="00131A07">
      <w:pPr>
        <w:pStyle w:val="NormalWeb"/>
        <w:numPr>
          <w:ilvl w:val="0"/>
          <w:numId w:val="39"/>
        </w:numPr>
        <w:spacing w:before="100" w:beforeAutospacing="1" w:after="0"/>
      </w:pPr>
      <w:r>
        <w:t>je centrálnou, emisnou, cedurálnou bankou Slovenska</w:t>
      </w:r>
    </w:p>
    <w:p w14:paraId="1666F0A6" w14:textId="77777777" w:rsidR="00FC7725" w:rsidRDefault="00FC7725" w:rsidP="00131A07">
      <w:pPr>
        <w:pStyle w:val="NormalWeb"/>
        <w:numPr>
          <w:ilvl w:val="0"/>
          <w:numId w:val="39"/>
        </w:numPr>
        <w:spacing w:before="100" w:beforeAutospacing="1" w:after="0"/>
      </w:pPr>
      <w:r>
        <w:t xml:space="preserve">vznikla </w:t>
      </w:r>
      <w:hyperlink r:id="rId28" w:history="1">
        <w:r>
          <w:rPr>
            <w:rStyle w:val="Hyperlink"/>
            <w:b/>
            <w:bCs/>
            <w:color w:val="00000A"/>
          </w:rPr>
          <w:t>1. januára</w:t>
        </w:r>
      </w:hyperlink>
      <w:r>
        <w:rPr>
          <w:b/>
          <w:bCs/>
        </w:rPr>
        <w:t xml:space="preserve"> </w:t>
      </w:r>
      <w:hyperlink r:id="rId29" w:history="1">
        <w:r>
          <w:rPr>
            <w:rStyle w:val="Hyperlink"/>
            <w:b/>
            <w:bCs/>
            <w:color w:val="00000A"/>
          </w:rPr>
          <w:t>1993</w:t>
        </w:r>
      </w:hyperlink>
      <w:r>
        <w:t xml:space="preserve"> na základe zákona NR SR č. 566/1992 Zb. o Národnej banke Slovenska, ktorý určuje jej postavenie, funkcie a úlohy.</w:t>
      </w:r>
    </w:p>
    <w:p w14:paraId="062ADADD" w14:textId="77777777" w:rsidR="00FC7725" w:rsidRDefault="00FC7725" w:rsidP="00131A07">
      <w:pPr>
        <w:pStyle w:val="NormalWeb"/>
        <w:numPr>
          <w:ilvl w:val="0"/>
          <w:numId w:val="39"/>
        </w:numPr>
        <w:spacing w:before="100" w:beforeAutospacing="1" w:after="0"/>
      </w:pPr>
      <w:r>
        <w:t>je nezávislou inštitúciou, ktorej základnou funkciou je udržiavanie cenovej stability.</w:t>
      </w:r>
    </w:p>
    <w:p w14:paraId="351AF97F" w14:textId="77777777" w:rsidR="00FC7725" w:rsidRDefault="00FC7725" w:rsidP="00131A07">
      <w:pPr>
        <w:pStyle w:val="NormalWeb"/>
        <w:numPr>
          <w:ilvl w:val="0"/>
          <w:numId w:val="39"/>
        </w:numPr>
        <w:spacing w:before="100" w:beforeAutospacing="1" w:after="0"/>
      </w:pPr>
      <w:r>
        <w:t>vykonáva tiež dohľad nad finančným trhom a iné činnosti.</w:t>
      </w:r>
    </w:p>
    <w:p w14:paraId="66E2533A" w14:textId="77777777" w:rsidR="00FC7725" w:rsidRDefault="00FC7725" w:rsidP="00131A07">
      <w:pPr>
        <w:pStyle w:val="NormalWeb"/>
        <w:numPr>
          <w:ilvl w:val="0"/>
          <w:numId w:val="39"/>
        </w:numPr>
        <w:spacing w:before="100" w:beforeAutospacing="1" w:after="0"/>
      </w:pPr>
      <w:r>
        <w:t>patrí k významným kolektívnym subjektom finančného práva</w:t>
      </w:r>
    </w:p>
    <w:p w14:paraId="139FCCF6" w14:textId="77777777" w:rsidR="00FC7725" w:rsidRDefault="00FC7725" w:rsidP="00131A07">
      <w:pPr>
        <w:pStyle w:val="NormalWeb"/>
        <w:numPr>
          <w:ilvl w:val="0"/>
          <w:numId w:val="39"/>
        </w:numPr>
        <w:spacing w:before="100" w:beforeAutospacing="1" w:after="0"/>
      </w:pPr>
      <w:r>
        <w:t>jej postavenie je určené jednak ústavou, ktorá vyhlasuje za nezávislú banku centrálnu banku, a potom osobitným zákonom o Českej Národnej banke alebo Národnej banke Slovenska.</w:t>
      </w:r>
    </w:p>
    <w:p w14:paraId="7486BAA0" w14:textId="77777777" w:rsidR="00FC7725" w:rsidRDefault="00FC7725" w:rsidP="00131A07">
      <w:pPr>
        <w:pStyle w:val="NormalWeb"/>
        <w:numPr>
          <w:ilvl w:val="0"/>
          <w:numId w:val="39"/>
        </w:numPr>
        <w:spacing w:before="100" w:beforeAutospacing="1" w:after="0"/>
      </w:pPr>
      <w:r>
        <w:t>sídli v Bratislave a má osem regionálnych pobočiek</w:t>
      </w:r>
    </w:p>
    <w:p w14:paraId="6FB29458" w14:textId="77777777" w:rsidR="00FC7725" w:rsidRDefault="00FC7725" w:rsidP="00131A07">
      <w:pPr>
        <w:pStyle w:val="NormalWeb"/>
        <w:numPr>
          <w:ilvl w:val="0"/>
          <w:numId w:val="39"/>
        </w:numPr>
        <w:spacing w:before="100" w:beforeAutospacing="1" w:after="0"/>
      </w:pPr>
      <w:r>
        <w:t>má nadriadené postavenie nad ostatnými bankami, je bankou bánk</w:t>
      </w:r>
    </w:p>
    <w:p w14:paraId="30F1D65A" w14:textId="77777777" w:rsidR="00FC7725" w:rsidRDefault="00FC7725" w:rsidP="00FC7725">
      <w:pPr>
        <w:pStyle w:val="NormalWeb"/>
        <w:spacing w:after="0"/>
        <w:ind w:left="363"/>
      </w:pPr>
    </w:p>
    <w:p w14:paraId="48B90134" w14:textId="77777777" w:rsidR="00FC7725" w:rsidRDefault="00FC7725" w:rsidP="00FC7725">
      <w:pPr>
        <w:pStyle w:val="NormalWeb"/>
        <w:spacing w:before="28" w:after="28"/>
      </w:pPr>
      <w:r>
        <w:t xml:space="preserve">Národnú banku Slovenska zastupuje navonok jej </w:t>
      </w:r>
      <w:hyperlink r:id="rId30" w:history="1">
        <w:r>
          <w:rPr>
            <w:rStyle w:val="Hyperlink"/>
            <w:b/>
            <w:bCs/>
            <w:color w:val="000000"/>
          </w:rPr>
          <w:t>guvernér</w:t>
        </w:r>
      </w:hyperlink>
      <w:r>
        <w:rPr>
          <w:color w:val="000000"/>
          <w:u w:val="single"/>
        </w:rPr>
        <w:t>.</w:t>
      </w:r>
      <w:r>
        <w:t xml:space="preserve"> Najvyšším riadiacim orgánom Národnej banky Slovenska je </w:t>
      </w:r>
      <w:r>
        <w:rPr>
          <w:b/>
          <w:bCs/>
        </w:rPr>
        <w:t>Banková rada</w:t>
      </w:r>
      <w:r>
        <w:t xml:space="preserve"> Národnej banky Slovenska. </w:t>
      </w:r>
    </w:p>
    <w:p w14:paraId="7C6FFECE" w14:textId="77777777" w:rsidR="00FC7725" w:rsidRDefault="00FC7725" w:rsidP="00FC7725">
      <w:pPr>
        <w:pStyle w:val="NormalWeb"/>
        <w:spacing w:after="0"/>
      </w:pPr>
      <w:r>
        <w:rPr>
          <w:b/>
          <w:bCs/>
          <w:u w:val="single"/>
        </w:rPr>
        <w:t>Banková rada</w:t>
      </w:r>
    </w:p>
    <w:p w14:paraId="6F8F19A6" w14:textId="77777777" w:rsidR="00FC7725" w:rsidRDefault="00FC7725" w:rsidP="00131A07">
      <w:pPr>
        <w:pStyle w:val="NormalWeb"/>
        <w:numPr>
          <w:ilvl w:val="0"/>
          <w:numId w:val="40"/>
        </w:numPr>
        <w:spacing w:before="100" w:beforeAutospacing="1" w:after="0"/>
      </w:pPr>
      <w:r>
        <w:lastRenderedPageBreak/>
        <w:t>má jedenásť členov</w:t>
      </w:r>
    </w:p>
    <w:p w14:paraId="5FD7D609" w14:textId="77777777" w:rsidR="00FC7725" w:rsidRDefault="00FC7725" w:rsidP="00131A07">
      <w:pPr>
        <w:pStyle w:val="NormalWeb"/>
        <w:numPr>
          <w:ilvl w:val="0"/>
          <w:numId w:val="40"/>
        </w:numPr>
        <w:spacing w:before="100" w:beforeAutospacing="1" w:after="0"/>
      </w:pPr>
      <w:r>
        <w:t>členmi bankovej rady sú guvernér, dvaja viceguvernéri a ôsmi ďalší členovia</w:t>
      </w:r>
    </w:p>
    <w:p w14:paraId="763B044A" w14:textId="77777777" w:rsidR="00FC7725" w:rsidRDefault="00FC7725" w:rsidP="00131A07">
      <w:pPr>
        <w:pStyle w:val="NormalWeb"/>
        <w:numPr>
          <w:ilvl w:val="0"/>
          <w:numId w:val="40"/>
        </w:numPr>
        <w:spacing w:before="100" w:beforeAutospacing="1" w:after="0"/>
      </w:pPr>
      <w:r>
        <w:t>guvernéra a viceguvernérov vymenúva a odvoláva prezident Slovenskej republiky na návrh vlády schválený Národnou radou Slovenskej republiky</w:t>
      </w:r>
    </w:p>
    <w:p w14:paraId="51206FBC" w14:textId="77777777" w:rsidR="00FC7725" w:rsidRDefault="00FC7725" w:rsidP="00131A07">
      <w:pPr>
        <w:pStyle w:val="NormalWeb"/>
        <w:numPr>
          <w:ilvl w:val="0"/>
          <w:numId w:val="40"/>
        </w:numPr>
        <w:spacing w:before="100" w:beforeAutospacing="1" w:after="0"/>
      </w:pPr>
      <w:r>
        <w:t>ôsmich ďalších členov bankovej rady vymenúva a odvoláva vláda na návrh guvernéra Národnej banky Slovenska.</w:t>
      </w:r>
    </w:p>
    <w:p w14:paraId="646B6BDE" w14:textId="77777777" w:rsidR="00FC7725" w:rsidRDefault="00FC7725" w:rsidP="00FC7725">
      <w:pPr>
        <w:pStyle w:val="NormalWeb"/>
        <w:spacing w:after="0"/>
      </w:pPr>
    </w:p>
    <w:p w14:paraId="0816050F" w14:textId="77777777" w:rsidR="00FC7725" w:rsidRDefault="00FC7725" w:rsidP="00FC7725">
      <w:pPr>
        <w:pStyle w:val="NormalWeb"/>
        <w:spacing w:after="0"/>
      </w:pPr>
      <w:r>
        <w:t xml:space="preserve">Podľa zákona č. 566/1992 Zb. o Národnej banke Slovenska </w:t>
      </w:r>
      <w:r>
        <w:rPr>
          <w:u w:val="single"/>
        </w:rPr>
        <w:t>Banková rada určuje</w:t>
      </w:r>
      <w:r>
        <w:t>:</w:t>
      </w:r>
    </w:p>
    <w:p w14:paraId="4FCCC905" w14:textId="77777777" w:rsidR="00FC7725" w:rsidRDefault="00FC7725" w:rsidP="00131A07">
      <w:pPr>
        <w:pStyle w:val="NormalWeb"/>
        <w:numPr>
          <w:ilvl w:val="0"/>
          <w:numId w:val="41"/>
        </w:numPr>
        <w:spacing w:before="100" w:beforeAutospacing="1" w:after="0"/>
      </w:pPr>
      <w:r>
        <w:t>menovú politiku a nástroje na jej uskutočňovanie a rozhoduje o menových opatreniach Národnej banky Slovenska,</w:t>
      </w:r>
    </w:p>
    <w:p w14:paraId="7E48A3F9" w14:textId="77777777" w:rsidR="00FC7725" w:rsidRDefault="00FC7725" w:rsidP="00131A07">
      <w:pPr>
        <w:pStyle w:val="NormalWeb"/>
        <w:numPr>
          <w:ilvl w:val="0"/>
          <w:numId w:val="41"/>
        </w:numPr>
        <w:spacing w:before="100" w:beforeAutospacing="1" w:after="0"/>
      </w:pPr>
      <w:r>
        <w:t>zásady výkonu a organizáciu výkonu dohľadu nad finančným trhom a rozhoduje v rozsahu a spôsobom podľa osobitného predpisu.</w:t>
      </w:r>
    </w:p>
    <w:p w14:paraId="43C77B85" w14:textId="77777777" w:rsidR="00FC7725" w:rsidRDefault="00FC7725" w:rsidP="00FC7725">
      <w:pPr>
        <w:pStyle w:val="NormalWeb"/>
        <w:spacing w:after="0"/>
      </w:pPr>
    </w:p>
    <w:p w14:paraId="56DA8517" w14:textId="77777777" w:rsidR="00FC7725" w:rsidRDefault="00FC7725" w:rsidP="00FC7725">
      <w:pPr>
        <w:pStyle w:val="NormalWeb"/>
        <w:spacing w:after="0"/>
      </w:pPr>
      <w:r>
        <w:rPr>
          <w:u w:val="single"/>
        </w:rPr>
        <w:t>Banková rada ďalej najmä</w:t>
      </w:r>
      <w:r>
        <w:t>:</w:t>
      </w:r>
    </w:p>
    <w:p w14:paraId="1830B327" w14:textId="77777777" w:rsidR="00FC7725" w:rsidRDefault="00FC7725" w:rsidP="00131A07">
      <w:pPr>
        <w:pStyle w:val="NormalWeb"/>
        <w:numPr>
          <w:ilvl w:val="0"/>
          <w:numId w:val="42"/>
        </w:numPr>
        <w:spacing w:before="100" w:beforeAutospacing="1" w:after="0"/>
      </w:pPr>
      <w:r>
        <w:t>ustanovuje zásady činnosti a obchodov Národnej banky Slovenska</w:t>
      </w:r>
    </w:p>
    <w:p w14:paraId="1F5592F2" w14:textId="77777777" w:rsidR="00FC7725" w:rsidRDefault="00FC7725" w:rsidP="00131A07">
      <w:pPr>
        <w:pStyle w:val="NormalWeb"/>
        <w:numPr>
          <w:ilvl w:val="0"/>
          <w:numId w:val="42"/>
        </w:numPr>
        <w:spacing w:before="100" w:beforeAutospacing="1" w:after="0"/>
      </w:pPr>
      <w:r>
        <w:t>schvaľuje rozpočet Národnej banky Slovenska, schvaľuje účtovné závierky Národnej banky Slovenska, ročné správy o výsledku hospodárenia Národnej banky Slovenska a výročné správy Národnej banky Slovenska, rozhoduje o použití zisku alebo úhrade straty Národnej banky Slovenska a určuje druhy fondov Národnej banky Slovenska, ich výšku a použitie</w:t>
      </w:r>
    </w:p>
    <w:p w14:paraId="30F31519" w14:textId="77777777" w:rsidR="00FC7725" w:rsidRDefault="00FC7725" w:rsidP="00131A07">
      <w:pPr>
        <w:pStyle w:val="NormalWeb"/>
        <w:numPr>
          <w:ilvl w:val="0"/>
          <w:numId w:val="42"/>
        </w:numPr>
        <w:spacing w:before="100" w:beforeAutospacing="1" w:after="0"/>
      </w:pPr>
      <w:r>
        <w:t>ustanovuje organizačné usporiadanie Národnej banky Slovenska</w:t>
      </w:r>
    </w:p>
    <w:p w14:paraId="787D28FC" w14:textId="77777777" w:rsidR="00FC7725" w:rsidRDefault="00FC7725" w:rsidP="00131A07">
      <w:pPr>
        <w:pStyle w:val="NormalWeb"/>
        <w:numPr>
          <w:ilvl w:val="0"/>
          <w:numId w:val="42"/>
        </w:numPr>
        <w:spacing w:before="100" w:beforeAutospacing="1" w:after="0"/>
      </w:pPr>
      <w:r>
        <w:t>určuje podľa osobitného predpisu výšku ročných príspevkov dohliadaných subjektov finančného trhu</w:t>
      </w:r>
    </w:p>
    <w:p w14:paraId="749A41A2" w14:textId="77777777" w:rsidR="00FC7725" w:rsidRDefault="00FC7725" w:rsidP="00131A07">
      <w:pPr>
        <w:pStyle w:val="NormalWeb"/>
        <w:numPr>
          <w:ilvl w:val="0"/>
          <w:numId w:val="42"/>
        </w:numPr>
        <w:spacing w:before="100" w:beforeAutospacing="1" w:after="0"/>
      </w:pPr>
      <w:r>
        <w:t>rozhoduje o vydávaní bankoviek a mincí</w:t>
      </w:r>
    </w:p>
    <w:p w14:paraId="5CD4C7E1" w14:textId="77777777" w:rsidR="00FC7725" w:rsidRDefault="00FC7725" w:rsidP="00131A07">
      <w:pPr>
        <w:pStyle w:val="NormalWeb"/>
        <w:numPr>
          <w:ilvl w:val="0"/>
          <w:numId w:val="42"/>
        </w:numPr>
        <w:spacing w:before="100" w:beforeAutospacing="1" w:after="0"/>
      </w:pPr>
      <w:r>
        <w:t>ustanovuje platové a iné požitky guvernéra, viceguvernérov a ďalších členov bankovej rady</w:t>
      </w:r>
    </w:p>
    <w:p w14:paraId="6A04EF75" w14:textId="77777777" w:rsidR="00FC7725" w:rsidRDefault="00FC7725" w:rsidP="00131A07">
      <w:pPr>
        <w:pStyle w:val="NormalWeb"/>
        <w:numPr>
          <w:ilvl w:val="0"/>
          <w:numId w:val="42"/>
        </w:numPr>
        <w:spacing w:before="100" w:beforeAutospacing="1" w:after="0"/>
      </w:pPr>
      <w:r>
        <w:t>rozhoduje o zabezpečení výkonu činností zverených Národnej banke Slovenska týmto zákonom a osobitnými zákonmi</w:t>
      </w:r>
    </w:p>
    <w:p w14:paraId="5A634AD9" w14:textId="77777777" w:rsidR="00FC7725" w:rsidRDefault="00FC7725" w:rsidP="00131A07">
      <w:pPr>
        <w:pStyle w:val="NormalWeb"/>
        <w:numPr>
          <w:ilvl w:val="0"/>
          <w:numId w:val="42"/>
        </w:numPr>
        <w:spacing w:before="100" w:beforeAutospacing="1" w:after="0"/>
      </w:pPr>
      <w:r>
        <w:t>schvaľuje rokovací poriadok bankovej rady</w:t>
      </w:r>
    </w:p>
    <w:p w14:paraId="2E3B3D87" w14:textId="77777777" w:rsidR="00FC7725" w:rsidRDefault="00FC7725" w:rsidP="00131A07">
      <w:pPr>
        <w:pStyle w:val="NormalWeb"/>
        <w:numPr>
          <w:ilvl w:val="0"/>
          <w:numId w:val="42"/>
        </w:numPr>
        <w:spacing w:before="100" w:beforeAutospacing="1" w:after="0"/>
      </w:pPr>
      <w:r>
        <w:t>zriaďuje koordinačné a ďalšie orgány Národnej banky Slovenska, a organizačné zložky Národnej banky Slovenska</w:t>
      </w:r>
    </w:p>
    <w:p w14:paraId="31B41D97" w14:textId="77777777" w:rsidR="00FC7725" w:rsidRDefault="00FC7725" w:rsidP="00131A07">
      <w:pPr>
        <w:pStyle w:val="NormalWeb"/>
        <w:numPr>
          <w:ilvl w:val="0"/>
          <w:numId w:val="42"/>
        </w:numPr>
        <w:spacing w:before="100" w:beforeAutospacing="1" w:after="0"/>
      </w:pPr>
      <w:r>
        <w:t>schvaľuje všeobecne záväzné právne predpisy vydávané Národnou bankou Slovenska na základe tohto zákona alebo osobitných predpisov</w:t>
      </w:r>
    </w:p>
    <w:p w14:paraId="65DFF083" w14:textId="77777777" w:rsidR="00FC7725" w:rsidRDefault="00FC7725" w:rsidP="00131A07">
      <w:pPr>
        <w:pStyle w:val="NormalWeb"/>
        <w:numPr>
          <w:ilvl w:val="0"/>
          <w:numId w:val="42"/>
        </w:numPr>
        <w:spacing w:before="100" w:beforeAutospacing="1" w:after="0"/>
      </w:pPr>
      <w:r>
        <w:t>schvaľuje návrhy dohôd o vzájomnej spolupráci, súčinnosti a poskytovaní informácií a podkladov medzi Národnou bankou Slovenska a zahraničnými orgánmi dohľadu v oblasti finančného trhu alebo medzi Národnou bankou Slovenska a orgánmi verejnej moci v Slovenskej republike, ktoré vykonávajú dohľad alebo dozor podľa osobitných predpisov.</w:t>
      </w:r>
    </w:p>
    <w:p w14:paraId="5B1AB671" w14:textId="77777777" w:rsidR="00FC7725" w:rsidRDefault="00FC7725" w:rsidP="00FC7725">
      <w:pPr>
        <w:pStyle w:val="NormalWeb"/>
        <w:spacing w:after="0"/>
      </w:pPr>
    </w:p>
    <w:p w14:paraId="2AD5F9A0" w14:textId="77777777" w:rsidR="00FC7725" w:rsidRDefault="00FC7725" w:rsidP="00FC7725">
      <w:pPr>
        <w:pStyle w:val="NormalWeb"/>
        <w:spacing w:after="0"/>
      </w:pPr>
      <w:r>
        <w:rPr>
          <w:b/>
          <w:bCs/>
          <w:u w:val="single"/>
        </w:rPr>
        <w:t>Úlohy NBS:</w:t>
      </w:r>
    </w:p>
    <w:p w14:paraId="6DD62A2B" w14:textId="77777777" w:rsidR="00FC7725" w:rsidRDefault="00FC7725" w:rsidP="00FC7725">
      <w:pPr>
        <w:pStyle w:val="NormalWeb"/>
        <w:spacing w:after="0"/>
      </w:pPr>
    </w:p>
    <w:p w14:paraId="4C1C928E" w14:textId="77777777" w:rsidR="00FC7725" w:rsidRDefault="00FC7725" w:rsidP="00FC7725">
      <w:pPr>
        <w:pStyle w:val="NormalWeb"/>
        <w:spacing w:after="0"/>
      </w:pPr>
      <w:r>
        <w:t>Hlavným cieľom Národnej banky Slovenska je udržiavanie cenovej stability. Za tým účelom Národná banka Slovenska:</w:t>
      </w:r>
    </w:p>
    <w:p w14:paraId="7F2F30D1" w14:textId="77777777" w:rsidR="00FC7725" w:rsidRDefault="00FC7725" w:rsidP="00FC7725">
      <w:pPr>
        <w:pStyle w:val="NormalWeb"/>
        <w:spacing w:after="0"/>
      </w:pPr>
    </w:p>
    <w:p w14:paraId="5070BCF5" w14:textId="77777777" w:rsidR="00FC7725" w:rsidRDefault="00FC7725" w:rsidP="00FC7725">
      <w:pPr>
        <w:pStyle w:val="NormalWeb"/>
        <w:spacing w:after="0"/>
      </w:pPr>
      <w:r>
        <w:t>- určuje menovú politiku,</w:t>
      </w:r>
    </w:p>
    <w:p w14:paraId="100DE696" w14:textId="77777777" w:rsidR="00FC7725" w:rsidRDefault="00FC7725" w:rsidP="00FC7725">
      <w:pPr>
        <w:pStyle w:val="NormalWeb"/>
        <w:spacing w:after="0"/>
      </w:pPr>
      <w:r>
        <w:t>- vydáva bankovky a mince,</w:t>
      </w:r>
    </w:p>
    <w:p w14:paraId="0053CB55" w14:textId="77777777" w:rsidR="00FC7725" w:rsidRDefault="00FC7725" w:rsidP="00FC7725">
      <w:pPr>
        <w:pStyle w:val="NormalWeb"/>
        <w:spacing w:after="0"/>
      </w:pPr>
      <w:r>
        <w:lastRenderedPageBreak/>
        <w:t>- riadi, koordinuje a zabezpečuje peňažný obeh, platobný styk a zúčtovávanie dát platobného styku v rozsahu ustanovenom týmto zákonom a osobitným zákonom a stará sa o ich plynulosť a hospodárnosť</w:t>
      </w:r>
    </w:p>
    <w:p w14:paraId="29AC3041" w14:textId="77777777" w:rsidR="00FC7725" w:rsidRDefault="00FC7725" w:rsidP="00FC7725">
      <w:pPr>
        <w:pStyle w:val="NormalWeb"/>
        <w:spacing w:after="0"/>
      </w:pPr>
      <w:r>
        <w:t>- vykonáva ďalšie činnosti podľa zákona o Národnej banke Slovenska a osobitných zákonov.</w:t>
      </w:r>
    </w:p>
    <w:p w14:paraId="4DC4062E" w14:textId="77777777" w:rsidR="00FC7725" w:rsidRDefault="00FC7725" w:rsidP="00FC7725">
      <w:pPr>
        <w:pStyle w:val="NormalWeb"/>
        <w:spacing w:before="28" w:after="28"/>
      </w:pPr>
      <w:r>
        <w:t xml:space="preserve">Národná banka Slovenska predkladá Národnej rade Slovenskej republiky </w:t>
      </w:r>
      <w:r>
        <w:rPr>
          <w:b/>
          <w:bCs/>
          <w:u w:val="single"/>
        </w:rPr>
        <w:t>polročnú správu</w:t>
      </w:r>
      <w:r>
        <w:t xml:space="preserve"> o menovom vývoji </w:t>
      </w:r>
      <w:r>
        <w:rPr>
          <w:b/>
          <w:bCs/>
          <w:u w:val="single"/>
        </w:rPr>
        <w:t>do troch mesiacov</w:t>
      </w:r>
      <w:r>
        <w:t xml:space="preserve"> po skončení prvého polroka príslušného kalendárneho roka a </w:t>
      </w:r>
      <w:r>
        <w:rPr>
          <w:b/>
          <w:bCs/>
          <w:u w:val="single"/>
        </w:rPr>
        <w:t>ročnú správu</w:t>
      </w:r>
      <w:r>
        <w:t xml:space="preserve"> o menovom vývoji </w:t>
      </w:r>
      <w:r>
        <w:rPr>
          <w:b/>
          <w:bCs/>
          <w:u w:val="single"/>
        </w:rPr>
        <w:t>do piatich mesiacov</w:t>
      </w:r>
      <w:r>
        <w:t xml:space="preserve"> po skončení príslušného kalendárneho roka.</w:t>
      </w:r>
    </w:p>
    <w:p w14:paraId="742DEF65" w14:textId="77777777" w:rsidR="00FC7725" w:rsidRDefault="00FC7725" w:rsidP="00FC7725">
      <w:pPr>
        <w:pStyle w:val="NormalWeb"/>
        <w:spacing w:before="28" w:after="28"/>
      </w:pPr>
      <w:r>
        <w:t>Národná banka Slovenska zastupuje Slovenskú republiku na základe poverenia vlády Slovenskej republiky v medzinárodných inštitúciách v oblasti finančného trhu</w:t>
      </w:r>
    </w:p>
    <w:p w14:paraId="2145E9FB" w14:textId="77777777" w:rsidR="00FC7725" w:rsidRDefault="00FC7725" w:rsidP="00FC7725">
      <w:pPr>
        <w:spacing w:before="100" w:beforeAutospacing="1" w:after="100" w:afterAutospacing="1"/>
        <w:jc w:val="center"/>
        <w:rPr>
          <w:b/>
          <w:bCs/>
          <w:sz w:val="44"/>
          <w:szCs w:val="44"/>
        </w:rPr>
      </w:pPr>
    </w:p>
    <w:p w14:paraId="122E186E" w14:textId="77777777" w:rsidR="00FC7725" w:rsidRDefault="00FC7725" w:rsidP="00FC7725">
      <w:pPr>
        <w:spacing w:before="100" w:beforeAutospacing="1" w:after="100" w:afterAutospacing="1"/>
        <w:jc w:val="center"/>
        <w:rPr>
          <w:b/>
          <w:bCs/>
          <w:sz w:val="44"/>
          <w:szCs w:val="44"/>
        </w:rPr>
      </w:pPr>
    </w:p>
    <w:p w14:paraId="0D6BEA10" w14:textId="77777777" w:rsidR="00FC7725" w:rsidRPr="001E6EFE" w:rsidRDefault="00FC7725" w:rsidP="00FC7725">
      <w:pPr>
        <w:spacing w:before="100" w:beforeAutospacing="1" w:after="100" w:afterAutospacing="1"/>
        <w:jc w:val="center"/>
        <w:rPr>
          <w:b/>
          <w:bCs/>
          <w:sz w:val="44"/>
          <w:szCs w:val="44"/>
        </w:rPr>
      </w:pPr>
      <w:r>
        <w:rPr>
          <w:b/>
          <w:bCs/>
          <w:sz w:val="44"/>
          <w:szCs w:val="44"/>
        </w:rPr>
        <w:t>20. Komerčné banky</w:t>
      </w:r>
    </w:p>
    <w:p w14:paraId="7FFF20D4" w14:textId="77777777" w:rsidR="00FC7725" w:rsidRDefault="00FC7725" w:rsidP="00FC7725">
      <w:pPr>
        <w:spacing w:before="100" w:beforeAutospacing="1" w:after="100" w:afterAutospacing="1"/>
        <w:rPr>
          <w:b/>
          <w:bCs/>
        </w:rPr>
      </w:pPr>
    </w:p>
    <w:p w14:paraId="799B6DFB" w14:textId="77777777" w:rsidR="00FC7725" w:rsidRPr="001E6EFE" w:rsidRDefault="00FC7725" w:rsidP="00FC7725">
      <w:pPr>
        <w:spacing w:before="100" w:beforeAutospacing="1" w:after="100" w:afterAutospacing="1"/>
        <w:jc w:val="both"/>
      </w:pPr>
      <w:r w:rsidRPr="001E6EFE">
        <w:rPr>
          <w:b/>
          <w:bCs/>
        </w:rPr>
        <w:t>Banka</w:t>
      </w:r>
      <w:r w:rsidRPr="001E6EFE">
        <w:t xml:space="preserve"> je inštitúcia, ktorá sa špecializuje na „obchod peňazí“, čiže na zhromažďovanie</w:t>
      </w:r>
      <w:r>
        <w:t xml:space="preserve"> </w:t>
      </w:r>
      <w:r w:rsidRPr="001E6EFE">
        <w:t xml:space="preserve">voľných finančných prostriedkov (prijímanie </w:t>
      </w:r>
      <w:hyperlink r:id="rId31" w:tooltip="Vklad (stránka neexistuje)" w:history="1">
        <w:r w:rsidRPr="001E6EFE">
          <w:rPr>
            <w:u w:val="single"/>
          </w:rPr>
          <w:t>vkladov</w:t>
        </w:r>
      </w:hyperlink>
      <w:r w:rsidRPr="001E6EFE">
        <w:t xml:space="preserve"> a pod.), poskytovanie </w:t>
      </w:r>
      <w:hyperlink r:id="rId32" w:tooltip="Úver" w:history="1">
        <w:r w:rsidRPr="001E6EFE">
          <w:rPr>
            <w:u w:val="single"/>
          </w:rPr>
          <w:t>úverov</w:t>
        </w:r>
      </w:hyperlink>
      <w:r w:rsidRPr="001E6EFE">
        <w:t xml:space="preserve"> a prípadne sprostredkovanie ďalších bankových operácií, obchodov a transakcií (výkon inkasa, prevod peňazí, poskytovanie rôznych služieb a pod.) . V širšom zmysle sem patrí aj </w:t>
      </w:r>
      <w:hyperlink r:id="rId33" w:tooltip="Centrálna banka" w:history="1">
        <w:r w:rsidRPr="001E6EFE">
          <w:rPr>
            <w:u w:val="single"/>
          </w:rPr>
          <w:t>centrálna banka</w:t>
        </w:r>
      </w:hyperlink>
      <w:r w:rsidRPr="001E6EFE">
        <w:t>.</w:t>
      </w:r>
    </w:p>
    <w:p w14:paraId="5AD737E2" w14:textId="77777777" w:rsidR="00FC7725" w:rsidRPr="001E6EFE" w:rsidRDefault="00FC7725" w:rsidP="00FC7725">
      <w:pPr>
        <w:spacing w:before="100" w:beforeAutospacing="1" w:after="100" w:afterAutospacing="1"/>
        <w:jc w:val="both"/>
      </w:pPr>
      <w:r w:rsidRPr="001E6EFE">
        <w:t xml:space="preserve">Tieto ďalšie </w:t>
      </w:r>
      <w:hyperlink r:id="rId34" w:tooltip="Bankové operácie (stránka neexistuje)" w:history="1">
        <w:r w:rsidRPr="001E6EFE">
          <w:rPr>
            <w:u w:val="single"/>
          </w:rPr>
          <w:t>bankové operácie</w:t>
        </w:r>
      </w:hyperlink>
      <w:r w:rsidRPr="001E6EFE">
        <w:t xml:space="preserve"> spravidla určujú špecializáciu banky.</w:t>
      </w:r>
    </w:p>
    <w:p w14:paraId="0D87C321" w14:textId="77777777" w:rsidR="00FC7725" w:rsidRDefault="00FC7725" w:rsidP="00FC7725">
      <w:pPr>
        <w:spacing w:before="100" w:beforeAutospacing="1" w:after="100" w:afterAutospacing="1"/>
        <w:jc w:val="both"/>
      </w:pPr>
      <w:r w:rsidRPr="001E6EFE">
        <w:rPr>
          <w:b/>
          <w:u w:val="single"/>
        </w:rPr>
        <w:t xml:space="preserve">Bankový </w:t>
      </w:r>
      <w:hyperlink r:id="rId35" w:tooltip="Zisk" w:history="1">
        <w:r w:rsidRPr="001E6EFE">
          <w:rPr>
            <w:b/>
            <w:u w:val="single"/>
          </w:rPr>
          <w:t>zisk</w:t>
        </w:r>
      </w:hyperlink>
      <w:r w:rsidRPr="001E6EFE">
        <w:t xml:space="preserve"> vzniká zjednodušene povedané tak, že sa za vklady vyplácajú úroky (tzv. pasívny obchod) a za úvery sa úroky vyberajú (tzv. aktívny obchod) – rozdiel je zisk.</w:t>
      </w:r>
    </w:p>
    <w:p w14:paraId="2C557D4A" w14:textId="77777777" w:rsidR="00FC7725" w:rsidRPr="001E6EFE" w:rsidRDefault="00FC7725" w:rsidP="00FC7725">
      <w:pPr>
        <w:spacing w:before="100" w:beforeAutospacing="1" w:after="100" w:afterAutospacing="1"/>
        <w:jc w:val="both"/>
        <w:rPr>
          <w:b/>
          <w:u w:val="single"/>
        </w:rPr>
      </w:pPr>
      <w:r w:rsidRPr="001E6EFE">
        <w:rPr>
          <w:b/>
          <w:u w:val="single"/>
        </w:rPr>
        <w:t>DELENIE BÁNK: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C7725" w:rsidRPr="001E6EFE" w14:paraId="2EA6AE1B" w14:textId="77777777" w:rsidTr="000856AF">
        <w:trPr>
          <w:tblCellSpacing w:w="15" w:type="dxa"/>
        </w:trPr>
        <w:tc>
          <w:tcPr>
            <w:tcW w:w="0" w:type="auto"/>
            <w:vAlign w:val="center"/>
            <w:hideMark/>
          </w:tcPr>
          <w:p w14:paraId="66B4517A" w14:textId="77777777" w:rsidR="00FC7725" w:rsidRPr="001E6EFE" w:rsidRDefault="00FC7725" w:rsidP="000856AF">
            <w:pPr>
              <w:spacing w:before="100" w:beforeAutospacing="1" w:after="100" w:afterAutospacing="1"/>
              <w:jc w:val="both"/>
            </w:pPr>
          </w:p>
        </w:tc>
      </w:tr>
    </w:tbl>
    <w:p w14:paraId="4B721428" w14:textId="77777777" w:rsidR="00FC7725" w:rsidRPr="001E6EFE" w:rsidRDefault="00FC7725" w:rsidP="00FC7725">
      <w:pPr>
        <w:jc w:val="both"/>
      </w:pPr>
      <w:r w:rsidRPr="001E6EFE">
        <w:t>Podľa úloh:</w:t>
      </w:r>
    </w:p>
    <w:p w14:paraId="727C0DE8" w14:textId="77777777" w:rsidR="00FC7725" w:rsidRPr="001E6EFE" w:rsidRDefault="00570FE7" w:rsidP="00131A07">
      <w:pPr>
        <w:numPr>
          <w:ilvl w:val="0"/>
          <w:numId w:val="34"/>
        </w:numPr>
        <w:spacing w:before="100" w:beforeAutospacing="1" w:after="100" w:afterAutospacing="1"/>
        <w:jc w:val="both"/>
      </w:pPr>
      <w:hyperlink r:id="rId36" w:tooltip="Centrálna banka" w:history="1">
        <w:r w:rsidR="00FC7725" w:rsidRPr="001E6EFE">
          <w:rPr>
            <w:b/>
            <w:u w:val="single"/>
          </w:rPr>
          <w:t>centrálna banka</w:t>
        </w:r>
      </w:hyperlink>
      <w:r w:rsidR="00FC7725" w:rsidRPr="001E6EFE">
        <w:t xml:space="preserve"> (ceduľová banka, emisná banka) – na Slovensku Národná banka Slovenska</w:t>
      </w:r>
    </w:p>
    <w:p w14:paraId="1C2E7325" w14:textId="77777777" w:rsidR="00FC7725" w:rsidRPr="001E6EFE" w:rsidRDefault="00570FE7" w:rsidP="00131A07">
      <w:pPr>
        <w:numPr>
          <w:ilvl w:val="0"/>
          <w:numId w:val="34"/>
        </w:numPr>
        <w:spacing w:before="100" w:beforeAutospacing="1" w:after="100" w:afterAutospacing="1"/>
        <w:jc w:val="both"/>
      </w:pPr>
      <w:hyperlink r:id="rId37" w:tooltip="Obchodná banka (stránka neexistuje)" w:history="1">
        <w:r w:rsidR="00FC7725" w:rsidRPr="001E6EFE">
          <w:rPr>
            <w:b/>
            <w:u w:val="single"/>
          </w:rPr>
          <w:t>obchodná banka</w:t>
        </w:r>
      </w:hyperlink>
      <w:r w:rsidR="00FC7725" w:rsidRPr="001E6EFE">
        <w:t xml:space="preserve"> (komerčná banka) v širšom zmysle: </w:t>
      </w:r>
    </w:p>
    <w:p w14:paraId="3D0421A4" w14:textId="77777777" w:rsidR="00FC7725" w:rsidRPr="001E6EFE" w:rsidRDefault="00570FE7" w:rsidP="00131A07">
      <w:pPr>
        <w:numPr>
          <w:ilvl w:val="1"/>
          <w:numId w:val="34"/>
        </w:numPr>
        <w:spacing w:before="100" w:beforeAutospacing="1" w:after="100" w:afterAutospacing="1"/>
        <w:jc w:val="both"/>
      </w:pPr>
      <w:hyperlink r:id="rId38" w:tooltip="Univerzálna banka (stránka neexistuje)" w:history="1">
        <w:r w:rsidR="00FC7725" w:rsidRPr="001E6EFE">
          <w:rPr>
            <w:u w:val="single"/>
          </w:rPr>
          <w:t>univerzálna banka</w:t>
        </w:r>
      </w:hyperlink>
      <w:r w:rsidR="00FC7725" w:rsidRPr="001E6EFE">
        <w:t>, ktorá vykonáva všetky podstatné bankové operácie</w:t>
      </w:r>
    </w:p>
    <w:p w14:paraId="628B6A31" w14:textId="77777777" w:rsidR="00FC7725" w:rsidRPr="001E6EFE" w:rsidRDefault="00570FE7" w:rsidP="00131A07">
      <w:pPr>
        <w:numPr>
          <w:ilvl w:val="1"/>
          <w:numId w:val="34"/>
        </w:numPr>
        <w:spacing w:before="100" w:beforeAutospacing="1" w:after="100" w:afterAutospacing="1"/>
        <w:jc w:val="both"/>
      </w:pPr>
      <w:hyperlink r:id="rId39" w:tooltip="Špeciálna banka (stránka neexistuje)" w:history="1">
        <w:r w:rsidR="00FC7725" w:rsidRPr="001E6EFE">
          <w:rPr>
            <w:u w:val="single"/>
          </w:rPr>
          <w:t>špeciálna banka</w:t>
        </w:r>
      </w:hyperlink>
      <w:r w:rsidR="00FC7725" w:rsidRPr="001E6EFE">
        <w:t xml:space="preserve">: </w:t>
      </w:r>
    </w:p>
    <w:p w14:paraId="1975BCEF" w14:textId="77777777" w:rsidR="00FC7725" w:rsidRPr="001E6EFE" w:rsidRDefault="00570FE7" w:rsidP="00131A07">
      <w:pPr>
        <w:numPr>
          <w:ilvl w:val="2"/>
          <w:numId w:val="34"/>
        </w:numPr>
        <w:spacing w:before="100" w:beforeAutospacing="1" w:after="100" w:afterAutospacing="1"/>
        <w:jc w:val="both"/>
        <w:rPr>
          <w:i/>
        </w:rPr>
      </w:pPr>
      <w:hyperlink r:id="rId40" w:tooltip="Depozitná banka" w:history="1">
        <w:r w:rsidR="00FC7725" w:rsidRPr="001E6EFE">
          <w:rPr>
            <w:i/>
          </w:rPr>
          <w:t>depozitná banka</w:t>
        </w:r>
      </w:hyperlink>
    </w:p>
    <w:p w14:paraId="54DDDC36" w14:textId="77777777" w:rsidR="00FC7725" w:rsidRPr="001E6EFE" w:rsidRDefault="00570FE7" w:rsidP="00131A07">
      <w:pPr>
        <w:numPr>
          <w:ilvl w:val="2"/>
          <w:numId w:val="34"/>
        </w:numPr>
        <w:spacing w:before="100" w:beforeAutospacing="1" w:after="100" w:afterAutospacing="1"/>
        <w:jc w:val="both"/>
        <w:rPr>
          <w:i/>
        </w:rPr>
      </w:pPr>
      <w:hyperlink r:id="rId41" w:tooltip="Exim banka (stránka neexistuje)" w:history="1">
        <w:r w:rsidR="00FC7725" w:rsidRPr="001E6EFE">
          <w:rPr>
            <w:i/>
          </w:rPr>
          <w:t>exim banka</w:t>
        </w:r>
      </w:hyperlink>
    </w:p>
    <w:p w14:paraId="5E55F715" w14:textId="77777777" w:rsidR="00FC7725" w:rsidRPr="001E6EFE" w:rsidRDefault="00570FE7" w:rsidP="00131A07">
      <w:pPr>
        <w:numPr>
          <w:ilvl w:val="2"/>
          <w:numId w:val="34"/>
        </w:numPr>
        <w:spacing w:before="100" w:beforeAutospacing="1" w:after="100" w:afterAutospacing="1"/>
        <w:jc w:val="both"/>
        <w:rPr>
          <w:i/>
        </w:rPr>
      </w:pPr>
      <w:hyperlink r:id="rId42" w:tooltip="Investičná banka (stránka neexistuje)" w:history="1">
        <w:r w:rsidR="00FC7725" w:rsidRPr="001E6EFE">
          <w:rPr>
            <w:i/>
          </w:rPr>
          <w:t>investičná banka</w:t>
        </w:r>
      </w:hyperlink>
    </w:p>
    <w:p w14:paraId="22F4B6F3" w14:textId="77777777" w:rsidR="00FC7725" w:rsidRPr="001E6EFE" w:rsidRDefault="00FC7725" w:rsidP="00131A07">
      <w:pPr>
        <w:numPr>
          <w:ilvl w:val="2"/>
          <w:numId w:val="34"/>
        </w:numPr>
        <w:spacing w:before="100" w:beforeAutospacing="1" w:after="100" w:afterAutospacing="1"/>
        <w:jc w:val="both"/>
      </w:pPr>
      <w:r w:rsidRPr="001E6EFE">
        <w:rPr>
          <w:i/>
        </w:rPr>
        <w:t>reálne úverové banky</w:t>
      </w:r>
      <w:r w:rsidRPr="001E6EFE">
        <w:t xml:space="preserve">: (poskytujú dlhodbé úvery zberzpečené nehnuteľnosťami) </w:t>
      </w:r>
    </w:p>
    <w:p w14:paraId="211B4559" w14:textId="77777777" w:rsidR="00FC7725" w:rsidRPr="001E6EFE" w:rsidRDefault="00570FE7" w:rsidP="00131A07">
      <w:pPr>
        <w:numPr>
          <w:ilvl w:val="3"/>
          <w:numId w:val="34"/>
        </w:numPr>
        <w:spacing w:before="100" w:beforeAutospacing="1" w:after="100" w:afterAutospacing="1"/>
        <w:jc w:val="both"/>
      </w:pPr>
      <w:hyperlink r:id="rId43" w:tooltip="Hypotečná banka (stránka neexistuje)" w:history="1">
        <w:r w:rsidR="00FC7725" w:rsidRPr="001E6EFE">
          <w:t>hypotečná banka</w:t>
        </w:r>
      </w:hyperlink>
    </w:p>
    <w:p w14:paraId="2E401C3C" w14:textId="77777777" w:rsidR="00FC7725" w:rsidRPr="001E6EFE" w:rsidRDefault="00570FE7" w:rsidP="00131A07">
      <w:pPr>
        <w:numPr>
          <w:ilvl w:val="3"/>
          <w:numId w:val="34"/>
        </w:numPr>
        <w:spacing w:before="100" w:beforeAutospacing="1" w:after="100" w:afterAutospacing="1"/>
        <w:jc w:val="both"/>
      </w:pPr>
      <w:hyperlink r:id="rId44" w:tooltip="Pozemková banka (stránka neexistuje)" w:history="1">
        <w:r w:rsidR="00FC7725" w:rsidRPr="001E6EFE">
          <w:t>pozemková banka</w:t>
        </w:r>
      </w:hyperlink>
    </w:p>
    <w:p w14:paraId="6C87E669" w14:textId="77777777" w:rsidR="00FC7725" w:rsidRPr="001E6EFE" w:rsidRDefault="00570FE7" w:rsidP="00131A07">
      <w:pPr>
        <w:numPr>
          <w:ilvl w:val="3"/>
          <w:numId w:val="34"/>
        </w:numPr>
        <w:spacing w:before="100" w:beforeAutospacing="1" w:after="100" w:afterAutospacing="1"/>
        <w:jc w:val="both"/>
      </w:pPr>
      <w:hyperlink r:id="rId45" w:tooltip="Melioračná banka (stránka neexistuje)" w:history="1">
        <w:r w:rsidR="00FC7725" w:rsidRPr="001E6EFE">
          <w:t>melioračná banka</w:t>
        </w:r>
      </w:hyperlink>
    </w:p>
    <w:p w14:paraId="349F4853" w14:textId="77777777" w:rsidR="00FC7725" w:rsidRPr="001E6EFE" w:rsidRDefault="00570FE7" w:rsidP="00131A07">
      <w:pPr>
        <w:numPr>
          <w:ilvl w:val="3"/>
          <w:numId w:val="34"/>
        </w:numPr>
        <w:spacing w:before="100" w:beforeAutospacing="1" w:after="100" w:afterAutospacing="1"/>
        <w:jc w:val="both"/>
      </w:pPr>
      <w:hyperlink r:id="rId46" w:tooltip="Komunálna banka (stránka neexistuje)" w:history="1">
        <w:r w:rsidR="00FC7725" w:rsidRPr="001E6EFE">
          <w:t>komunálna banka</w:t>
        </w:r>
      </w:hyperlink>
    </w:p>
    <w:p w14:paraId="5DA66D7F" w14:textId="77777777" w:rsidR="00FC7725" w:rsidRPr="001E6EFE" w:rsidRDefault="00570FE7" w:rsidP="00131A07">
      <w:pPr>
        <w:numPr>
          <w:ilvl w:val="2"/>
          <w:numId w:val="34"/>
        </w:numPr>
        <w:spacing w:before="100" w:beforeAutospacing="1" w:after="100" w:afterAutospacing="1"/>
        <w:jc w:val="both"/>
        <w:rPr>
          <w:i/>
        </w:rPr>
      </w:pPr>
      <w:hyperlink r:id="rId47" w:tooltip="Sporiteľna (stránka neexistuje)" w:history="1">
        <w:r w:rsidR="00FC7725">
          <w:rPr>
            <w:i/>
          </w:rPr>
          <w:t>sporiteľň</w:t>
        </w:r>
        <w:r w:rsidR="00FC7725" w:rsidRPr="001E6EFE">
          <w:rPr>
            <w:i/>
          </w:rPr>
          <w:t>a</w:t>
        </w:r>
      </w:hyperlink>
    </w:p>
    <w:p w14:paraId="54C376B4" w14:textId="77777777" w:rsidR="00FC7725" w:rsidRPr="001E6EFE" w:rsidRDefault="00570FE7" w:rsidP="00131A07">
      <w:pPr>
        <w:numPr>
          <w:ilvl w:val="2"/>
          <w:numId w:val="34"/>
        </w:numPr>
        <w:spacing w:before="100" w:beforeAutospacing="1" w:after="100" w:afterAutospacing="1"/>
        <w:jc w:val="both"/>
        <w:rPr>
          <w:i/>
        </w:rPr>
      </w:pPr>
      <w:hyperlink r:id="rId48" w:tooltip="Stavebná sporiteľna (stránka neexistuje)" w:history="1">
        <w:r w:rsidR="00FC7725">
          <w:rPr>
            <w:i/>
          </w:rPr>
          <w:t>stavebná sporiteľň</w:t>
        </w:r>
        <w:r w:rsidR="00FC7725" w:rsidRPr="001E6EFE">
          <w:rPr>
            <w:i/>
          </w:rPr>
          <w:t>a</w:t>
        </w:r>
      </w:hyperlink>
    </w:p>
    <w:p w14:paraId="69ADC1DD" w14:textId="77777777" w:rsidR="00FC7725" w:rsidRPr="001E6EFE" w:rsidRDefault="00570FE7" w:rsidP="00131A07">
      <w:pPr>
        <w:numPr>
          <w:ilvl w:val="2"/>
          <w:numId w:val="34"/>
        </w:numPr>
        <w:spacing w:before="100" w:beforeAutospacing="1" w:after="100" w:afterAutospacing="1"/>
        <w:jc w:val="both"/>
        <w:rPr>
          <w:i/>
        </w:rPr>
      </w:pPr>
      <w:hyperlink r:id="rId49" w:tooltip="Eskontná banka (stránka neexistuje)" w:history="1">
        <w:r w:rsidR="00FC7725" w:rsidRPr="001E6EFE">
          <w:rPr>
            <w:i/>
          </w:rPr>
          <w:t>eskontná banka</w:t>
        </w:r>
      </w:hyperlink>
    </w:p>
    <w:p w14:paraId="49F31965" w14:textId="77777777" w:rsidR="00FC7725" w:rsidRPr="001E6EFE" w:rsidRDefault="00570FE7" w:rsidP="00131A07">
      <w:pPr>
        <w:numPr>
          <w:ilvl w:val="2"/>
          <w:numId w:val="34"/>
        </w:numPr>
        <w:spacing w:before="100" w:beforeAutospacing="1" w:after="100" w:afterAutospacing="1"/>
        <w:jc w:val="both"/>
        <w:rPr>
          <w:i/>
        </w:rPr>
      </w:pPr>
      <w:hyperlink r:id="rId50" w:tooltip="Clearingová banka (stránka neexistuje)" w:history="1">
        <w:r w:rsidR="00FC7725" w:rsidRPr="001E6EFE">
          <w:rPr>
            <w:i/>
          </w:rPr>
          <w:t>clearingová banka</w:t>
        </w:r>
      </w:hyperlink>
    </w:p>
    <w:p w14:paraId="0E2216EE" w14:textId="77777777" w:rsidR="00FC7725" w:rsidRPr="001E6EFE" w:rsidRDefault="00570FE7" w:rsidP="00131A07">
      <w:pPr>
        <w:numPr>
          <w:ilvl w:val="2"/>
          <w:numId w:val="34"/>
        </w:numPr>
        <w:spacing w:before="100" w:beforeAutospacing="1" w:after="100" w:afterAutospacing="1"/>
        <w:jc w:val="both"/>
      </w:pPr>
      <w:hyperlink r:id="rId51" w:tooltip="Družstevná banka (stránka neexistuje)" w:history="1">
        <w:r w:rsidR="00FC7725" w:rsidRPr="001E6EFE">
          <w:rPr>
            <w:i/>
          </w:rPr>
          <w:t>družstevná banka</w:t>
        </w:r>
      </w:hyperlink>
      <w:r w:rsidR="00FC7725" w:rsidRPr="001E6EFE">
        <w:t xml:space="preserve"> a </w:t>
      </w:r>
      <w:hyperlink r:id="rId52" w:tooltip="Úverové družstvo (stránka neexistuje)" w:history="1">
        <w:r w:rsidR="00FC7725" w:rsidRPr="001E6EFE">
          <w:rPr>
            <w:i/>
          </w:rPr>
          <w:t>úverové družstvo</w:t>
        </w:r>
      </w:hyperlink>
    </w:p>
    <w:p w14:paraId="4CD656C4" w14:textId="77777777" w:rsidR="00FC7725" w:rsidRPr="001E6EFE" w:rsidRDefault="00FC7725" w:rsidP="00131A07">
      <w:pPr>
        <w:numPr>
          <w:ilvl w:val="2"/>
          <w:numId w:val="34"/>
        </w:numPr>
        <w:spacing w:before="100" w:beforeAutospacing="1" w:after="100" w:afterAutospacing="1"/>
        <w:jc w:val="both"/>
      </w:pPr>
      <w:r w:rsidRPr="001E6EFE">
        <w:t>iné zvláštne inštitúcie (pre poľnohospodárov, spotrebné úvery a pod.)</w:t>
      </w:r>
    </w:p>
    <w:p w14:paraId="55CB80C8" w14:textId="77777777" w:rsidR="00FC7725" w:rsidRPr="001E6EFE" w:rsidRDefault="00570FE7" w:rsidP="00FC7725">
      <w:pPr>
        <w:spacing w:before="100" w:beforeAutospacing="1" w:after="100" w:afterAutospacing="1"/>
        <w:jc w:val="both"/>
      </w:pPr>
      <w:hyperlink r:id="rId53" w:tooltip="Obchodná banka (stránka neexistuje)" w:history="1">
        <w:r w:rsidR="00FC7725" w:rsidRPr="001E6EFE">
          <w:rPr>
            <w:b/>
            <w:u w:val="single"/>
          </w:rPr>
          <w:t>Obchodná banka</w:t>
        </w:r>
      </w:hyperlink>
      <w:r w:rsidR="00FC7725" w:rsidRPr="001E6EFE">
        <w:t xml:space="preserve"> v užšom zmysle je banka špecializujúca sa na obchodné a priemyselné organizácie, pre ktoré uskutočňuje bežné bankové operácie.</w:t>
      </w:r>
    </w:p>
    <w:p w14:paraId="7B1861DA" w14:textId="77777777" w:rsidR="00FC7725" w:rsidRPr="001E6EFE" w:rsidRDefault="00FC7725" w:rsidP="00FC7725">
      <w:pPr>
        <w:spacing w:before="100" w:beforeAutospacing="1" w:after="100" w:afterAutospacing="1"/>
        <w:jc w:val="both"/>
      </w:pPr>
      <w:r w:rsidRPr="001E6EFE">
        <w:t>Pre kontinentálnu Európu je charakteristický sklon k univerzálnym bankám, kým v anglosaskej oblasti prevažuje špecializácia (delenie najmä na „obchodné“ banky [commercial bank] a investičné banky [investment bank]).</w:t>
      </w:r>
    </w:p>
    <w:p w14:paraId="716EE94B" w14:textId="77777777" w:rsidR="00FC7725" w:rsidRPr="001E6EFE" w:rsidRDefault="00FC7725" w:rsidP="00FC7725">
      <w:pPr>
        <w:spacing w:before="100" w:beforeAutospacing="1" w:after="100" w:afterAutospacing="1"/>
        <w:jc w:val="both"/>
      </w:pPr>
      <w:r w:rsidRPr="001E6EFE">
        <w:t>Podľa právnej formy rozlišujeme:</w:t>
      </w:r>
    </w:p>
    <w:p w14:paraId="46F8E140" w14:textId="77777777" w:rsidR="00FC7725" w:rsidRPr="001E6EFE" w:rsidRDefault="00570FE7" w:rsidP="00131A07">
      <w:pPr>
        <w:numPr>
          <w:ilvl w:val="0"/>
          <w:numId w:val="35"/>
        </w:numPr>
        <w:spacing w:before="100" w:beforeAutospacing="1" w:after="100" w:afterAutospacing="1"/>
        <w:jc w:val="both"/>
      </w:pPr>
      <w:hyperlink r:id="rId54" w:tooltip="Štátna banka (stránka neexistuje)" w:history="1">
        <w:r w:rsidR="00FC7725" w:rsidRPr="001E6EFE">
          <w:t>štátna banka</w:t>
        </w:r>
      </w:hyperlink>
    </w:p>
    <w:p w14:paraId="54E62998" w14:textId="77777777" w:rsidR="00FC7725" w:rsidRPr="001E6EFE" w:rsidRDefault="00FC7725" w:rsidP="00131A07">
      <w:pPr>
        <w:numPr>
          <w:ilvl w:val="0"/>
          <w:numId w:val="35"/>
        </w:numPr>
        <w:spacing w:before="100" w:beforeAutospacing="1" w:after="100" w:afterAutospacing="1"/>
        <w:jc w:val="both"/>
      </w:pPr>
      <w:r w:rsidRPr="001E6EFE">
        <w:t>verejnoprávna banka</w:t>
      </w:r>
    </w:p>
    <w:p w14:paraId="1CD681CA" w14:textId="77777777" w:rsidR="00FC7725" w:rsidRPr="001E6EFE" w:rsidRDefault="00FC7725" w:rsidP="00131A07">
      <w:pPr>
        <w:numPr>
          <w:ilvl w:val="0"/>
          <w:numId w:val="35"/>
        </w:numPr>
        <w:spacing w:before="100" w:beforeAutospacing="1" w:after="100" w:afterAutospacing="1"/>
        <w:jc w:val="both"/>
      </w:pPr>
      <w:r w:rsidRPr="001E6EFE">
        <w:t xml:space="preserve">súkromnoprávna banka </w:t>
      </w:r>
    </w:p>
    <w:p w14:paraId="6C3DE67E" w14:textId="77777777" w:rsidR="00FC7725" w:rsidRPr="001E6EFE" w:rsidRDefault="00570FE7" w:rsidP="00131A07">
      <w:pPr>
        <w:numPr>
          <w:ilvl w:val="1"/>
          <w:numId w:val="35"/>
        </w:numPr>
        <w:spacing w:before="100" w:beforeAutospacing="1" w:after="100" w:afterAutospacing="1"/>
        <w:jc w:val="both"/>
        <w:rPr>
          <w:i/>
        </w:rPr>
      </w:pPr>
      <w:hyperlink r:id="rId55" w:tooltip="Akciová spoločnosť" w:history="1">
        <w:r w:rsidR="00FC7725" w:rsidRPr="001E6EFE">
          <w:rPr>
            <w:i/>
          </w:rPr>
          <w:t>akciová spoločnosť</w:t>
        </w:r>
      </w:hyperlink>
    </w:p>
    <w:p w14:paraId="1DC04DE3" w14:textId="77777777" w:rsidR="00FC7725" w:rsidRPr="001E6EFE" w:rsidRDefault="00FC7725" w:rsidP="00131A07">
      <w:pPr>
        <w:numPr>
          <w:ilvl w:val="1"/>
          <w:numId w:val="35"/>
        </w:numPr>
        <w:spacing w:before="100" w:beforeAutospacing="1" w:after="100" w:afterAutospacing="1"/>
        <w:jc w:val="both"/>
      </w:pPr>
      <w:r w:rsidRPr="001E6EFE">
        <w:t xml:space="preserve">ostatné druhy </w:t>
      </w:r>
      <w:hyperlink r:id="rId56" w:tooltip="Obchodná spoločnosť" w:history="1">
        <w:r w:rsidRPr="001E6EFE">
          <w:rPr>
            <w:i/>
          </w:rPr>
          <w:t>obchodných spoločností</w:t>
        </w:r>
      </w:hyperlink>
    </w:p>
    <w:p w14:paraId="7578B655" w14:textId="77777777" w:rsidR="00FC7725" w:rsidRPr="001E6EFE" w:rsidRDefault="00570FE7" w:rsidP="00131A07">
      <w:pPr>
        <w:numPr>
          <w:ilvl w:val="1"/>
          <w:numId w:val="35"/>
        </w:numPr>
        <w:spacing w:before="100" w:beforeAutospacing="1" w:after="100" w:afterAutospacing="1"/>
        <w:jc w:val="both"/>
        <w:rPr>
          <w:i/>
        </w:rPr>
      </w:pPr>
      <w:hyperlink r:id="rId57" w:tooltip="Družstvo" w:history="1">
        <w:r w:rsidR="00FC7725" w:rsidRPr="001E6EFE">
          <w:rPr>
            <w:i/>
          </w:rPr>
          <w:t>družstvo</w:t>
        </w:r>
      </w:hyperlink>
    </w:p>
    <w:p w14:paraId="32F7D5EA" w14:textId="77777777" w:rsidR="00FC7725" w:rsidRPr="001E6EFE" w:rsidRDefault="00FC7725" w:rsidP="00131A07">
      <w:pPr>
        <w:numPr>
          <w:ilvl w:val="1"/>
          <w:numId w:val="35"/>
        </w:numPr>
        <w:spacing w:before="100" w:beforeAutospacing="1" w:after="100" w:afterAutospacing="1"/>
        <w:jc w:val="both"/>
      </w:pPr>
      <w:r w:rsidRPr="001E6EFE">
        <w:rPr>
          <w:i/>
        </w:rPr>
        <w:t>súkromné bankérske firmy</w:t>
      </w:r>
      <w:r w:rsidRPr="001E6EFE">
        <w:t xml:space="preserve"> (bankové domy)</w:t>
      </w:r>
    </w:p>
    <w:p w14:paraId="68D62F39" w14:textId="77777777" w:rsidR="00FC7725" w:rsidRPr="001E6EFE" w:rsidRDefault="00FC7725" w:rsidP="00FC7725">
      <w:pPr>
        <w:spacing w:before="100" w:beforeAutospacing="1" w:after="100" w:afterAutospacing="1"/>
        <w:jc w:val="both"/>
      </w:pPr>
      <w:r w:rsidRPr="001E6EFE">
        <w:t>Podľa územnej pôsobnosti:</w:t>
      </w:r>
    </w:p>
    <w:p w14:paraId="7BDE86E7" w14:textId="77777777" w:rsidR="00FC7725" w:rsidRPr="001E6EFE" w:rsidRDefault="00FC7725" w:rsidP="00131A07">
      <w:pPr>
        <w:numPr>
          <w:ilvl w:val="0"/>
          <w:numId w:val="36"/>
        </w:numPr>
        <w:spacing w:before="100" w:beforeAutospacing="1" w:after="100" w:afterAutospacing="1"/>
        <w:jc w:val="both"/>
      </w:pPr>
      <w:r w:rsidRPr="001E6EFE">
        <w:t>lokálna banka</w:t>
      </w:r>
    </w:p>
    <w:p w14:paraId="22EA4D06" w14:textId="77777777" w:rsidR="00FC7725" w:rsidRPr="001E6EFE" w:rsidRDefault="00FC7725" w:rsidP="00131A07">
      <w:pPr>
        <w:numPr>
          <w:ilvl w:val="0"/>
          <w:numId w:val="36"/>
        </w:numPr>
        <w:spacing w:before="100" w:beforeAutospacing="1" w:after="100" w:afterAutospacing="1"/>
        <w:jc w:val="both"/>
      </w:pPr>
      <w:r w:rsidRPr="001E6EFE">
        <w:t>národná banka</w:t>
      </w:r>
    </w:p>
    <w:p w14:paraId="11999176" w14:textId="77777777" w:rsidR="00FC7725" w:rsidRPr="001E6EFE" w:rsidRDefault="00FC7725" w:rsidP="00131A07">
      <w:pPr>
        <w:numPr>
          <w:ilvl w:val="0"/>
          <w:numId w:val="36"/>
        </w:numPr>
        <w:spacing w:before="100" w:beforeAutospacing="1" w:after="100" w:afterAutospacing="1"/>
        <w:jc w:val="both"/>
      </w:pPr>
      <w:r w:rsidRPr="001E6EFE">
        <w:t>zahraničná banka</w:t>
      </w:r>
    </w:p>
    <w:p w14:paraId="4B6E0AC6" w14:textId="77777777" w:rsidR="00FC7725" w:rsidRPr="001E6EFE" w:rsidRDefault="00FC7725" w:rsidP="00131A07">
      <w:pPr>
        <w:numPr>
          <w:ilvl w:val="0"/>
          <w:numId w:val="36"/>
        </w:numPr>
        <w:spacing w:before="100" w:beforeAutospacing="1" w:after="100" w:afterAutospacing="1"/>
        <w:jc w:val="both"/>
      </w:pPr>
      <w:r w:rsidRPr="001E6EFE">
        <w:t>medzinárodná banka</w:t>
      </w:r>
    </w:p>
    <w:p w14:paraId="57A01C87" w14:textId="77777777" w:rsidR="00FC7725" w:rsidRPr="001E6EFE" w:rsidRDefault="00FC7725" w:rsidP="00131A07">
      <w:pPr>
        <w:numPr>
          <w:ilvl w:val="0"/>
          <w:numId w:val="36"/>
        </w:numPr>
        <w:spacing w:before="100" w:beforeAutospacing="1" w:after="100" w:afterAutospacing="1"/>
        <w:jc w:val="both"/>
      </w:pPr>
      <w:r w:rsidRPr="001E6EFE">
        <w:t>globálna banka</w:t>
      </w:r>
    </w:p>
    <w:p w14:paraId="347355A3" w14:textId="77777777" w:rsidR="00FC7725" w:rsidRPr="001E6EFE" w:rsidRDefault="00FC7725" w:rsidP="00FC7725">
      <w:pPr>
        <w:spacing w:before="100" w:beforeAutospacing="1" w:after="100" w:afterAutospacing="1"/>
        <w:jc w:val="both"/>
      </w:pPr>
      <w:r w:rsidRPr="001E6EFE">
        <w:t xml:space="preserve">Podľa Zákona o bankách je </w:t>
      </w:r>
      <w:r w:rsidRPr="001E6EFE">
        <w:rPr>
          <w:b/>
          <w:bCs/>
        </w:rPr>
        <w:t>banka</w:t>
      </w:r>
      <w:r w:rsidRPr="001E6EFE">
        <w:t xml:space="preserve"> </w:t>
      </w:r>
      <w:hyperlink r:id="rId58" w:tooltip="Právnická osoba" w:history="1">
        <w:r w:rsidRPr="001E6EFE">
          <w:rPr>
            <w:b/>
            <w:u w:val="single"/>
          </w:rPr>
          <w:t>právnická osoba</w:t>
        </w:r>
      </w:hyperlink>
      <w:r w:rsidRPr="001E6EFE">
        <w:t xml:space="preserve"> so sídlom na území Slovenskej republiky založená ako </w:t>
      </w:r>
      <w:hyperlink r:id="rId59" w:tooltip="Akciová spoločnosť" w:history="1">
        <w:r w:rsidRPr="001E6EFE">
          <w:rPr>
            <w:u w:val="single"/>
          </w:rPr>
          <w:t>akciová spoločnosť</w:t>
        </w:r>
      </w:hyperlink>
      <w:r w:rsidRPr="001E6EFE">
        <w:t>, ktorá</w:t>
      </w:r>
    </w:p>
    <w:p w14:paraId="47A92BF3" w14:textId="77777777" w:rsidR="00FC7725" w:rsidRPr="001E6EFE" w:rsidRDefault="00FC7725" w:rsidP="00131A07">
      <w:pPr>
        <w:numPr>
          <w:ilvl w:val="0"/>
          <w:numId w:val="37"/>
        </w:numPr>
        <w:spacing w:before="100" w:beforeAutospacing="1" w:after="100" w:afterAutospacing="1"/>
        <w:jc w:val="both"/>
      </w:pPr>
      <w:r w:rsidRPr="001E6EFE">
        <w:t xml:space="preserve">a) prijíma </w:t>
      </w:r>
      <w:hyperlink r:id="rId60" w:tooltip="Vklad (stránka neexistuje)" w:history="1">
        <w:r w:rsidRPr="001E6EFE">
          <w:rPr>
            <w:u w:val="single"/>
          </w:rPr>
          <w:t>vklady</w:t>
        </w:r>
      </w:hyperlink>
      <w:r w:rsidRPr="001E6EFE">
        <w:t xml:space="preserve"> (=zverenie peňažných prostriedkov, ktoré predstavujú záväzok voči vkladateľovi na ich výplatu),a</w:t>
      </w:r>
    </w:p>
    <w:p w14:paraId="4007EC08" w14:textId="77777777" w:rsidR="00FC7725" w:rsidRPr="001E6EFE" w:rsidRDefault="00FC7725" w:rsidP="00131A07">
      <w:pPr>
        <w:numPr>
          <w:ilvl w:val="0"/>
          <w:numId w:val="37"/>
        </w:numPr>
        <w:spacing w:before="100" w:beforeAutospacing="1" w:after="100" w:afterAutospacing="1"/>
        <w:jc w:val="both"/>
      </w:pPr>
      <w:r w:rsidRPr="001E6EFE">
        <w:t xml:space="preserve">b) poskytuje </w:t>
      </w:r>
      <w:hyperlink r:id="rId61" w:tooltip="Úver" w:history="1">
        <w:r w:rsidRPr="001E6EFE">
          <w:rPr>
            <w:u w:val="single"/>
          </w:rPr>
          <w:t>úvery</w:t>
        </w:r>
      </w:hyperlink>
      <w:r w:rsidRPr="001E6EFE">
        <w:t xml:space="preserve"> (=dočasné poskytnutie peňažných prostriedkov v akejkoľvek forme vrátane </w:t>
      </w:r>
      <w:hyperlink r:id="rId62" w:tooltip="Faktoring" w:history="1">
        <w:r w:rsidRPr="001E6EFE">
          <w:rPr>
            <w:u w:val="single"/>
          </w:rPr>
          <w:t>faktoringu</w:t>
        </w:r>
      </w:hyperlink>
      <w:r w:rsidRPr="001E6EFE">
        <w:t xml:space="preserve"> a </w:t>
      </w:r>
      <w:hyperlink r:id="rId63" w:tooltip="Forfaiting (stránka neexistuje)" w:history="1">
        <w:r w:rsidRPr="001E6EFE">
          <w:rPr>
            <w:u w:val="single"/>
          </w:rPr>
          <w:t>forfaitingu</w:t>
        </w:r>
      </w:hyperlink>
      <w:r w:rsidRPr="001E6EFE">
        <w:t>)</w:t>
      </w:r>
    </w:p>
    <w:p w14:paraId="0AF6D82F" w14:textId="77777777" w:rsidR="00FC7725" w:rsidRPr="001E6EFE" w:rsidRDefault="00FC7725" w:rsidP="00FC7725">
      <w:pPr>
        <w:spacing w:before="100" w:beforeAutospacing="1" w:after="100" w:afterAutospacing="1"/>
        <w:jc w:val="both"/>
      </w:pPr>
      <w:r w:rsidRPr="001E6EFE">
        <w:t xml:space="preserve">a ktorá má na výkon činností podľa písmen a) a b) Národnou bankou Slovenska udelené tzv. </w:t>
      </w:r>
      <w:hyperlink r:id="rId64" w:tooltip="Bankové povolenie" w:history="1">
        <w:r w:rsidRPr="001E6EFE">
          <w:rPr>
            <w:u w:val="single"/>
          </w:rPr>
          <w:t>bankové povolenie</w:t>
        </w:r>
      </w:hyperlink>
      <w:r w:rsidRPr="001E6EFE">
        <w:t>. Iná právna forma banky sa zakazuje.</w:t>
      </w:r>
    </w:p>
    <w:p w14:paraId="3AD03E6B" w14:textId="77777777" w:rsidR="00FC7725" w:rsidRPr="001E6EFE" w:rsidRDefault="00FC7725" w:rsidP="00FC7725">
      <w:pPr>
        <w:spacing w:before="100" w:beforeAutospacing="1" w:after="100" w:afterAutospacing="1"/>
        <w:jc w:val="both"/>
      </w:pPr>
      <w:r w:rsidRPr="001E6EFE">
        <w:t>Banka môže okrem činností a) a b) vykonávať, ak ich má uvedené v bankovom povolení, tieto ďalšie bankové činnosti :</w:t>
      </w:r>
    </w:p>
    <w:p w14:paraId="61F76350" w14:textId="77777777" w:rsidR="00FC7725" w:rsidRPr="001E6EFE" w:rsidRDefault="00FC7725" w:rsidP="00131A07">
      <w:pPr>
        <w:numPr>
          <w:ilvl w:val="0"/>
          <w:numId w:val="38"/>
        </w:numPr>
        <w:spacing w:before="100" w:beforeAutospacing="1" w:after="100" w:afterAutospacing="1"/>
        <w:jc w:val="both"/>
      </w:pPr>
      <w:r w:rsidRPr="001E6EFE">
        <w:t>a) tuzemské prevody peňažných prostriedkov a cezhraničné prevody peňažných prostriedkov</w:t>
      </w:r>
    </w:p>
    <w:p w14:paraId="6AA9E919" w14:textId="77777777" w:rsidR="00FC7725" w:rsidRPr="001E6EFE" w:rsidRDefault="00FC7725" w:rsidP="00131A07">
      <w:pPr>
        <w:numPr>
          <w:ilvl w:val="0"/>
          <w:numId w:val="38"/>
        </w:numPr>
        <w:spacing w:before="100" w:beforeAutospacing="1" w:after="100" w:afterAutospacing="1"/>
        <w:jc w:val="both"/>
      </w:pPr>
      <w:r w:rsidRPr="001E6EFE">
        <w:lastRenderedPageBreak/>
        <w:t>b) poskytovanie investičných služieb pre klientov a investovanie do cenných papierov na vlastný účet,</w:t>
      </w:r>
    </w:p>
    <w:p w14:paraId="136059A6" w14:textId="77777777" w:rsidR="00FC7725" w:rsidRPr="001E6EFE" w:rsidRDefault="00FC7725" w:rsidP="00131A07">
      <w:pPr>
        <w:numPr>
          <w:ilvl w:val="0"/>
          <w:numId w:val="38"/>
        </w:numPr>
        <w:spacing w:before="100" w:beforeAutospacing="1" w:after="100" w:afterAutospacing="1"/>
        <w:jc w:val="both"/>
      </w:pPr>
      <w:r w:rsidRPr="001E6EFE">
        <w:t xml:space="preserve">c) obchodovanie na vlastný účet alebo na účet klienta: </w:t>
      </w:r>
    </w:p>
    <w:p w14:paraId="725BE88E" w14:textId="77777777" w:rsidR="00FC7725" w:rsidRPr="001E6EFE" w:rsidRDefault="00FC7725" w:rsidP="00131A07">
      <w:pPr>
        <w:numPr>
          <w:ilvl w:val="1"/>
          <w:numId w:val="38"/>
        </w:numPr>
        <w:spacing w:before="100" w:beforeAutospacing="1" w:after="100" w:afterAutospacing="1"/>
        <w:jc w:val="both"/>
      </w:pPr>
      <w:r w:rsidRPr="001E6EFE">
        <w:t xml:space="preserve">1. s </w:t>
      </w:r>
      <w:hyperlink r:id="rId65" w:tooltip="Finančné nástroje peňažného trhu (stránka neexistuje)" w:history="1">
        <w:r w:rsidRPr="001E6EFE">
          <w:rPr>
            <w:u w:val="single"/>
          </w:rPr>
          <w:t>finančnými nástrojmi peňažného trhu</w:t>
        </w:r>
      </w:hyperlink>
      <w:r w:rsidRPr="001E6EFE">
        <w:t xml:space="preserve"> v slovenských korunách a v cudzej mene vrátane zmenárenskej činnosti,</w:t>
      </w:r>
    </w:p>
    <w:p w14:paraId="4AF572B7" w14:textId="77777777" w:rsidR="00FC7725" w:rsidRPr="001E6EFE" w:rsidRDefault="00FC7725" w:rsidP="00131A07">
      <w:pPr>
        <w:numPr>
          <w:ilvl w:val="1"/>
          <w:numId w:val="38"/>
        </w:numPr>
        <w:spacing w:before="100" w:beforeAutospacing="1" w:after="100" w:afterAutospacing="1"/>
        <w:jc w:val="both"/>
      </w:pPr>
      <w:r w:rsidRPr="001E6EFE">
        <w:t xml:space="preserve">2. s </w:t>
      </w:r>
      <w:hyperlink r:id="rId66" w:tooltip="Finančné nástroje kapitálového trhu (stránka neexistuje)" w:history="1">
        <w:r w:rsidRPr="001E6EFE">
          <w:rPr>
            <w:u w:val="single"/>
          </w:rPr>
          <w:t>finančnými nástrojmi kapitálového trhu</w:t>
        </w:r>
      </w:hyperlink>
      <w:r w:rsidRPr="001E6EFE">
        <w:t xml:space="preserve"> v slovenských korunách a v cudzej mene,</w:t>
      </w:r>
    </w:p>
    <w:p w14:paraId="453EBC4F" w14:textId="77777777" w:rsidR="00FC7725" w:rsidRPr="001E6EFE" w:rsidRDefault="00FC7725" w:rsidP="00131A07">
      <w:pPr>
        <w:numPr>
          <w:ilvl w:val="1"/>
          <w:numId w:val="38"/>
        </w:numPr>
        <w:spacing w:before="100" w:beforeAutospacing="1" w:after="100" w:afterAutospacing="1"/>
        <w:jc w:val="both"/>
      </w:pPr>
      <w:r w:rsidRPr="001E6EFE">
        <w:t xml:space="preserve">3. s </w:t>
      </w:r>
      <w:hyperlink r:id="rId67" w:tooltip="Minca" w:history="1">
        <w:r w:rsidRPr="001E6EFE">
          <w:rPr>
            <w:u w:val="single"/>
          </w:rPr>
          <w:t>mincami</w:t>
        </w:r>
      </w:hyperlink>
      <w:r w:rsidRPr="001E6EFE">
        <w:t xml:space="preserve"> z drahých kovov, pamätnými bankovkami a pamätnými mincami, hárkami bankoviek a súbormi obehových mincí,</w:t>
      </w:r>
    </w:p>
    <w:p w14:paraId="12CAF6C6" w14:textId="77777777" w:rsidR="00FC7725" w:rsidRPr="001E6EFE" w:rsidRDefault="00FC7725" w:rsidP="00131A07">
      <w:pPr>
        <w:numPr>
          <w:ilvl w:val="0"/>
          <w:numId w:val="38"/>
        </w:numPr>
        <w:spacing w:before="100" w:beforeAutospacing="1" w:after="100" w:afterAutospacing="1"/>
        <w:jc w:val="both"/>
      </w:pPr>
      <w:r w:rsidRPr="001E6EFE">
        <w:t xml:space="preserve">d) správu pohľadávok a </w:t>
      </w:r>
      <w:hyperlink r:id="rId68" w:tooltip="Cenný papier" w:history="1">
        <w:r w:rsidRPr="001E6EFE">
          <w:rPr>
            <w:u w:val="single"/>
          </w:rPr>
          <w:t>cenných papierov</w:t>
        </w:r>
      </w:hyperlink>
      <w:r w:rsidRPr="001E6EFE">
        <w:t xml:space="preserve"> klienta na jeho účet vrátane súvisiaceho poradenstva,</w:t>
      </w:r>
    </w:p>
    <w:p w14:paraId="0F69B5C4" w14:textId="77777777" w:rsidR="00FC7725" w:rsidRPr="001E6EFE" w:rsidRDefault="00FC7725" w:rsidP="00131A07">
      <w:pPr>
        <w:numPr>
          <w:ilvl w:val="0"/>
          <w:numId w:val="38"/>
        </w:numPr>
        <w:spacing w:before="100" w:beforeAutospacing="1" w:after="100" w:afterAutospacing="1"/>
        <w:jc w:val="both"/>
      </w:pPr>
      <w:r w:rsidRPr="001E6EFE">
        <w:t xml:space="preserve">e) finančný </w:t>
      </w:r>
      <w:hyperlink r:id="rId69" w:tooltip="Lízing" w:history="1">
        <w:r w:rsidRPr="001E6EFE">
          <w:rPr>
            <w:u w:val="single"/>
          </w:rPr>
          <w:t>lízing</w:t>
        </w:r>
      </w:hyperlink>
      <w:r w:rsidRPr="001E6EFE">
        <w:t>,</w:t>
      </w:r>
    </w:p>
    <w:p w14:paraId="656EDDA4" w14:textId="77777777" w:rsidR="00FC7725" w:rsidRPr="001E6EFE" w:rsidRDefault="00FC7725" w:rsidP="00131A07">
      <w:pPr>
        <w:numPr>
          <w:ilvl w:val="0"/>
          <w:numId w:val="38"/>
        </w:numPr>
        <w:spacing w:before="100" w:beforeAutospacing="1" w:after="100" w:afterAutospacing="1"/>
        <w:jc w:val="both"/>
      </w:pPr>
      <w:r w:rsidRPr="001E6EFE">
        <w:t xml:space="preserve">f) poskytovanie </w:t>
      </w:r>
      <w:hyperlink r:id="rId70" w:tooltip="Záruka (stránka neexistuje)" w:history="1">
        <w:r w:rsidRPr="001E6EFE">
          <w:rPr>
            <w:u w:val="single"/>
          </w:rPr>
          <w:t>záruk</w:t>
        </w:r>
      </w:hyperlink>
      <w:r w:rsidRPr="001E6EFE">
        <w:t>, otváranie a potvrdzovanie akreditívov,</w:t>
      </w:r>
    </w:p>
    <w:p w14:paraId="6939DAAE" w14:textId="77777777" w:rsidR="00FC7725" w:rsidRPr="001E6EFE" w:rsidRDefault="00FC7725" w:rsidP="00131A07">
      <w:pPr>
        <w:numPr>
          <w:ilvl w:val="0"/>
          <w:numId w:val="38"/>
        </w:numPr>
        <w:spacing w:before="100" w:beforeAutospacing="1" w:after="100" w:afterAutospacing="1"/>
        <w:jc w:val="both"/>
      </w:pPr>
      <w:r w:rsidRPr="001E6EFE">
        <w:t>g) vydávanie a správu platobných prostriedkov,</w:t>
      </w:r>
    </w:p>
    <w:p w14:paraId="6B8739F2" w14:textId="77777777" w:rsidR="00FC7725" w:rsidRPr="001E6EFE" w:rsidRDefault="00FC7725" w:rsidP="00131A07">
      <w:pPr>
        <w:numPr>
          <w:ilvl w:val="0"/>
          <w:numId w:val="38"/>
        </w:numPr>
        <w:spacing w:before="100" w:beforeAutospacing="1" w:after="100" w:afterAutospacing="1"/>
        <w:jc w:val="both"/>
      </w:pPr>
      <w:r w:rsidRPr="001E6EFE">
        <w:t>h) poskytovanie poradenských služieb v oblasti podnikania,</w:t>
      </w:r>
    </w:p>
    <w:p w14:paraId="3DC6F8F8" w14:textId="77777777" w:rsidR="00FC7725" w:rsidRPr="001E6EFE" w:rsidRDefault="00FC7725" w:rsidP="00131A07">
      <w:pPr>
        <w:numPr>
          <w:ilvl w:val="0"/>
          <w:numId w:val="38"/>
        </w:numPr>
        <w:spacing w:before="100" w:beforeAutospacing="1" w:after="100" w:afterAutospacing="1"/>
        <w:jc w:val="both"/>
      </w:pPr>
      <w:r w:rsidRPr="001E6EFE">
        <w:t>i) vydávanie cenných papierov, účasť na vydávaní cenných papierov a poskytovanie súvisiacich služieb,</w:t>
      </w:r>
    </w:p>
    <w:p w14:paraId="154A05E8" w14:textId="77777777" w:rsidR="00FC7725" w:rsidRPr="001E6EFE" w:rsidRDefault="00FC7725" w:rsidP="00131A07">
      <w:pPr>
        <w:numPr>
          <w:ilvl w:val="0"/>
          <w:numId w:val="38"/>
        </w:numPr>
        <w:spacing w:before="100" w:beforeAutospacing="1" w:after="100" w:afterAutospacing="1"/>
        <w:jc w:val="both"/>
      </w:pPr>
      <w:r w:rsidRPr="001E6EFE">
        <w:t>j) finančné sprostredkovanie,</w:t>
      </w:r>
    </w:p>
    <w:p w14:paraId="53D15784" w14:textId="77777777" w:rsidR="00FC7725" w:rsidRPr="001E6EFE" w:rsidRDefault="00FC7725" w:rsidP="00131A07">
      <w:pPr>
        <w:numPr>
          <w:ilvl w:val="0"/>
          <w:numId w:val="38"/>
        </w:numPr>
        <w:spacing w:before="100" w:beforeAutospacing="1" w:after="100" w:afterAutospacing="1"/>
        <w:jc w:val="both"/>
      </w:pPr>
      <w:r w:rsidRPr="001E6EFE">
        <w:t>k) uloženie cenných papierov alebo vecí,</w:t>
      </w:r>
    </w:p>
    <w:p w14:paraId="211752AC" w14:textId="77777777" w:rsidR="00FC7725" w:rsidRPr="001E6EFE" w:rsidRDefault="00FC7725" w:rsidP="00131A07">
      <w:pPr>
        <w:numPr>
          <w:ilvl w:val="0"/>
          <w:numId w:val="38"/>
        </w:numPr>
        <w:spacing w:before="100" w:beforeAutospacing="1" w:after="100" w:afterAutospacing="1"/>
        <w:jc w:val="both"/>
      </w:pPr>
      <w:r w:rsidRPr="001E6EFE">
        <w:t>l) prenájom bezpečnostných schránok,</w:t>
      </w:r>
    </w:p>
    <w:p w14:paraId="16CB63A8" w14:textId="77777777" w:rsidR="00FC7725" w:rsidRPr="001E6EFE" w:rsidRDefault="00FC7725" w:rsidP="00131A07">
      <w:pPr>
        <w:numPr>
          <w:ilvl w:val="0"/>
          <w:numId w:val="38"/>
        </w:numPr>
        <w:spacing w:before="100" w:beforeAutospacing="1" w:after="100" w:afterAutospacing="1"/>
        <w:jc w:val="both"/>
      </w:pPr>
      <w:r w:rsidRPr="001E6EFE">
        <w:t>m) poskytovanie bankových informácií,</w:t>
      </w:r>
    </w:p>
    <w:p w14:paraId="13BAEF56" w14:textId="77777777" w:rsidR="00FC7725" w:rsidRPr="001E6EFE" w:rsidRDefault="00FC7725" w:rsidP="00131A07">
      <w:pPr>
        <w:numPr>
          <w:ilvl w:val="0"/>
          <w:numId w:val="38"/>
        </w:numPr>
        <w:spacing w:before="100" w:beforeAutospacing="1" w:after="100" w:afterAutospacing="1"/>
        <w:jc w:val="both"/>
      </w:pPr>
      <w:r w:rsidRPr="001E6EFE">
        <w:t xml:space="preserve">n) </w:t>
      </w:r>
      <w:hyperlink r:id="rId71" w:tooltip="Hypotekárne obchody (stránka neexistuje)" w:history="1">
        <w:r w:rsidRPr="001E6EFE">
          <w:rPr>
            <w:u w:val="single"/>
          </w:rPr>
          <w:t>hypotekárne obchody</w:t>
        </w:r>
      </w:hyperlink>
      <w:r w:rsidRPr="001E6EFE">
        <w:t>,</w:t>
      </w:r>
    </w:p>
    <w:p w14:paraId="057C7EC7" w14:textId="77777777" w:rsidR="00FC7725" w:rsidRPr="001E6EFE" w:rsidRDefault="00FC7725" w:rsidP="00131A07">
      <w:pPr>
        <w:numPr>
          <w:ilvl w:val="0"/>
          <w:numId w:val="38"/>
        </w:numPr>
        <w:spacing w:before="100" w:beforeAutospacing="1" w:after="100" w:afterAutospacing="1"/>
        <w:jc w:val="both"/>
      </w:pPr>
      <w:r w:rsidRPr="001E6EFE">
        <w:t xml:space="preserve">o) funkciu </w:t>
      </w:r>
      <w:hyperlink r:id="rId72" w:tooltip="Depozitár (stránka neexistuje)" w:history="1">
        <w:r w:rsidRPr="001E6EFE">
          <w:rPr>
            <w:u w:val="single"/>
          </w:rPr>
          <w:t>depozitára</w:t>
        </w:r>
      </w:hyperlink>
      <w:r w:rsidRPr="001E6EFE">
        <w:t xml:space="preserve"> podľa osobitného predpisu,</w:t>
      </w:r>
    </w:p>
    <w:p w14:paraId="1418452E" w14:textId="77777777" w:rsidR="00FC7725" w:rsidRPr="001E6EFE" w:rsidRDefault="00FC7725" w:rsidP="00131A07">
      <w:pPr>
        <w:numPr>
          <w:ilvl w:val="0"/>
          <w:numId w:val="38"/>
        </w:numPr>
        <w:spacing w:before="100" w:beforeAutospacing="1" w:after="100" w:afterAutospacing="1"/>
        <w:jc w:val="both"/>
      </w:pPr>
      <w:r w:rsidRPr="001E6EFE">
        <w:t>p) spracúvanie bankoviek, mincí, pamätných bankoviek a pamätných mincí.</w:t>
      </w:r>
    </w:p>
    <w:p w14:paraId="0222A19F" w14:textId="77777777" w:rsidR="00FC7725" w:rsidRPr="001E6EFE" w:rsidRDefault="00FC7725" w:rsidP="00FC7725">
      <w:pPr>
        <w:spacing w:before="100" w:beforeAutospacing="1" w:after="100" w:afterAutospacing="1"/>
        <w:jc w:val="both"/>
      </w:pPr>
      <w:r w:rsidRPr="001E6EFE">
        <w:t>Slovo „banka“ alebo „sporiteľňa“, jeho preklady alebo slová, v ktorých základe sa tieto slová vyskytujú, môže používať v obchodnom mene iba právnická osoba, ktorej bolo udelené bankové povolenie.</w:t>
      </w:r>
    </w:p>
    <w:p w14:paraId="059F152D" w14:textId="77777777" w:rsidR="00FC7725" w:rsidRPr="001E6EFE" w:rsidRDefault="00FC7725" w:rsidP="00FC7725">
      <w:pPr>
        <w:spacing w:before="100" w:beforeAutospacing="1" w:after="100" w:afterAutospacing="1"/>
        <w:jc w:val="both"/>
      </w:pPr>
      <w:r w:rsidRPr="001E6EFE">
        <w:t xml:space="preserve">Veľmi podobne sú banky definované aj v ostatných krajinách </w:t>
      </w:r>
      <w:hyperlink r:id="rId73" w:tooltip="EU" w:history="1">
        <w:r w:rsidRPr="001E6EFE">
          <w:t>EU</w:t>
        </w:r>
      </w:hyperlink>
      <w:r w:rsidRPr="001E6EFE">
        <w:t xml:space="preserve">, pričom sa ale často označujú ako </w:t>
      </w:r>
      <w:r w:rsidRPr="001E6EFE">
        <w:rPr>
          <w:b/>
          <w:bCs/>
        </w:rPr>
        <w:t>úverový inštitút.</w:t>
      </w:r>
    </w:p>
    <w:p w14:paraId="42FC0C9B" w14:textId="77777777" w:rsidR="00FC7725" w:rsidRPr="001E6EFE" w:rsidRDefault="00FC7725" w:rsidP="00FC7725">
      <w:pPr>
        <w:spacing w:before="100" w:beforeAutospacing="1" w:after="100" w:afterAutospacing="1"/>
        <w:jc w:val="both"/>
      </w:pPr>
      <w:r w:rsidRPr="001E6EFE">
        <w:rPr>
          <w:b/>
          <w:bCs/>
        </w:rPr>
        <w:t>Pobočkou banky</w:t>
      </w:r>
      <w:r w:rsidRPr="001E6EFE">
        <w:t xml:space="preserve"> je podľa Zákona o bankách jej organizačná zložka umiestnená na území Slovenska alebo mimo územia Slovenska, ktorá priamo vykonáva najmä vyššie uvedené ďalšie bankové činnosti.</w:t>
      </w:r>
    </w:p>
    <w:p w14:paraId="5A7C7C0E" w14:textId="77777777" w:rsidR="00FC7725" w:rsidRPr="001E6EFE" w:rsidRDefault="00FC7725" w:rsidP="00FC7725">
      <w:pPr>
        <w:spacing w:before="100" w:beforeAutospacing="1" w:after="100" w:afterAutospacing="1"/>
        <w:jc w:val="both"/>
        <w:rPr>
          <w:b/>
        </w:rPr>
      </w:pPr>
      <w:r w:rsidRPr="001E6EFE">
        <w:t xml:space="preserve">Dohľad nad bankami vykonáva </w:t>
      </w:r>
      <w:hyperlink r:id="rId74" w:tooltip="Národná banka Slovenska" w:history="1">
        <w:r w:rsidRPr="001E6EFE">
          <w:rPr>
            <w:b/>
          </w:rPr>
          <w:t>Národná banka Slovenska</w:t>
        </w:r>
      </w:hyperlink>
      <w:r w:rsidRPr="001E6EFE">
        <w:rPr>
          <w:b/>
        </w:rPr>
        <w:t>.</w:t>
      </w:r>
    </w:p>
    <w:p w14:paraId="74B010E8" w14:textId="77777777" w:rsidR="00FC7725" w:rsidRDefault="00FC7725" w:rsidP="00FC7725"/>
    <w:p w14:paraId="21857CBC" w14:textId="77777777" w:rsidR="00FC7725" w:rsidRDefault="00FC7725" w:rsidP="00FC7725"/>
    <w:p w14:paraId="190EF3B8" w14:textId="77777777" w:rsidR="00FC7725" w:rsidRDefault="00FC7725" w:rsidP="00FC7725"/>
    <w:p w14:paraId="6DA88EE4" w14:textId="77777777" w:rsidR="00FC7725" w:rsidRDefault="00FC7725" w:rsidP="00FC7725"/>
    <w:p w14:paraId="767EB1BE" w14:textId="77777777" w:rsidR="00FC7725" w:rsidRPr="00724C4D" w:rsidRDefault="00FC7725" w:rsidP="00FC7725">
      <w:pPr>
        <w:jc w:val="center"/>
        <w:rPr>
          <w:b/>
          <w:sz w:val="44"/>
          <w:szCs w:val="44"/>
        </w:rPr>
      </w:pPr>
      <w:r w:rsidRPr="00724C4D">
        <w:rPr>
          <w:b/>
          <w:sz w:val="44"/>
          <w:szCs w:val="44"/>
        </w:rPr>
        <w:t>21. Úver- všeobecná právna charakteristika</w:t>
      </w:r>
    </w:p>
    <w:p w14:paraId="7575BC08" w14:textId="77777777" w:rsidR="00FC7725" w:rsidRPr="00C714B3" w:rsidRDefault="00FC7725" w:rsidP="00FC7725"/>
    <w:p w14:paraId="40BB8268" w14:textId="77777777" w:rsidR="00FC7725" w:rsidRPr="00C714B3" w:rsidRDefault="00FC7725" w:rsidP="00131A07">
      <w:pPr>
        <w:pStyle w:val="ListParagraph"/>
        <w:numPr>
          <w:ilvl w:val="0"/>
          <w:numId w:val="43"/>
        </w:numPr>
        <w:spacing w:after="0" w:line="240" w:lineRule="auto"/>
        <w:jc w:val="both"/>
        <w:rPr>
          <w:rFonts w:ascii="Times New Roman" w:hAnsi="Times New Roman"/>
          <w:sz w:val="24"/>
          <w:szCs w:val="24"/>
        </w:rPr>
      </w:pPr>
      <w:r w:rsidRPr="00C714B3">
        <w:rPr>
          <w:rFonts w:ascii="Times New Roman" w:hAnsi="Times New Roman"/>
          <w:sz w:val="24"/>
          <w:szCs w:val="24"/>
        </w:rPr>
        <w:t xml:space="preserve">je poskytnutie peňažných prostriedkov zo strany jednej osoby (tzv. </w:t>
      </w:r>
      <w:hyperlink r:id="rId75" w:tooltip="Veriteľ" w:history="1">
        <w:r w:rsidRPr="00C714B3">
          <w:rPr>
            <w:rStyle w:val="Hyperlink"/>
            <w:rFonts w:ascii="Times New Roman" w:hAnsi="Times New Roman"/>
            <w:b/>
            <w:sz w:val="24"/>
            <w:szCs w:val="24"/>
          </w:rPr>
          <w:t>veriteľa</w:t>
        </w:r>
      </w:hyperlink>
      <w:r w:rsidRPr="00C714B3">
        <w:rPr>
          <w:rFonts w:ascii="Times New Roman" w:hAnsi="Times New Roman"/>
          <w:sz w:val="24"/>
          <w:szCs w:val="24"/>
        </w:rPr>
        <w:t xml:space="preserve">) do určitej sumy v prospech inej osoby (tzv. </w:t>
      </w:r>
      <w:hyperlink r:id="rId76" w:tooltip="Dlžník" w:history="1">
        <w:r w:rsidRPr="00C714B3">
          <w:rPr>
            <w:rStyle w:val="Hyperlink"/>
            <w:rFonts w:ascii="Times New Roman" w:hAnsi="Times New Roman"/>
            <w:b/>
            <w:sz w:val="24"/>
            <w:szCs w:val="24"/>
          </w:rPr>
          <w:t>dlžníka</w:t>
        </w:r>
      </w:hyperlink>
      <w:r w:rsidRPr="00C714B3">
        <w:rPr>
          <w:rFonts w:ascii="Times New Roman" w:hAnsi="Times New Roman"/>
          <w:sz w:val="24"/>
          <w:szCs w:val="24"/>
        </w:rPr>
        <w:t xml:space="preserve">) s podmienkou, že dlžník poskytnuté peňažné prostriedky (presnejšie: peňažné prostriedky v rovnakej nominálnej hodnote) po čase vráti a prípadne aj zaplatí </w:t>
      </w:r>
      <w:hyperlink r:id="rId77" w:tooltip="Úrok" w:history="1">
        <w:r w:rsidRPr="00C714B3">
          <w:rPr>
            <w:rStyle w:val="Hyperlink"/>
            <w:rFonts w:ascii="Times New Roman" w:hAnsi="Times New Roman"/>
            <w:b/>
            <w:sz w:val="24"/>
            <w:szCs w:val="24"/>
          </w:rPr>
          <w:t>úroky</w:t>
        </w:r>
      </w:hyperlink>
      <w:r w:rsidRPr="00C714B3">
        <w:rPr>
          <w:rFonts w:ascii="Times New Roman" w:hAnsi="Times New Roman"/>
          <w:sz w:val="24"/>
          <w:szCs w:val="24"/>
        </w:rPr>
        <w:t xml:space="preserve"> alebo inú náhradu</w:t>
      </w:r>
    </w:p>
    <w:p w14:paraId="7486A13A" w14:textId="77777777" w:rsidR="00FC7725" w:rsidRPr="00C714B3" w:rsidRDefault="00FC7725" w:rsidP="00131A07">
      <w:pPr>
        <w:pStyle w:val="ListParagraph"/>
        <w:numPr>
          <w:ilvl w:val="0"/>
          <w:numId w:val="43"/>
        </w:numPr>
        <w:spacing w:after="0" w:line="240" w:lineRule="auto"/>
        <w:jc w:val="both"/>
        <w:rPr>
          <w:rFonts w:ascii="Times New Roman" w:hAnsi="Times New Roman"/>
          <w:sz w:val="24"/>
          <w:szCs w:val="24"/>
        </w:rPr>
      </w:pPr>
      <w:r w:rsidRPr="00C714B3">
        <w:rPr>
          <w:rFonts w:ascii="Times New Roman" w:hAnsi="Times New Roman"/>
          <w:sz w:val="24"/>
          <w:szCs w:val="24"/>
        </w:rPr>
        <w:lastRenderedPageBreak/>
        <w:t>pri kolobehu peňažných prostriedkov dochádza k nerovnomernostiam a časovom nesúlade pri ich pohybe (napr. časový nesúlad medzi tržbami a výdavkami)</w:t>
      </w:r>
    </w:p>
    <w:p w14:paraId="6BE418EA" w14:textId="77777777" w:rsidR="00FC7725" w:rsidRPr="00C714B3" w:rsidRDefault="00FC7725" w:rsidP="00131A07">
      <w:pPr>
        <w:pStyle w:val="ListParagraph"/>
        <w:numPr>
          <w:ilvl w:val="0"/>
          <w:numId w:val="43"/>
        </w:numPr>
        <w:spacing w:after="0" w:line="240" w:lineRule="auto"/>
        <w:jc w:val="both"/>
        <w:rPr>
          <w:rFonts w:ascii="Times New Roman" w:hAnsi="Times New Roman"/>
          <w:sz w:val="24"/>
          <w:szCs w:val="24"/>
        </w:rPr>
      </w:pPr>
      <w:r w:rsidRPr="00C714B3">
        <w:rPr>
          <w:rFonts w:ascii="Times New Roman" w:hAnsi="Times New Roman"/>
          <w:sz w:val="24"/>
          <w:szCs w:val="24"/>
        </w:rPr>
        <w:t>ďalším dôležitým činiteľom, ktorý vyvoláva potrebu úveru je sezónnosť výroby, zásobovanie, odbyt, výkup a obchod</w:t>
      </w:r>
    </w:p>
    <w:p w14:paraId="289CC9F6" w14:textId="77777777" w:rsidR="00FC7725" w:rsidRPr="00C714B3" w:rsidRDefault="00FC7725" w:rsidP="00131A07">
      <w:pPr>
        <w:pStyle w:val="ListParagraph"/>
        <w:numPr>
          <w:ilvl w:val="0"/>
          <w:numId w:val="43"/>
        </w:numPr>
        <w:spacing w:after="0" w:line="240" w:lineRule="auto"/>
        <w:jc w:val="both"/>
        <w:rPr>
          <w:rFonts w:ascii="Times New Roman" w:hAnsi="Times New Roman"/>
          <w:sz w:val="24"/>
          <w:szCs w:val="24"/>
        </w:rPr>
      </w:pPr>
      <w:r w:rsidRPr="00C714B3">
        <w:rPr>
          <w:rFonts w:ascii="Times New Roman" w:hAnsi="Times New Roman"/>
          <w:sz w:val="24"/>
          <w:szCs w:val="24"/>
        </w:rPr>
        <w:t>vzhľadom k tejto skutočnosti, podnikateľské subjekty ako aj nepodnikateľské majú na jednej strane dočasné voľné pracovné prostriedky, zatiaľ čo na druhej strane v tej istej dobe ako u iných podnikateľských subjektov, tak aj u nepodnikateľských vzniká ich dočasne zvýšená potreba, práve v tejto situácii je úver nevyhnutným a nezastupiteľným činiteľom, ktorý plní úlohu doplnkového zdroja a zaisťuje plynulosť ekonomických procesov v oblasti výroby aj obehu</w:t>
      </w:r>
    </w:p>
    <w:p w14:paraId="21FCAD13" w14:textId="77777777" w:rsidR="00FC7725" w:rsidRPr="00C714B3" w:rsidRDefault="00FC7725" w:rsidP="00131A07">
      <w:pPr>
        <w:pStyle w:val="ListParagraph"/>
        <w:numPr>
          <w:ilvl w:val="0"/>
          <w:numId w:val="43"/>
        </w:numPr>
        <w:spacing w:after="0" w:line="240" w:lineRule="auto"/>
        <w:jc w:val="both"/>
        <w:rPr>
          <w:rFonts w:ascii="Times New Roman" w:hAnsi="Times New Roman"/>
          <w:sz w:val="24"/>
          <w:szCs w:val="24"/>
        </w:rPr>
      </w:pPr>
      <w:r w:rsidRPr="00C714B3">
        <w:rPr>
          <w:rFonts w:ascii="Times New Roman" w:hAnsi="Times New Roman"/>
          <w:sz w:val="24"/>
          <w:szCs w:val="24"/>
        </w:rPr>
        <w:t>úspory obyvateľstva vznikajú v dôsledku časového nesúladu medzi dobou výplaty peňažných prostriedkov a okamžikom realizácie peňažného podielu obyvateľstva na vytvorenom hrubom domácom produktu, vznikajú vždy vtedy, keď príjemca nepoužije získané peniaze ihneď k nákupu tovarov a služieb, ale keď takýto nákup odloží na neskoršiu dobu</w:t>
      </w:r>
    </w:p>
    <w:p w14:paraId="7588690C" w14:textId="77777777" w:rsidR="00FC7725" w:rsidRPr="00C714B3" w:rsidRDefault="00FC7725" w:rsidP="00131A07">
      <w:pPr>
        <w:pStyle w:val="ListParagraph"/>
        <w:numPr>
          <w:ilvl w:val="0"/>
          <w:numId w:val="43"/>
        </w:numPr>
        <w:spacing w:after="0" w:line="240" w:lineRule="auto"/>
        <w:jc w:val="both"/>
        <w:rPr>
          <w:rFonts w:ascii="Times New Roman" w:hAnsi="Times New Roman"/>
          <w:sz w:val="24"/>
          <w:szCs w:val="24"/>
        </w:rPr>
      </w:pPr>
      <w:r w:rsidRPr="00C714B3">
        <w:rPr>
          <w:rFonts w:ascii="Times New Roman" w:hAnsi="Times New Roman"/>
          <w:sz w:val="24"/>
          <w:szCs w:val="24"/>
        </w:rPr>
        <w:t xml:space="preserve">z hľadiska finančného práva hrajú najvýznamnejšiu rolu </w:t>
      </w:r>
      <w:r w:rsidRPr="00C714B3">
        <w:rPr>
          <w:rFonts w:ascii="Times New Roman" w:hAnsi="Times New Roman"/>
          <w:b/>
          <w:sz w:val="24"/>
          <w:szCs w:val="24"/>
          <w:u w:val="single"/>
        </w:rPr>
        <w:t>štátne úvery</w:t>
      </w:r>
      <w:r w:rsidRPr="00C714B3">
        <w:rPr>
          <w:rFonts w:ascii="Times New Roman" w:hAnsi="Times New Roman"/>
          <w:sz w:val="24"/>
          <w:szCs w:val="24"/>
        </w:rPr>
        <w:t>, to znamená úvery, kde štát vystupuje ako dlžník, veriteľmi môžu byť banky, iné PO a FO ale taktiež napr. iné štáty či medzinárodné organizácie, prostriedky môžu byť získané buď formou verejnej pôžičky alebo pôžičky neverejnej</w:t>
      </w:r>
    </w:p>
    <w:p w14:paraId="0D32E594" w14:textId="77777777" w:rsidR="00FC7725" w:rsidRPr="00C714B3" w:rsidRDefault="00FC7725" w:rsidP="00131A07">
      <w:pPr>
        <w:pStyle w:val="ListParagraph"/>
        <w:numPr>
          <w:ilvl w:val="0"/>
          <w:numId w:val="43"/>
        </w:numPr>
        <w:spacing w:after="0" w:line="240" w:lineRule="auto"/>
        <w:jc w:val="both"/>
        <w:rPr>
          <w:rFonts w:ascii="Times New Roman" w:hAnsi="Times New Roman"/>
          <w:b/>
          <w:sz w:val="24"/>
          <w:szCs w:val="24"/>
          <w:u w:val="single"/>
        </w:rPr>
      </w:pPr>
      <w:r w:rsidRPr="00C714B3">
        <w:rPr>
          <w:rFonts w:ascii="Times New Roman" w:hAnsi="Times New Roman"/>
          <w:b/>
          <w:sz w:val="24"/>
          <w:szCs w:val="24"/>
          <w:u w:val="single"/>
        </w:rPr>
        <w:t>Verejné pôžičky</w:t>
      </w:r>
      <w:r w:rsidRPr="00C714B3">
        <w:rPr>
          <w:rFonts w:ascii="Times New Roman" w:hAnsi="Times New Roman"/>
          <w:sz w:val="24"/>
          <w:szCs w:val="24"/>
        </w:rPr>
        <w:t>: sú realizované hlavne predajom dlhopisov- obligácií, tj. cenných papierov, ktoré sú vo svojej podstate čiastkovými vlastnými zmenkami, ktorými sa rozdeľuje celková čiastka prostriedkov požičiavaných štátom na tie subjekty, ktoré dlhopisy kupujú. Odkúpením dlhopisov späť po uplynutí lehoty splatnosti dlhu, štát svoj záväzok vyrovná. Odkúpiť je možné celé emisie dlhopisov alebo len tie dlhopisy, ktoré boli napr. vylosované. Odkúpenie možno uskutočniť aj pred stanovenou splatnosťou dlhopisu a to napríklad operáciami na verejnom trhu.</w:t>
      </w:r>
    </w:p>
    <w:p w14:paraId="749E07C0" w14:textId="77777777" w:rsidR="00FC7725" w:rsidRPr="00C714B3" w:rsidRDefault="00FC7725" w:rsidP="00131A07">
      <w:pPr>
        <w:pStyle w:val="ListParagraph"/>
        <w:numPr>
          <w:ilvl w:val="0"/>
          <w:numId w:val="43"/>
        </w:numPr>
        <w:spacing w:after="0" w:line="240" w:lineRule="auto"/>
        <w:jc w:val="both"/>
        <w:rPr>
          <w:rFonts w:ascii="Times New Roman" w:hAnsi="Times New Roman"/>
          <w:b/>
          <w:sz w:val="24"/>
          <w:szCs w:val="24"/>
          <w:u w:val="single"/>
        </w:rPr>
      </w:pPr>
      <w:r w:rsidRPr="00C714B3">
        <w:rPr>
          <w:rFonts w:ascii="Times New Roman" w:hAnsi="Times New Roman"/>
          <w:b/>
          <w:sz w:val="24"/>
          <w:szCs w:val="24"/>
          <w:u w:val="single"/>
        </w:rPr>
        <w:t xml:space="preserve">Neverejné pôžičky: </w:t>
      </w:r>
      <w:r w:rsidRPr="00C714B3">
        <w:rPr>
          <w:rFonts w:ascii="Times New Roman" w:hAnsi="Times New Roman"/>
          <w:sz w:val="24"/>
          <w:szCs w:val="24"/>
        </w:rPr>
        <w:t>sú takou formou poskytnutia úveru, ktorú štát získava hlavne od emisných bánk neformálnym spôsobom, bez emisie a predaja dlhopisov. Neverejné pôžičky sú pre štát menej nákladné, pretože odpadá rad výdavkov spojený s tlačou dlhopisov (alebo ich zaknihovaním) s ich distribúciou, registráciou, administratívou, vyplácaním istiny aj výnosov, sťahovaním z obehu a podobne.</w:t>
      </w:r>
    </w:p>
    <w:p w14:paraId="6D9C384C" w14:textId="77777777" w:rsidR="00FC7725" w:rsidRPr="00C714B3" w:rsidRDefault="00FC7725" w:rsidP="00131A07">
      <w:pPr>
        <w:pStyle w:val="ListParagraph"/>
        <w:numPr>
          <w:ilvl w:val="0"/>
          <w:numId w:val="43"/>
        </w:numPr>
        <w:spacing w:after="0" w:line="240" w:lineRule="auto"/>
        <w:jc w:val="both"/>
        <w:rPr>
          <w:rFonts w:ascii="Times New Roman" w:hAnsi="Times New Roman"/>
          <w:b/>
          <w:sz w:val="24"/>
          <w:szCs w:val="24"/>
          <w:u w:val="single"/>
        </w:rPr>
      </w:pPr>
      <w:r w:rsidRPr="00C714B3">
        <w:rPr>
          <w:rFonts w:ascii="Times New Roman" w:hAnsi="Times New Roman"/>
          <w:sz w:val="24"/>
          <w:szCs w:val="24"/>
        </w:rPr>
        <w:t>v súčasnej dobe, keď štát väčšinou hospodári so schodkovým rozpočtom, je úloha štátneho úveru ako zdroja financovania veľmi významná a najmä prostredníctvom emisie štátnych dlhopisov sú získavané prostriedky na krytie deficitu  štátneho rozpočtu</w:t>
      </w:r>
    </w:p>
    <w:p w14:paraId="1D28BCDD" w14:textId="77777777" w:rsidR="00FC7725" w:rsidRPr="00C714B3" w:rsidRDefault="00FC7725" w:rsidP="00FC7725">
      <w:pPr>
        <w:spacing w:before="100" w:beforeAutospacing="1" w:after="100" w:afterAutospacing="1"/>
        <w:jc w:val="both"/>
      </w:pPr>
      <w:r w:rsidRPr="00C714B3">
        <w:rPr>
          <w:b/>
          <w:u w:val="single"/>
        </w:rPr>
        <w:t>Zmluvy o úveroch (v užšom zmysle) na Slovensku upravujú §§497 a nasl. Obchodného zákonníka</w:t>
      </w:r>
      <w:r w:rsidRPr="00C714B3">
        <w:t>.</w:t>
      </w:r>
    </w:p>
    <w:p w14:paraId="3EE22A80" w14:textId="77777777" w:rsidR="00FC7725" w:rsidRPr="00C714B3" w:rsidRDefault="00FC7725" w:rsidP="00FC7725">
      <w:pPr>
        <w:spacing w:before="100" w:beforeAutospacing="1" w:after="100" w:afterAutospacing="1"/>
        <w:jc w:val="both"/>
      </w:pPr>
      <w:r w:rsidRPr="00C714B3">
        <w:rPr>
          <w:b/>
          <w:u w:val="single"/>
        </w:rPr>
        <w:t>Úvery možno rozdeliť podľa</w:t>
      </w:r>
      <w:r w:rsidRPr="00C714B3">
        <w:t>:</w:t>
      </w:r>
    </w:p>
    <w:p w14:paraId="05853D88" w14:textId="77777777" w:rsidR="00FC7725" w:rsidRPr="00C714B3" w:rsidRDefault="00FC7725" w:rsidP="00131A07">
      <w:pPr>
        <w:numPr>
          <w:ilvl w:val="0"/>
          <w:numId w:val="44"/>
        </w:numPr>
        <w:spacing w:before="100" w:beforeAutospacing="1" w:after="100" w:afterAutospacing="1"/>
        <w:jc w:val="both"/>
      </w:pPr>
      <w:r w:rsidRPr="00C714B3">
        <w:t xml:space="preserve">predmetu - </w:t>
      </w:r>
      <w:hyperlink r:id="rId78" w:tooltip="Bezúčelový úver" w:history="1">
        <w:r w:rsidRPr="00C714B3">
          <w:rPr>
            <w:u w:val="single"/>
          </w:rPr>
          <w:t>bezúčelové úvery</w:t>
        </w:r>
      </w:hyperlink>
      <w:r w:rsidRPr="00C714B3">
        <w:t xml:space="preserve"> a </w:t>
      </w:r>
      <w:hyperlink r:id="rId79" w:tooltip="Účelový úver" w:history="1">
        <w:r w:rsidRPr="00C714B3">
          <w:rPr>
            <w:u w:val="single"/>
          </w:rPr>
          <w:t>účelové úvery</w:t>
        </w:r>
      </w:hyperlink>
      <w:r w:rsidRPr="00C714B3">
        <w:t>,</w:t>
      </w:r>
    </w:p>
    <w:p w14:paraId="63963364" w14:textId="77777777" w:rsidR="00FC7725" w:rsidRPr="00C714B3" w:rsidRDefault="00FC7725" w:rsidP="00131A07">
      <w:pPr>
        <w:numPr>
          <w:ilvl w:val="0"/>
          <w:numId w:val="44"/>
        </w:numPr>
        <w:spacing w:before="100" w:beforeAutospacing="1" w:after="100" w:afterAutospacing="1"/>
        <w:jc w:val="both"/>
      </w:pPr>
      <w:r w:rsidRPr="00C714B3">
        <w:t xml:space="preserve">zaistenia - </w:t>
      </w:r>
      <w:r w:rsidRPr="00C714B3">
        <w:rPr>
          <w:u w:val="single"/>
        </w:rPr>
        <w:t>zabezpečené</w:t>
      </w:r>
      <w:r w:rsidRPr="00C714B3">
        <w:t xml:space="preserve"> a </w:t>
      </w:r>
      <w:r w:rsidRPr="00C714B3">
        <w:rPr>
          <w:u w:val="single"/>
        </w:rPr>
        <w:t>nezabezpečené úvery</w:t>
      </w:r>
      <w:r w:rsidRPr="00C714B3">
        <w:t>,</w:t>
      </w:r>
    </w:p>
    <w:p w14:paraId="143E6AE2" w14:textId="77777777" w:rsidR="00FC7725" w:rsidRPr="00C714B3" w:rsidRDefault="00FC7725" w:rsidP="00131A07">
      <w:pPr>
        <w:numPr>
          <w:ilvl w:val="0"/>
          <w:numId w:val="44"/>
        </w:numPr>
        <w:spacing w:before="100" w:beforeAutospacing="1" w:after="100" w:afterAutospacing="1"/>
        <w:jc w:val="both"/>
      </w:pPr>
      <w:r w:rsidRPr="00C714B3">
        <w:t xml:space="preserve">metódy splácania - </w:t>
      </w:r>
      <w:r w:rsidRPr="00C714B3">
        <w:rPr>
          <w:u w:val="single"/>
        </w:rPr>
        <w:t>jednorazové, postupné,</w:t>
      </w:r>
    </w:p>
    <w:p w14:paraId="399714A1" w14:textId="77777777" w:rsidR="00FC7725" w:rsidRPr="00C714B3" w:rsidRDefault="00FC7725" w:rsidP="00131A07">
      <w:pPr>
        <w:numPr>
          <w:ilvl w:val="0"/>
          <w:numId w:val="44"/>
        </w:numPr>
        <w:spacing w:before="100" w:beforeAutospacing="1" w:after="100" w:afterAutospacing="1"/>
        <w:jc w:val="both"/>
      </w:pPr>
      <w:r w:rsidRPr="00C714B3">
        <w:t xml:space="preserve">lehoty splatnosti - </w:t>
      </w:r>
      <w:r w:rsidRPr="00C714B3">
        <w:rPr>
          <w:u w:val="single"/>
        </w:rPr>
        <w:t>krátkodobé, strednodobé a dlhodobé</w:t>
      </w:r>
      <w:r w:rsidRPr="00C714B3">
        <w:t>.</w:t>
      </w:r>
    </w:p>
    <w:p w14:paraId="73FF24A0" w14:textId="77777777" w:rsidR="00FC7725" w:rsidRPr="00C714B3" w:rsidRDefault="00FC7725" w:rsidP="00FC7725">
      <w:pPr>
        <w:spacing w:before="100" w:beforeAutospacing="1" w:after="100" w:afterAutospacing="1"/>
        <w:jc w:val="both"/>
      </w:pPr>
      <w:r w:rsidRPr="00C714B3">
        <w:rPr>
          <w:b/>
          <w:u w:val="single"/>
        </w:rPr>
        <w:t>Bezúčelové úvery</w:t>
      </w:r>
      <w:r w:rsidRPr="00C714B3">
        <w:t xml:space="preserve"> je možné použiť na čokoľvek. Pri </w:t>
      </w:r>
      <w:r w:rsidRPr="00C714B3">
        <w:rPr>
          <w:b/>
          <w:u w:val="single"/>
        </w:rPr>
        <w:t>účelových úveroch</w:t>
      </w:r>
      <w:r w:rsidRPr="00C714B3">
        <w:t xml:space="preserve"> je nutné dokladovať účel využitia peňazí alebo sú priamo určené na nákup konkrétnych tovarov a služieb. </w:t>
      </w:r>
      <w:r w:rsidRPr="00C714B3">
        <w:rPr>
          <w:b/>
          <w:u w:val="single"/>
        </w:rPr>
        <w:t>Zabezpečené úvery</w:t>
      </w:r>
      <w:r w:rsidRPr="00C714B3">
        <w:t xml:space="preserve"> sú úvery, za ktoré sa ručí nehnuteľným majetkom (napr. hypotekárne </w:t>
      </w:r>
      <w:r w:rsidRPr="00C714B3">
        <w:lastRenderedPageBreak/>
        <w:t xml:space="preserve">úvery), hnuteľným majetkom, vinkuláciou vkladu v banke, ručiteľom a pod. </w:t>
      </w:r>
      <w:r w:rsidRPr="00C714B3">
        <w:rPr>
          <w:b/>
          <w:u w:val="single"/>
        </w:rPr>
        <w:t>Krátkodobé</w:t>
      </w:r>
      <w:r w:rsidRPr="00C714B3">
        <w:t xml:space="preserve"> úvery sú úvery splatné do 1 roka, </w:t>
      </w:r>
      <w:r w:rsidRPr="00C714B3">
        <w:rPr>
          <w:b/>
          <w:u w:val="single"/>
        </w:rPr>
        <w:t>strednodobé</w:t>
      </w:r>
      <w:r w:rsidRPr="00C714B3">
        <w:t xml:space="preserve"> do 5 rokov a </w:t>
      </w:r>
      <w:r w:rsidRPr="00C714B3">
        <w:rPr>
          <w:b/>
          <w:u w:val="single"/>
        </w:rPr>
        <w:t xml:space="preserve">dlhodobé </w:t>
      </w:r>
      <w:r w:rsidRPr="00C714B3">
        <w:t>nad 5 rokov.</w:t>
      </w:r>
    </w:p>
    <w:p w14:paraId="1E2CFA8C" w14:textId="77777777" w:rsidR="00FC7725" w:rsidRDefault="00FC7725" w:rsidP="00FC7725"/>
    <w:p w14:paraId="3E94A068" w14:textId="77777777" w:rsidR="00FC7725" w:rsidRDefault="00FC7725" w:rsidP="00FC7725"/>
    <w:p w14:paraId="66DA7D8F" w14:textId="77777777" w:rsidR="00FC7725" w:rsidRDefault="00FC7725" w:rsidP="00FC7725"/>
    <w:p w14:paraId="670FD799" w14:textId="77777777" w:rsidR="00FC7725" w:rsidRDefault="00FC7725" w:rsidP="00FC7725"/>
    <w:p w14:paraId="65CF0410" w14:textId="77777777" w:rsidR="00FC7725" w:rsidRDefault="00FC7725" w:rsidP="00FC7725"/>
    <w:p w14:paraId="51DBC0D7" w14:textId="77777777" w:rsidR="00FC7725" w:rsidRDefault="00FC7725" w:rsidP="00FC7725"/>
    <w:p w14:paraId="7681C893" w14:textId="77777777" w:rsidR="00FC7725" w:rsidRPr="00FF2760" w:rsidRDefault="00FC7725" w:rsidP="00FC7725">
      <w:pPr>
        <w:jc w:val="center"/>
        <w:rPr>
          <w:b/>
          <w:sz w:val="44"/>
          <w:szCs w:val="44"/>
        </w:rPr>
      </w:pPr>
      <w:r w:rsidRPr="00FF2760">
        <w:rPr>
          <w:b/>
          <w:sz w:val="44"/>
          <w:szCs w:val="44"/>
        </w:rPr>
        <w:t>22. Daňová sústava</w:t>
      </w:r>
    </w:p>
    <w:p w14:paraId="6BF8B2C0" w14:textId="77777777" w:rsidR="00FC7725" w:rsidRDefault="00FC7725" w:rsidP="00FC7725"/>
    <w:p w14:paraId="3EEE59A0" w14:textId="77777777" w:rsidR="00FC7725" w:rsidRDefault="00FC7725" w:rsidP="00131A07">
      <w:pPr>
        <w:pStyle w:val="ListParagraph"/>
        <w:numPr>
          <w:ilvl w:val="0"/>
          <w:numId w:val="45"/>
        </w:numPr>
        <w:spacing w:after="0" w:line="240" w:lineRule="auto"/>
        <w:jc w:val="both"/>
        <w:rPr>
          <w:rFonts w:ascii="Times New Roman" w:hAnsi="Times New Roman"/>
          <w:sz w:val="24"/>
          <w:szCs w:val="24"/>
        </w:rPr>
      </w:pPr>
      <w:r>
        <w:rPr>
          <w:rFonts w:ascii="Times New Roman" w:hAnsi="Times New Roman"/>
          <w:sz w:val="24"/>
          <w:szCs w:val="24"/>
        </w:rPr>
        <w:t>Daňovú sústavu v ľubovoľnom štáte tvoria rôzne druhy daní, ktoré sa svojou ekonomickou podstatou i právnou konštrukciou síce vzájomne odlišujú, ale ako celok musia pôsobiť organicky, funkčne a usporiadane, ide teda o súhrn daní vyberaných v určitom štáte a v určitom časopriestore.</w:t>
      </w:r>
    </w:p>
    <w:p w14:paraId="58F11BED" w14:textId="77777777" w:rsidR="00FC7725" w:rsidRDefault="00FC7725" w:rsidP="00FC7725">
      <w:pPr>
        <w:jc w:val="both"/>
      </w:pPr>
      <w:r>
        <w:t>K faktorom podmieňujúcim členitosť daňovej sústavy patrí najmä:</w:t>
      </w:r>
    </w:p>
    <w:p w14:paraId="34C933E8" w14:textId="77777777" w:rsidR="00FC7725" w:rsidRDefault="00FC7725" w:rsidP="00131A07">
      <w:pPr>
        <w:pStyle w:val="ListParagraph"/>
        <w:numPr>
          <w:ilvl w:val="0"/>
          <w:numId w:val="45"/>
        </w:numPr>
        <w:spacing w:after="0" w:line="240" w:lineRule="auto"/>
        <w:jc w:val="both"/>
        <w:rPr>
          <w:rFonts w:ascii="Times New Roman" w:hAnsi="Times New Roman"/>
          <w:sz w:val="24"/>
          <w:szCs w:val="24"/>
        </w:rPr>
      </w:pPr>
      <w:r>
        <w:rPr>
          <w:rFonts w:ascii="Times New Roman" w:hAnsi="Times New Roman"/>
          <w:sz w:val="24"/>
          <w:szCs w:val="24"/>
        </w:rPr>
        <w:t>veľkosť štátu</w:t>
      </w:r>
    </w:p>
    <w:p w14:paraId="25D918D5" w14:textId="77777777" w:rsidR="00FC7725" w:rsidRDefault="00FC7725" w:rsidP="00131A07">
      <w:pPr>
        <w:pStyle w:val="ListParagraph"/>
        <w:numPr>
          <w:ilvl w:val="0"/>
          <w:numId w:val="45"/>
        </w:numPr>
        <w:spacing w:after="0" w:line="240" w:lineRule="auto"/>
        <w:jc w:val="both"/>
        <w:rPr>
          <w:rFonts w:ascii="Times New Roman" w:hAnsi="Times New Roman"/>
          <w:sz w:val="24"/>
          <w:szCs w:val="24"/>
        </w:rPr>
      </w:pPr>
      <w:r>
        <w:rPr>
          <w:rFonts w:ascii="Times New Roman" w:hAnsi="Times New Roman"/>
          <w:sz w:val="24"/>
          <w:szCs w:val="24"/>
        </w:rPr>
        <w:t>štátoprávne usporiadanie</w:t>
      </w:r>
    </w:p>
    <w:p w14:paraId="149A7D25" w14:textId="77777777" w:rsidR="00FC7725" w:rsidRDefault="00FC7725" w:rsidP="00131A07">
      <w:pPr>
        <w:pStyle w:val="ListParagraph"/>
        <w:numPr>
          <w:ilvl w:val="0"/>
          <w:numId w:val="45"/>
        </w:numPr>
        <w:spacing w:after="0" w:line="240" w:lineRule="auto"/>
        <w:jc w:val="both"/>
        <w:rPr>
          <w:rFonts w:ascii="Times New Roman" w:hAnsi="Times New Roman"/>
          <w:sz w:val="24"/>
          <w:szCs w:val="24"/>
        </w:rPr>
      </w:pPr>
      <w:r>
        <w:rPr>
          <w:rFonts w:ascii="Times New Roman" w:hAnsi="Times New Roman"/>
          <w:sz w:val="24"/>
          <w:szCs w:val="24"/>
        </w:rPr>
        <w:t>forma a intenzita zapojenia štátu do medzinárodných integračných procesov</w:t>
      </w:r>
    </w:p>
    <w:p w14:paraId="05BFBF26" w14:textId="77777777" w:rsidR="00FC7725" w:rsidRDefault="00FC7725" w:rsidP="00FC7725">
      <w:pPr>
        <w:jc w:val="both"/>
      </w:pPr>
    </w:p>
    <w:p w14:paraId="2814CBF4" w14:textId="77777777" w:rsidR="00FC7725" w:rsidRDefault="00FC7725" w:rsidP="00FC7725">
      <w:pPr>
        <w:jc w:val="both"/>
      </w:pPr>
      <w:r>
        <w:t>Najčastejšie kritéria pre členenie daní:</w:t>
      </w:r>
    </w:p>
    <w:p w14:paraId="40E11D7E" w14:textId="77777777" w:rsidR="00FC7725" w:rsidRDefault="00FC7725" w:rsidP="00131A07">
      <w:pPr>
        <w:pStyle w:val="ListParagraph"/>
        <w:numPr>
          <w:ilvl w:val="0"/>
          <w:numId w:val="45"/>
        </w:numPr>
        <w:spacing w:after="0" w:line="240" w:lineRule="auto"/>
        <w:jc w:val="both"/>
        <w:rPr>
          <w:rFonts w:ascii="Times New Roman" w:hAnsi="Times New Roman"/>
          <w:sz w:val="24"/>
          <w:szCs w:val="24"/>
        </w:rPr>
      </w:pPr>
      <w:r>
        <w:rPr>
          <w:rFonts w:ascii="Times New Roman" w:hAnsi="Times New Roman"/>
          <w:b/>
          <w:sz w:val="24"/>
          <w:szCs w:val="24"/>
        </w:rPr>
        <w:t xml:space="preserve">forma ich realizácie </w:t>
      </w:r>
      <w:r>
        <w:rPr>
          <w:rFonts w:ascii="Times New Roman" w:hAnsi="Times New Roman"/>
          <w:sz w:val="24"/>
          <w:szCs w:val="24"/>
        </w:rPr>
        <w:t>(dane</w:t>
      </w:r>
      <w:r w:rsidRPr="00357348">
        <w:rPr>
          <w:rFonts w:ascii="Times New Roman" w:hAnsi="Times New Roman"/>
          <w:b/>
          <w:sz w:val="24"/>
          <w:szCs w:val="24"/>
          <w:u w:val="single"/>
        </w:rPr>
        <w:t xml:space="preserve"> peňažné</w:t>
      </w:r>
      <w:r>
        <w:rPr>
          <w:rFonts w:ascii="Times New Roman" w:hAnsi="Times New Roman"/>
          <w:b/>
          <w:sz w:val="24"/>
          <w:szCs w:val="24"/>
        </w:rPr>
        <w:t xml:space="preserve"> </w:t>
      </w:r>
      <w:r>
        <w:rPr>
          <w:rFonts w:ascii="Times New Roman" w:hAnsi="Times New Roman"/>
          <w:sz w:val="24"/>
          <w:szCs w:val="24"/>
        </w:rPr>
        <w:t xml:space="preserve">a dane </w:t>
      </w:r>
      <w:r w:rsidRPr="00357348">
        <w:rPr>
          <w:rFonts w:ascii="Times New Roman" w:hAnsi="Times New Roman"/>
          <w:b/>
          <w:sz w:val="24"/>
          <w:szCs w:val="24"/>
          <w:u w:val="single"/>
        </w:rPr>
        <w:t>nepeňažné</w:t>
      </w:r>
      <w:r>
        <w:rPr>
          <w:rFonts w:ascii="Times New Roman" w:hAnsi="Times New Roman"/>
          <w:sz w:val="24"/>
          <w:szCs w:val="24"/>
        </w:rPr>
        <w:t>)</w:t>
      </w:r>
    </w:p>
    <w:p w14:paraId="17353A0D" w14:textId="77777777" w:rsidR="00FC7725" w:rsidRDefault="00FC7725" w:rsidP="00131A07">
      <w:pPr>
        <w:pStyle w:val="ListParagraph"/>
        <w:numPr>
          <w:ilvl w:val="0"/>
          <w:numId w:val="45"/>
        </w:numPr>
        <w:spacing w:after="0" w:line="240" w:lineRule="auto"/>
        <w:jc w:val="both"/>
        <w:rPr>
          <w:rFonts w:ascii="Times New Roman" w:hAnsi="Times New Roman"/>
          <w:sz w:val="24"/>
          <w:szCs w:val="24"/>
        </w:rPr>
      </w:pPr>
      <w:r w:rsidRPr="00357348">
        <w:rPr>
          <w:rFonts w:ascii="Times New Roman" w:hAnsi="Times New Roman"/>
          <w:b/>
          <w:sz w:val="24"/>
          <w:szCs w:val="24"/>
        </w:rPr>
        <w:t>spôsob určenia daňového základu</w:t>
      </w:r>
      <w:r>
        <w:rPr>
          <w:rFonts w:ascii="Times New Roman" w:hAnsi="Times New Roman"/>
          <w:sz w:val="24"/>
          <w:szCs w:val="24"/>
        </w:rPr>
        <w:t xml:space="preserve"> (dane </w:t>
      </w:r>
      <w:r w:rsidRPr="00357348">
        <w:rPr>
          <w:rFonts w:ascii="Times New Roman" w:hAnsi="Times New Roman"/>
          <w:b/>
          <w:sz w:val="24"/>
          <w:szCs w:val="24"/>
          <w:u w:val="single"/>
        </w:rPr>
        <w:t>osobné</w:t>
      </w:r>
      <w:r>
        <w:rPr>
          <w:rFonts w:ascii="Times New Roman" w:hAnsi="Times New Roman"/>
          <w:sz w:val="24"/>
          <w:szCs w:val="24"/>
        </w:rPr>
        <w:t xml:space="preserve"> a dane </w:t>
      </w:r>
      <w:r w:rsidRPr="00357348">
        <w:rPr>
          <w:rFonts w:ascii="Times New Roman" w:hAnsi="Times New Roman"/>
          <w:b/>
          <w:sz w:val="24"/>
          <w:szCs w:val="24"/>
          <w:u w:val="single"/>
        </w:rPr>
        <w:t>reálne</w:t>
      </w:r>
      <w:r>
        <w:rPr>
          <w:rFonts w:ascii="Times New Roman" w:hAnsi="Times New Roman"/>
          <w:sz w:val="24"/>
          <w:szCs w:val="24"/>
        </w:rPr>
        <w:t xml:space="preserve">). </w:t>
      </w:r>
    </w:p>
    <w:p w14:paraId="7000BEF0" w14:textId="77777777" w:rsidR="00FC7725" w:rsidRDefault="00FC7725" w:rsidP="00FC7725">
      <w:pPr>
        <w:pStyle w:val="ListParagraph"/>
        <w:spacing w:after="0" w:line="240" w:lineRule="auto"/>
        <w:jc w:val="both"/>
        <w:rPr>
          <w:rFonts w:ascii="Times New Roman" w:hAnsi="Times New Roman"/>
          <w:sz w:val="24"/>
          <w:szCs w:val="24"/>
        </w:rPr>
      </w:pPr>
      <w:r w:rsidRPr="00357348">
        <w:rPr>
          <w:rFonts w:ascii="Times New Roman" w:hAnsi="Times New Roman"/>
          <w:b/>
          <w:sz w:val="24"/>
          <w:szCs w:val="24"/>
          <w:u w:val="single"/>
        </w:rPr>
        <w:t>Osobné dane</w:t>
      </w:r>
      <w:r>
        <w:rPr>
          <w:rFonts w:ascii="Times New Roman" w:hAnsi="Times New Roman"/>
          <w:sz w:val="24"/>
          <w:szCs w:val="24"/>
        </w:rPr>
        <w:t xml:space="preserve"> prihliadajú na subjektívne pomery daňovníka (napr. vek daňovníka, rodinný stav) zatiaľ čo u </w:t>
      </w:r>
      <w:r w:rsidRPr="00357348">
        <w:rPr>
          <w:rFonts w:ascii="Times New Roman" w:hAnsi="Times New Roman"/>
          <w:b/>
          <w:sz w:val="24"/>
          <w:szCs w:val="24"/>
          <w:u w:val="single"/>
        </w:rPr>
        <w:t>reálnych daní</w:t>
      </w:r>
      <w:r>
        <w:rPr>
          <w:rFonts w:ascii="Times New Roman" w:hAnsi="Times New Roman"/>
          <w:sz w:val="24"/>
          <w:szCs w:val="24"/>
        </w:rPr>
        <w:t xml:space="preserve"> sa pri zdaňovaní vychádza z daňového predmetu a daňovníkove osobné pomery nezohrávajú žiadnu významnejšiu rolu.</w:t>
      </w:r>
    </w:p>
    <w:p w14:paraId="67AA028F" w14:textId="77777777" w:rsidR="00FC7725" w:rsidRDefault="00FC7725" w:rsidP="00131A07">
      <w:pPr>
        <w:pStyle w:val="ListParagraph"/>
        <w:numPr>
          <w:ilvl w:val="0"/>
          <w:numId w:val="45"/>
        </w:numPr>
        <w:spacing w:after="0" w:line="240" w:lineRule="auto"/>
        <w:jc w:val="both"/>
        <w:rPr>
          <w:rFonts w:ascii="Times New Roman" w:hAnsi="Times New Roman"/>
          <w:sz w:val="24"/>
          <w:szCs w:val="24"/>
        </w:rPr>
      </w:pPr>
      <w:r>
        <w:rPr>
          <w:rFonts w:ascii="Times New Roman" w:hAnsi="Times New Roman"/>
          <w:b/>
          <w:sz w:val="24"/>
          <w:szCs w:val="24"/>
        </w:rPr>
        <w:t xml:space="preserve">spôsob zistenia výšky dane </w:t>
      </w:r>
      <w:r>
        <w:rPr>
          <w:rFonts w:ascii="Times New Roman" w:hAnsi="Times New Roman"/>
          <w:sz w:val="24"/>
          <w:szCs w:val="24"/>
        </w:rPr>
        <w:t xml:space="preserve">( dane </w:t>
      </w:r>
      <w:r w:rsidRPr="001D1E05">
        <w:rPr>
          <w:rFonts w:ascii="Times New Roman" w:hAnsi="Times New Roman"/>
          <w:b/>
          <w:sz w:val="24"/>
          <w:szCs w:val="24"/>
          <w:u w:val="single"/>
        </w:rPr>
        <w:t>hodnotové</w:t>
      </w:r>
      <w:r>
        <w:rPr>
          <w:rFonts w:ascii="Times New Roman" w:hAnsi="Times New Roman"/>
          <w:sz w:val="24"/>
          <w:szCs w:val="24"/>
        </w:rPr>
        <w:t xml:space="preserve"> a dane </w:t>
      </w:r>
      <w:r w:rsidRPr="001D1E05">
        <w:rPr>
          <w:rFonts w:ascii="Times New Roman" w:hAnsi="Times New Roman"/>
          <w:b/>
          <w:sz w:val="24"/>
          <w:szCs w:val="24"/>
          <w:u w:val="single"/>
        </w:rPr>
        <w:t>špecifické</w:t>
      </w:r>
      <w:r>
        <w:rPr>
          <w:rFonts w:ascii="Times New Roman" w:hAnsi="Times New Roman"/>
          <w:sz w:val="24"/>
          <w:szCs w:val="24"/>
        </w:rPr>
        <w:t xml:space="preserve">). </w:t>
      </w:r>
    </w:p>
    <w:p w14:paraId="00310E15" w14:textId="77777777" w:rsidR="00FC7725" w:rsidRDefault="00FC7725" w:rsidP="00FC7725">
      <w:pPr>
        <w:pStyle w:val="ListParagraph"/>
        <w:spacing w:after="0" w:line="240" w:lineRule="auto"/>
        <w:jc w:val="both"/>
        <w:rPr>
          <w:rFonts w:ascii="Times New Roman" w:hAnsi="Times New Roman"/>
          <w:sz w:val="24"/>
          <w:szCs w:val="24"/>
        </w:rPr>
      </w:pPr>
      <w:r>
        <w:rPr>
          <w:rFonts w:ascii="Times New Roman" w:hAnsi="Times New Roman"/>
          <w:b/>
          <w:sz w:val="24"/>
          <w:szCs w:val="24"/>
          <w:u w:val="single"/>
        </w:rPr>
        <w:t xml:space="preserve">Hodnotové dane </w:t>
      </w:r>
      <w:r>
        <w:rPr>
          <w:rFonts w:ascii="Times New Roman" w:hAnsi="Times New Roman"/>
          <w:sz w:val="24"/>
          <w:szCs w:val="24"/>
        </w:rPr>
        <w:t>sa vyrubujú podľa ceny zdanených predmetov.</w:t>
      </w:r>
    </w:p>
    <w:p w14:paraId="74F5DED8" w14:textId="77777777" w:rsidR="00FC7725" w:rsidRDefault="00FC7725" w:rsidP="00FC7725">
      <w:pPr>
        <w:pStyle w:val="ListParagraph"/>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u w:val="single"/>
        </w:rPr>
        <w:t xml:space="preserve">Špecifické dane </w:t>
      </w:r>
      <w:r>
        <w:rPr>
          <w:rFonts w:ascii="Times New Roman" w:hAnsi="Times New Roman"/>
          <w:sz w:val="24"/>
          <w:szCs w:val="24"/>
        </w:rPr>
        <w:t>sa určujú podľa veľkosti daňového predmetu bez ohľadu na jeho cenu (napr. m2 zastavanej plochy, podľa celkovej výmery pôdy a pod.)</w:t>
      </w:r>
    </w:p>
    <w:p w14:paraId="1772EC8C" w14:textId="77777777" w:rsidR="00FC7725" w:rsidRDefault="00FC7725" w:rsidP="00131A07">
      <w:pPr>
        <w:pStyle w:val="ListParagraph"/>
        <w:numPr>
          <w:ilvl w:val="0"/>
          <w:numId w:val="45"/>
        </w:numPr>
        <w:spacing w:after="0" w:line="240" w:lineRule="auto"/>
        <w:jc w:val="both"/>
        <w:rPr>
          <w:rFonts w:ascii="Times New Roman" w:hAnsi="Times New Roman"/>
          <w:sz w:val="24"/>
          <w:szCs w:val="24"/>
        </w:rPr>
      </w:pPr>
      <w:r>
        <w:rPr>
          <w:rFonts w:ascii="Times New Roman" w:hAnsi="Times New Roman"/>
          <w:b/>
          <w:sz w:val="24"/>
          <w:szCs w:val="24"/>
        </w:rPr>
        <w:t xml:space="preserve">predmet dane </w:t>
      </w:r>
      <w:r>
        <w:rPr>
          <w:rFonts w:ascii="Times New Roman" w:hAnsi="Times New Roman"/>
          <w:sz w:val="24"/>
          <w:szCs w:val="24"/>
        </w:rPr>
        <w:t xml:space="preserve">( dane </w:t>
      </w:r>
      <w:r>
        <w:rPr>
          <w:rFonts w:ascii="Times New Roman" w:hAnsi="Times New Roman"/>
          <w:b/>
          <w:sz w:val="24"/>
          <w:szCs w:val="24"/>
          <w:u w:val="single"/>
        </w:rPr>
        <w:t>majetkové</w:t>
      </w:r>
      <w:r>
        <w:rPr>
          <w:rFonts w:ascii="Times New Roman" w:hAnsi="Times New Roman"/>
          <w:sz w:val="24"/>
          <w:szCs w:val="24"/>
        </w:rPr>
        <w:t xml:space="preserve">, dane </w:t>
      </w:r>
      <w:r>
        <w:rPr>
          <w:rFonts w:ascii="Times New Roman" w:hAnsi="Times New Roman"/>
          <w:b/>
          <w:sz w:val="24"/>
          <w:szCs w:val="24"/>
          <w:u w:val="single"/>
        </w:rPr>
        <w:t>dôchodkové</w:t>
      </w:r>
      <w:r>
        <w:rPr>
          <w:rFonts w:ascii="Times New Roman" w:hAnsi="Times New Roman"/>
          <w:sz w:val="24"/>
          <w:szCs w:val="24"/>
        </w:rPr>
        <w:t xml:space="preserve"> a dane  </w:t>
      </w:r>
      <w:r>
        <w:rPr>
          <w:rFonts w:ascii="Times New Roman" w:hAnsi="Times New Roman"/>
          <w:b/>
          <w:sz w:val="24"/>
          <w:szCs w:val="24"/>
          <w:u w:val="single"/>
        </w:rPr>
        <w:t>výnosové</w:t>
      </w:r>
      <w:r>
        <w:rPr>
          <w:rFonts w:ascii="Times New Roman" w:hAnsi="Times New Roman"/>
          <w:sz w:val="24"/>
          <w:szCs w:val="24"/>
        </w:rPr>
        <w:t>)</w:t>
      </w:r>
    </w:p>
    <w:p w14:paraId="2EE9841D" w14:textId="77777777" w:rsidR="00FC7725" w:rsidRDefault="00FC7725" w:rsidP="00131A07">
      <w:pPr>
        <w:pStyle w:val="ListParagraph"/>
        <w:numPr>
          <w:ilvl w:val="0"/>
          <w:numId w:val="45"/>
        </w:numPr>
        <w:spacing w:after="0" w:line="240" w:lineRule="auto"/>
        <w:jc w:val="both"/>
        <w:rPr>
          <w:rFonts w:ascii="Times New Roman" w:hAnsi="Times New Roman"/>
          <w:sz w:val="24"/>
          <w:szCs w:val="24"/>
        </w:rPr>
      </w:pPr>
      <w:r>
        <w:rPr>
          <w:rFonts w:ascii="Times New Roman" w:hAnsi="Times New Roman"/>
          <w:b/>
          <w:sz w:val="24"/>
          <w:szCs w:val="24"/>
        </w:rPr>
        <w:t xml:space="preserve">ciele, ktoré dane sledujú </w:t>
      </w:r>
      <w:r>
        <w:rPr>
          <w:rFonts w:ascii="Times New Roman" w:hAnsi="Times New Roman"/>
          <w:sz w:val="24"/>
          <w:szCs w:val="24"/>
        </w:rPr>
        <w:t xml:space="preserve">(dane </w:t>
      </w:r>
      <w:r>
        <w:rPr>
          <w:rFonts w:ascii="Times New Roman" w:hAnsi="Times New Roman"/>
          <w:b/>
          <w:sz w:val="24"/>
          <w:szCs w:val="24"/>
          <w:u w:val="single"/>
        </w:rPr>
        <w:t>fiškálne</w:t>
      </w:r>
      <w:r>
        <w:rPr>
          <w:rFonts w:ascii="Times New Roman" w:hAnsi="Times New Roman"/>
          <w:sz w:val="24"/>
          <w:szCs w:val="24"/>
        </w:rPr>
        <w:t xml:space="preserve">, dane </w:t>
      </w:r>
      <w:r>
        <w:rPr>
          <w:rFonts w:ascii="Times New Roman" w:hAnsi="Times New Roman"/>
          <w:b/>
          <w:sz w:val="24"/>
          <w:szCs w:val="24"/>
          <w:u w:val="single"/>
        </w:rPr>
        <w:t>evidenčné</w:t>
      </w:r>
      <w:r>
        <w:rPr>
          <w:rFonts w:ascii="Times New Roman" w:hAnsi="Times New Roman"/>
          <w:sz w:val="24"/>
          <w:szCs w:val="24"/>
        </w:rPr>
        <w:t xml:space="preserve"> a dane </w:t>
      </w:r>
      <w:r>
        <w:rPr>
          <w:rFonts w:ascii="Times New Roman" w:hAnsi="Times New Roman"/>
          <w:b/>
          <w:sz w:val="24"/>
          <w:szCs w:val="24"/>
          <w:u w:val="single"/>
        </w:rPr>
        <w:t>poriadkové</w:t>
      </w:r>
      <w:r>
        <w:rPr>
          <w:rFonts w:ascii="Times New Roman" w:hAnsi="Times New Roman"/>
          <w:sz w:val="24"/>
          <w:szCs w:val="24"/>
        </w:rPr>
        <w:t>)</w:t>
      </w:r>
    </w:p>
    <w:p w14:paraId="4F7E0A6D" w14:textId="77777777" w:rsidR="00FC7725" w:rsidRDefault="00FC7725" w:rsidP="00131A07">
      <w:pPr>
        <w:pStyle w:val="ListParagraph"/>
        <w:numPr>
          <w:ilvl w:val="0"/>
          <w:numId w:val="45"/>
        </w:numPr>
        <w:spacing w:after="0" w:line="240" w:lineRule="auto"/>
        <w:jc w:val="both"/>
        <w:rPr>
          <w:rFonts w:ascii="Times New Roman" w:hAnsi="Times New Roman"/>
          <w:sz w:val="24"/>
          <w:szCs w:val="24"/>
        </w:rPr>
      </w:pPr>
      <w:r>
        <w:rPr>
          <w:rFonts w:ascii="Times New Roman" w:hAnsi="Times New Roman"/>
          <w:b/>
          <w:sz w:val="24"/>
          <w:szCs w:val="24"/>
        </w:rPr>
        <w:t xml:space="preserve">spôsob zdaňovania </w:t>
      </w:r>
      <w:r>
        <w:rPr>
          <w:rFonts w:ascii="Times New Roman" w:hAnsi="Times New Roman"/>
          <w:sz w:val="24"/>
          <w:szCs w:val="24"/>
        </w:rPr>
        <w:t xml:space="preserve">( dane </w:t>
      </w:r>
      <w:r>
        <w:rPr>
          <w:rFonts w:ascii="Times New Roman" w:hAnsi="Times New Roman"/>
          <w:b/>
          <w:sz w:val="24"/>
          <w:szCs w:val="24"/>
          <w:u w:val="single"/>
        </w:rPr>
        <w:t>priame</w:t>
      </w:r>
      <w:r>
        <w:rPr>
          <w:rFonts w:ascii="Times New Roman" w:hAnsi="Times New Roman"/>
          <w:sz w:val="24"/>
          <w:szCs w:val="24"/>
        </w:rPr>
        <w:t xml:space="preserve"> a dane </w:t>
      </w:r>
      <w:r>
        <w:rPr>
          <w:rFonts w:ascii="Times New Roman" w:hAnsi="Times New Roman"/>
          <w:b/>
          <w:sz w:val="24"/>
          <w:szCs w:val="24"/>
          <w:u w:val="single"/>
        </w:rPr>
        <w:t>nepriame</w:t>
      </w:r>
      <w:r>
        <w:rPr>
          <w:rFonts w:ascii="Times New Roman" w:hAnsi="Times New Roman"/>
          <w:sz w:val="24"/>
          <w:szCs w:val="24"/>
        </w:rPr>
        <w:t xml:space="preserve"> ) </w:t>
      </w:r>
    </w:p>
    <w:p w14:paraId="3162D2C9" w14:textId="77777777" w:rsidR="00FC7725" w:rsidRDefault="00FC7725" w:rsidP="00FC7725">
      <w:pPr>
        <w:pStyle w:val="ListParagraph"/>
        <w:spacing w:after="0" w:line="240" w:lineRule="auto"/>
        <w:jc w:val="both"/>
        <w:rPr>
          <w:rFonts w:ascii="Times New Roman" w:hAnsi="Times New Roman"/>
          <w:sz w:val="24"/>
          <w:szCs w:val="24"/>
        </w:rPr>
      </w:pPr>
      <w:r>
        <w:rPr>
          <w:rFonts w:ascii="Times New Roman" w:hAnsi="Times New Roman"/>
          <w:b/>
          <w:sz w:val="24"/>
          <w:szCs w:val="24"/>
          <w:u w:val="single"/>
        </w:rPr>
        <w:t xml:space="preserve">Priame dane </w:t>
      </w:r>
      <w:r>
        <w:rPr>
          <w:rFonts w:ascii="Times New Roman" w:hAnsi="Times New Roman"/>
          <w:sz w:val="24"/>
          <w:szCs w:val="24"/>
        </w:rPr>
        <w:t xml:space="preserve"> sú tie, pri ktorých je daňovník s destinátorom dane. Daňovník je teda osoba totožná so subjektom daňovej povinnosti, ktorá má podľa zámeru zákonodarcu daň hospodársky znášať a skutočne ju aj odovzdať. Táto osoba je nositeľom daňového bremena.</w:t>
      </w:r>
    </w:p>
    <w:p w14:paraId="373D4508" w14:textId="77777777" w:rsidR="00FC7725" w:rsidRDefault="00FC7725" w:rsidP="00FC7725">
      <w:pPr>
        <w:pStyle w:val="ListParagraph"/>
        <w:spacing w:after="0" w:line="240" w:lineRule="auto"/>
        <w:jc w:val="both"/>
        <w:rPr>
          <w:rFonts w:ascii="Times New Roman" w:hAnsi="Times New Roman"/>
          <w:sz w:val="24"/>
          <w:szCs w:val="24"/>
        </w:rPr>
      </w:pPr>
      <w:r>
        <w:rPr>
          <w:rFonts w:ascii="Times New Roman" w:hAnsi="Times New Roman"/>
          <w:b/>
          <w:sz w:val="24"/>
          <w:szCs w:val="24"/>
          <w:u w:val="single"/>
        </w:rPr>
        <w:t xml:space="preserve">Dane nepriame </w:t>
      </w:r>
      <w:r>
        <w:rPr>
          <w:rFonts w:ascii="Times New Roman" w:hAnsi="Times New Roman"/>
          <w:sz w:val="24"/>
          <w:szCs w:val="24"/>
        </w:rPr>
        <w:t>sú tie, pri ktorých daňovník a destinátor dane sú rozdielne osoby. Spravidla sa zahŕňajú do ceny tovarov a služieb, ktoré daňovo postihujú. Nositeľom daňového bremena je v tomto prípade spotrebiteľ a daň do štátneho rozpočtu odvádza spravidla dodávateľ spotrebného tovaru, príp. osoba poskytujúca služby.</w:t>
      </w:r>
    </w:p>
    <w:p w14:paraId="448E1FD8" w14:textId="77777777" w:rsidR="00FC7725" w:rsidRDefault="00FC7725" w:rsidP="00131A07">
      <w:pPr>
        <w:pStyle w:val="ListParagraph"/>
        <w:numPr>
          <w:ilvl w:val="0"/>
          <w:numId w:val="45"/>
        </w:numPr>
        <w:spacing w:after="0" w:line="240" w:lineRule="auto"/>
        <w:jc w:val="both"/>
        <w:rPr>
          <w:rFonts w:ascii="Times New Roman" w:hAnsi="Times New Roman"/>
          <w:sz w:val="24"/>
          <w:szCs w:val="24"/>
        </w:rPr>
      </w:pPr>
      <w:r>
        <w:rPr>
          <w:rFonts w:ascii="Times New Roman" w:hAnsi="Times New Roman"/>
          <w:b/>
          <w:sz w:val="24"/>
          <w:szCs w:val="24"/>
        </w:rPr>
        <w:t>postavenie v daňovej sústave</w:t>
      </w:r>
      <w:r>
        <w:rPr>
          <w:rFonts w:ascii="Times New Roman" w:hAnsi="Times New Roman"/>
          <w:sz w:val="24"/>
          <w:szCs w:val="24"/>
        </w:rPr>
        <w:t xml:space="preserve"> ( dane </w:t>
      </w:r>
      <w:r>
        <w:rPr>
          <w:rFonts w:ascii="Times New Roman" w:hAnsi="Times New Roman"/>
          <w:b/>
          <w:sz w:val="24"/>
          <w:szCs w:val="24"/>
          <w:u w:val="single"/>
        </w:rPr>
        <w:t>všeobecné</w:t>
      </w:r>
      <w:r>
        <w:rPr>
          <w:rFonts w:ascii="Times New Roman" w:hAnsi="Times New Roman"/>
          <w:sz w:val="24"/>
          <w:szCs w:val="24"/>
        </w:rPr>
        <w:t xml:space="preserve">, dane </w:t>
      </w:r>
      <w:r>
        <w:rPr>
          <w:rFonts w:ascii="Times New Roman" w:hAnsi="Times New Roman"/>
          <w:b/>
          <w:sz w:val="24"/>
          <w:szCs w:val="24"/>
          <w:u w:val="single"/>
        </w:rPr>
        <w:t>doplnkové</w:t>
      </w:r>
      <w:r>
        <w:rPr>
          <w:rFonts w:ascii="Times New Roman" w:hAnsi="Times New Roman"/>
          <w:sz w:val="24"/>
          <w:szCs w:val="24"/>
        </w:rPr>
        <w:t xml:space="preserve"> a dane </w:t>
      </w:r>
      <w:r>
        <w:rPr>
          <w:rFonts w:ascii="Times New Roman" w:hAnsi="Times New Roman"/>
          <w:b/>
          <w:sz w:val="24"/>
          <w:szCs w:val="24"/>
          <w:u w:val="single"/>
        </w:rPr>
        <w:t>kontrolné</w:t>
      </w:r>
      <w:r>
        <w:rPr>
          <w:rFonts w:ascii="Times New Roman" w:hAnsi="Times New Roman"/>
          <w:sz w:val="24"/>
          <w:szCs w:val="24"/>
        </w:rPr>
        <w:t>)</w:t>
      </w:r>
    </w:p>
    <w:p w14:paraId="1B687671" w14:textId="77777777" w:rsidR="00FC7725" w:rsidRDefault="00FC7725" w:rsidP="00131A07">
      <w:pPr>
        <w:pStyle w:val="ListParagraph"/>
        <w:numPr>
          <w:ilvl w:val="0"/>
          <w:numId w:val="45"/>
        </w:numPr>
        <w:spacing w:after="0" w:line="240" w:lineRule="auto"/>
        <w:jc w:val="both"/>
        <w:rPr>
          <w:rFonts w:ascii="Times New Roman" w:hAnsi="Times New Roman"/>
          <w:sz w:val="24"/>
          <w:szCs w:val="24"/>
        </w:rPr>
      </w:pPr>
      <w:r>
        <w:rPr>
          <w:rFonts w:ascii="Times New Roman" w:hAnsi="Times New Roman"/>
          <w:b/>
          <w:sz w:val="24"/>
          <w:szCs w:val="24"/>
        </w:rPr>
        <w:t xml:space="preserve">subjekt dane </w:t>
      </w:r>
      <w:r>
        <w:rPr>
          <w:rFonts w:ascii="Times New Roman" w:hAnsi="Times New Roman"/>
          <w:sz w:val="24"/>
          <w:szCs w:val="24"/>
        </w:rPr>
        <w:t xml:space="preserve">(dane </w:t>
      </w:r>
      <w:r>
        <w:rPr>
          <w:rFonts w:ascii="Times New Roman" w:hAnsi="Times New Roman"/>
          <w:b/>
          <w:sz w:val="24"/>
          <w:szCs w:val="24"/>
          <w:u w:val="single"/>
        </w:rPr>
        <w:t>platené FO</w:t>
      </w:r>
      <w:r>
        <w:rPr>
          <w:rFonts w:ascii="Times New Roman" w:hAnsi="Times New Roman"/>
          <w:sz w:val="24"/>
          <w:szCs w:val="24"/>
        </w:rPr>
        <w:t xml:space="preserve"> a dane </w:t>
      </w:r>
      <w:r>
        <w:rPr>
          <w:rFonts w:ascii="Times New Roman" w:hAnsi="Times New Roman"/>
          <w:b/>
          <w:sz w:val="24"/>
          <w:szCs w:val="24"/>
          <w:u w:val="single"/>
        </w:rPr>
        <w:t>platené PO</w:t>
      </w:r>
      <w:r>
        <w:rPr>
          <w:rFonts w:ascii="Times New Roman" w:hAnsi="Times New Roman"/>
          <w:sz w:val="24"/>
          <w:szCs w:val="24"/>
        </w:rPr>
        <w:t>)</w:t>
      </w:r>
    </w:p>
    <w:p w14:paraId="11947FC8" w14:textId="77777777" w:rsidR="00FC7725" w:rsidRDefault="00FC7725" w:rsidP="00131A07">
      <w:pPr>
        <w:pStyle w:val="ListParagraph"/>
        <w:numPr>
          <w:ilvl w:val="0"/>
          <w:numId w:val="45"/>
        </w:numPr>
        <w:spacing w:after="0" w:line="240" w:lineRule="auto"/>
        <w:jc w:val="both"/>
        <w:rPr>
          <w:rFonts w:ascii="Times New Roman" w:hAnsi="Times New Roman"/>
          <w:sz w:val="24"/>
          <w:szCs w:val="24"/>
        </w:rPr>
      </w:pPr>
      <w:r>
        <w:rPr>
          <w:rFonts w:ascii="Times New Roman" w:hAnsi="Times New Roman"/>
          <w:b/>
          <w:sz w:val="24"/>
          <w:szCs w:val="24"/>
        </w:rPr>
        <w:t xml:space="preserve">pravidelnosť ich platenia </w:t>
      </w:r>
      <w:r>
        <w:rPr>
          <w:rFonts w:ascii="Times New Roman" w:hAnsi="Times New Roman"/>
          <w:sz w:val="24"/>
          <w:szCs w:val="24"/>
        </w:rPr>
        <w:t xml:space="preserve">(dane </w:t>
      </w:r>
      <w:r>
        <w:rPr>
          <w:rFonts w:ascii="Times New Roman" w:hAnsi="Times New Roman"/>
          <w:b/>
          <w:sz w:val="24"/>
          <w:szCs w:val="24"/>
          <w:u w:val="single"/>
        </w:rPr>
        <w:t>jednorazové</w:t>
      </w:r>
      <w:r>
        <w:rPr>
          <w:rFonts w:ascii="Times New Roman" w:hAnsi="Times New Roman"/>
          <w:sz w:val="24"/>
          <w:szCs w:val="24"/>
        </w:rPr>
        <w:t xml:space="preserve"> a dane </w:t>
      </w:r>
      <w:r>
        <w:rPr>
          <w:rFonts w:ascii="Times New Roman" w:hAnsi="Times New Roman"/>
          <w:b/>
          <w:sz w:val="24"/>
          <w:szCs w:val="24"/>
          <w:u w:val="single"/>
        </w:rPr>
        <w:t>opakujúce sa</w:t>
      </w:r>
      <w:r>
        <w:rPr>
          <w:rFonts w:ascii="Times New Roman" w:hAnsi="Times New Roman"/>
          <w:sz w:val="24"/>
          <w:szCs w:val="24"/>
        </w:rPr>
        <w:t>)</w:t>
      </w:r>
    </w:p>
    <w:p w14:paraId="08F6CE03" w14:textId="77777777" w:rsidR="00FC7725" w:rsidRDefault="00FC7725" w:rsidP="00FC7725">
      <w:pPr>
        <w:jc w:val="both"/>
      </w:pPr>
    </w:p>
    <w:p w14:paraId="7F49FEF6" w14:textId="77777777" w:rsidR="00FC7725" w:rsidRDefault="00FC7725" w:rsidP="00FC7725">
      <w:pPr>
        <w:jc w:val="both"/>
      </w:pPr>
      <w:r>
        <w:t>Legislatívny rámec pre daňovú sústavu na Slovensku i v Čechách tak, ako ju s istými zmenami poznáme dnes, predstavoval zákon č. 212/1992 Zb. o sústave daní. Na základe tohto zákona boli  do daňovej praxe osobitnými daňovými zákonmi zavedené jednotlivé dane tvoriace daňovú sústavu týchto štátov.</w:t>
      </w:r>
    </w:p>
    <w:p w14:paraId="54C71435" w14:textId="77777777" w:rsidR="00FC7725" w:rsidRDefault="00FC7725" w:rsidP="00FC7725">
      <w:pPr>
        <w:jc w:val="both"/>
      </w:pPr>
    </w:p>
    <w:p w14:paraId="745F2438" w14:textId="77777777" w:rsidR="00FC7725" w:rsidRPr="0066228E" w:rsidRDefault="00FC7725" w:rsidP="00FC7725">
      <w:pPr>
        <w:jc w:val="both"/>
        <w:rPr>
          <w:i/>
          <w:u w:val="single"/>
        </w:rPr>
      </w:pPr>
      <w:r w:rsidRPr="0066228E">
        <w:rPr>
          <w:i/>
          <w:u w:val="single"/>
        </w:rPr>
        <w:t>Súčasnú daňovú sústavu na Slovensku tvoria tieto dane:</w:t>
      </w:r>
    </w:p>
    <w:p w14:paraId="00FD78ED" w14:textId="77777777" w:rsidR="00FC7725" w:rsidRPr="0066228E" w:rsidRDefault="00FC7725" w:rsidP="00131A07">
      <w:pPr>
        <w:pStyle w:val="ListParagraph"/>
        <w:numPr>
          <w:ilvl w:val="0"/>
          <w:numId w:val="46"/>
        </w:numPr>
        <w:spacing w:after="0" w:line="240" w:lineRule="auto"/>
        <w:jc w:val="both"/>
        <w:rPr>
          <w:rFonts w:ascii="Times New Roman" w:hAnsi="Times New Roman"/>
          <w:b/>
          <w:sz w:val="24"/>
          <w:szCs w:val="24"/>
        </w:rPr>
      </w:pPr>
      <w:r w:rsidRPr="0066228E">
        <w:rPr>
          <w:rFonts w:ascii="Times New Roman" w:hAnsi="Times New Roman"/>
          <w:b/>
          <w:sz w:val="24"/>
          <w:szCs w:val="24"/>
        </w:rPr>
        <w:t>daň z pridanej hodnoty</w:t>
      </w:r>
    </w:p>
    <w:p w14:paraId="1714C3E3" w14:textId="77777777" w:rsidR="00FC7725" w:rsidRDefault="00FC7725" w:rsidP="00131A07">
      <w:pPr>
        <w:pStyle w:val="ListParagraph"/>
        <w:numPr>
          <w:ilvl w:val="0"/>
          <w:numId w:val="46"/>
        </w:numPr>
        <w:spacing w:after="0" w:line="240" w:lineRule="auto"/>
        <w:jc w:val="both"/>
        <w:rPr>
          <w:rFonts w:ascii="Times New Roman" w:hAnsi="Times New Roman"/>
          <w:sz w:val="24"/>
          <w:szCs w:val="24"/>
        </w:rPr>
      </w:pPr>
      <w:r w:rsidRPr="0066228E">
        <w:rPr>
          <w:rFonts w:ascii="Times New Roman" w:hAnsi="Times New Roman"/>
          <w:b/>
          <w:sz w:val="24"/>
          <w:szCs w:val="24"/>
        </w:rPr>
        <w:t>spotrebné dane</w:t>
      </w:r>
      <w:r>
        <w:rPr>
          <w:rFonts w:ascii="Times New Roman" w:hAnsi="Times New Roman"/>
          <w:sz w:val="24"/>
          <w:szCs w:val="24"/>
        </w:rPr>
        <w:t>, a to:</w:t>
      </w:r>
    </w:p>
    <w:p w14:paraId="12ABA041" w14:textId="77777777" w:rsidR="00FC7725" w:rsidRDefault="00FC7725" w:rsidP="00131A07">
      <w:pPr>
        <w:pStyle w:val="ListParagraph"/>
        <w:numPr>
          <w:ilvl w:val="0"/>
          <w:numId w:val="45"/>
        </w:numPr>
        <w:spacing w:after="0" w:line="240" w:lineRule="auto"/>
        <w:jc w:val="both"/>
        <w:rPr>
          <w:rFonts w:ascii="Times New Roman" w:hAnsi="Times New Roman"/>
          <w:sz w:val="24"/>
          <w:szCs w:val="24"/>
        </w:rPr>
      </w:pPr>
      <w:r>
        <w:rPr>
          <w:rFonts w:ascii="Times New Roman" w:hAnsi="Times New Roman"/>
          <w:sz w:val="24"/>
          <w:szCs w:val="24"/>
        </w:rPr>
        <w:t>daň z minerálneho oleja</w:t>
      </w:r>
    </w:p>
    <w:p w14:paraId="5D2F92D9" w14:textId="77777777" w:rsidR="00FC7725" w:rsidRDefault="00FC7725" w:rsidP="00131A07">
      <w:pPr>
        <w:pStyle w:val="ListParagraph"/>
        <w:numPr>
          <w:ilvl w:val="0"/>
          <w:numId w:val="45"/>
        </w:numPr>
        <w:spacing w:after="0" w:line="240" w:lineRule="auto"/>
        <w:jc w:val="both"/>
        <w:rPr>
          <w:rFonts w:ascii="Times New Roman" w:hAnsi="Times New Roman"/>
          <w:sz w:val="24"/>
          <w:szCs w:val="24"/>
        </w:rPr>
      </w:pPr>
      <w:r>
        <w:rPr>
          <w:rFonts w:ascii="Times New Roman" w:hAnsi="Times New Roman"/>
          <w:sz w:val="24"/>
          <w:szCs w:val="24"/>
        </w:rPr>
        <w:t>daň z vína</w:t>
      </w:r>
    </w:p>
    <w:p w14:paraId="05217DFE" w14:textId="77777777" w:rsidR="00FC7725" w:rsidRDefault="00FC7725" w:rsidP="00131A07">
      <w:pPr>
        <w:pStyle w:val="ListParagraph"/>
        <w:numPr>
          <w:ilvl w:val="0"/>
          <w:numId w:val="45"/>
        </w:numPr>
        <w:spacing w:after="0" w:line="240" w:lineRule="auto"/>
        <w:jc w:val="both"/>
        <w:rPr>
          <w:rFonts w:ascii="Times New Roman" w:hAnsi="Times New Roman"/>
          <w:sz w:val="24"/>
          <w:szCs w:val="24"/>
        </w:rPr>
      </w:pPr>
      <w:r>
        <w:rPr>
          <w:rFonts w:ascii="Times New Roman" w:hAnsi="Times New Roman"/>
          <w:sz w:val="24"/>
          <w:szCs w:val="24"/>
        </w:rPr>
        <w:t>daň z liehu</w:t>
      </w:r>
    </w:p>
    <w:p w14:paraId="70EB2B66" w14:textId="77777777" w:rsidR="00FC7725" w:rsidRDefault="00FC7725" w:rsidP="00131A07">
      <w:pPr>
        <w:pStyle w:val="ListParagraph"/>
        <w:numPr>
          <w:ilvl w:val="0"/>
          <w:numId w:val="45"/>
        </w:numPr>
        <w:spacing w:after="0" w:line="240" w:lineRule="auto"/>
        <w:jc w:val="both"/>
        <w:rPr>
          <w:rFonts w:ascii="Times New Roman" w:hAnsi="Times New Roman"/>
          <w:sz w:val="24"/>
          <w:szCs w:val="24"/>
        </w:rPr>
      </w:pPr>
      <w:r>
        <w:rPr>
          <w:rFonts w:ascii="Times New Roman" w:hAnsi="Times New Roman"/>
          <w:sz w:val="24"/>
          <w:szCs w:val="24"/>
        </w:rPr>
        <w:t>daň z tabakových výrobkov</w:t>
      </w:r>
    </w:p>
    <w:p w14:paraId="08ECD5C1" w14:textId="77777777" w:rsidR="00FC7725" w:rsidRDefault="00FC7725" w:rsidP="00131A07">
      <w:pPr>
        <w:pStyle w:val="ListParagraph"/>
        <w:numPr>
          <w:ilvl w:val="0"/>
          <w:numId w:val="45"/>
        </w:numPr>
        <w:spacing w:after="0" w:line="240" w:lineRule="auto"/>
        <w:jc w:val="both"/>
        <w:rPr>
          <w:rFonts w:ascii="Times New Roman" w:hAnsi="Times New Roman"/>
          <w:sz w:val="24"/>
          <w:szCs w:val="24"/>
        </w:rPr>
      </w:pPr>
      <w:r>
        <w:rPr>
          <w:rFonts w:ascii="Times New Roman" w:hAnsi="Times New Roman"/>
          <w:sz w:val="24"/>
          <w:szCs w:val="24"/>
        </w:rPr>
        <w:t>daň z piva</w:t>
      </w:r>
    </w:p>
    <w:p w14:paraId="00D0FD99" w14:textId="77777777" w:rsidR="00FC7725" w:rsidRDefault="00FC7725" w:rsidP="00131A07">
      <w:pPr>
        <w:pStyle w:val="ListParagraph"/>
        <w:numPr>
          <w:ilvl w:val="0"/>
          <w:numId w:val="46"/>
        </w:numPr>
        <w:spacing w:after="0" w:line="240" w:lineRule="auto"/>
        <w:jc w:val="both"/>
        <w:rPr>
          <w:rFonts w:ascii="Times New Roman" w:hAnsi="Times New Roman"/>
          <w:sz w:val="24"/>
          <w:szCs w:val="24"/>
        </w:rPr>
      </w:pPr>
      <w:r w:rsidRPr="0066228E">
        <w:rPr>
          <w:rFonts w:ascii="Times New Roman" w:hAnsi="Times New Roman"/>
          <w:b/>
          <w:sz w:val="24"/>
          <w:szCs w:val="24"/>
        </w:rPr>
        <w:t>daň z príjmov</w:t>
      </w:r>
      <w:r>
        <w:rPr>
          <w:rFonts w:ascii="Times New Roman" w:hAnsi="Times New Roman"/>
          <w:sz w:val="24"/>
          <w:szCs w:val="24"/>
        </w:rPr>
        <w:t>:</w:t>
      </w:r>
    </w:p>
    <w:p w14:paraId="6C9D77B3" w14:textId="77777777" w:rsidR="00FC7725" w:rsidRDefault="00FC7725" w:rsidP="00131A07">
      <w:pPr>
        <w:pStyle w:val="ListParagraph"/>
        <w:numPr>
          <w:ilvl w:val="0"/>
          <w:numId w:val="45"/>
        </w:numPr>
        <w:spacing w:after="0" w:line="240" w:lineRule="auto"/>
        <w:jc w:val="both"/>
        <w:rPr>
          <w:rFonts w:ascii="Times New Roman" w:hAnsi="Times New Roman"/>
          <w:sz w:val="24"/>
          <w:szCs w:val="24"/>
        </w:rPr>
      </w:pPr>
      <w:r>
        <w:rPr>
          <w:rFonts w:ascii="Times New Roman" w:hAnsi="Times New Roman"/>
          <w:sz w:val="24"/>
          <w:szCs w:val="24"/>
        </w:rPr>
        <w:t>daň z príjmov FO</w:t>
      </w:r>
    </w:p>
    <w:p w14:paraId="7005F2CE" w14:textId="77777777" w:rsidR="00FC7725" w:rsidRDefault="00FC7725" w:rsidP="00131A07">
      <w:pPr>
        <w:pStyle w:val="ListParagraph"/>
        <w:numPr>
          <w:ilvl w:val="0"/>
          <w:numId w:val="45"/>
        </w:numPr>
        <w:spacing w:after="0" w:line="240" w:lineRule="auto"/>
        <w:jc w:val="both"/>
        <w:rPr>
          <w:rFonts w:ascii="Times New Roman" w:hAnsi="Times New Roman"/>
          <w:sz w:val="24"/>
          <w:szCs w:val="24"/>
        </w:rPr>
      </w:pPr>
      <w:r>
        <w:rPr>
          <w:rFonts w:ascii="Times New Roman" w:hAnsi="Times New Roman"/>
          <w:sz w:val="24"/>
          <w:szCs w:val="24"/>
        </w:rPr>
        <w:t>daň z príjmov PO</w:t>
      </w:r>
    </w:p>
    <w:p w14:paraId="2F40B9E7" w14:textId="77777777" w:rsidR="00FC7725" w:rsidRPr="0066228E" w:rsidRDefault="00FC7725" w:rsidP="00131A07">
      <w:pPr>
        <w:pStyle w:val="ListParagraph"/>
        <w:numPr>
          <w:ilvl w:val="0"/>
          <w:numId w:val="46"/>
        </w:numPr>
        <w:spacing w:after="0" w:line="240" w:lineRule="auto"/>
        <w:jc w:val="both"/>
        <w:rPr>
          <w:rFonts w:ascii="Times New Roman" w:hAnsi="Times New Roman"/>
          <w:b/>
          <w:sz w:val="24"/>
          <w:szCs w:val="24"/>
        </w:rPr>
      </w:pPr>
      <w:r w:rsidRPr="0066228E">
        <w:rPr>
          <w:rFonts w:ascii="Times New Roman" w:hAnsi="Times New Roman"/>
          <w:b/>
          <w:sz w:val="24"/>
          <w:szCs w:val="24"/>
        </w:rPr>
        <w:t>miestne dane:</w:t>
      </w:r>
    </w:p>
    <w:p w14:paraId="6128B080" w14:textId="77777777" w:rsidR="00FC7725" w:rsidRDefault="00FC7725" w:rsidP="00131A07">
      <w:pPr>
        <w:pStyle w:val="ListParagraph"/>
        <w:numPr>
          <w:ilvl w:val="0"/>
          <w:numId w:val="45"/>
        </w:numPr>
        <w:spacing w:after="0" w:line="240" w:lineRule="auto"/>
        <w:jc w:val="both"/>
        <w:rPr>
          <w:rFonts w:ascii="Times New Roman" w:hAnsi="Times New Roman"/>
          <w:sz w:val="24"/>
          <w:szCs w:val="24"/>
        </w:rPr>
      </w:pPr>
      <w:r>
        <w:rPr>
          <w:rFonts w:ascii="Times New Roman" w:hAnsi="Times New Roman"/>
          <w:sz w:val="24"/>
          <w:szCs w:val="24"/>
        </w:rPr>
        <w:t>daň z nehnuteľnosti</w:t>
      </w:r>
    </w:p>
    <w:p w14:paraId="710819AE" w14:textId="77777777" w:rsidR="00FC7725" w:rsidRDefault="00FC7725" w:rsidP="00131A07">
      <w:pPr>
        <w:pStyle w:val="ListParagraph"/>
        <w:numPr>
          <w:ilvl w:val="0"/>
          <w:numId w:val="45"/>
        </w:numPr>
        <w:spacing w:after="0" w:line="240" w:lineRule="auto"/>
        <w:jc w:val="both"/>
        <w:rPr>
          <w:rFonts w:ascii="Times New Roman" w:hAnsi="Times New Roman"/>
          <w:sz w:val="24"/>
          <w:szCs w:val="24"/>
        </w:rPr>
      </w:pPr>
      <w:r>
        <w:rPr>
          <w:rFonts w:ascii="Times New Roman" w:hAnsi="Times New Roman"/>
          <w:sz w:val="24"/>
          <w:szCs w:val="24"/>
        </w:rPr>
        <w:t>daň za psa</w:t>
      </w:r>
    </w:p>
    <w:p w14:paraId="5ECE19BA" w14:textId="77777777" w:rsidR="00FC7725" w:rsidRDefault="00FC7725" w:rsidP="00131A07">
      <w:pPr>
        <w:pStyle w:val="ListParagraph"/>
        <w:numPr>
          <w:ilvl w:val="0"/>
          <w:numId w:val="45"/>
        </w:numPr>
        <w:spacing w:after="0" w:line="240" w:lineRule="auto"/>
        <w:jc w:val="both"/>
        <w:rPr>
          <w:rFonts w:ascii="Times New Roman" w:hAnsi="Times New Roman"/>
          <w:sz w:val="24"/>
          <w:szCs w:val="24"/>
        </w:rPr>
      </w:pPr>
      <w:r>
        <w:rPr>
          <w:rFonts w:ascii="Times New Roman" w:hAnsi="Times New Roman"/>
          <w:sz w:val="24"/>
          <w:szCs w:val="24"/>
        </w:rPr>
        <w:t>daň za užívanie verejného priestranstva</w:t>
      </w:r>
    </w:p>
    <w:p w14:paraId="23BDD59B" w14:textId="77777777" w:rsidR="00FC7725" w:rsidRDefault="00FC7725" w:rsidP="00131A07">
      <w:pPr>
        <w:pStyle w:val="ListParagraph"/>
        <w:numPr>
          <w:ilvl w:val="0"/>
          <w:numId w:val="45"/>
        </w:numPr>
        <w:spacing w:after="0" w:line="240" w:lineRule="auto"/>
        <w:jc w:val="both"/>
        <w:rPr>
          <w:rFonts w:ascii="Times New Roman" w:hAnsi="Times New Roman"/>
          <w:sz w:val="24"/>
          <w:szCs w:val="24"/>
        </w:rPr>
      </w:pPr>
      <w:r>
        <w:rPr>
          <w:rFonts w:ascii="Times New Roman" w:hAnsi="Times New Roman"/>
          <w:sz w:val="24"/>
          <w:szCs w:val="24"/>
        </w:rPr>
        <w:t>daň za ubytovanie</w:t>
      </w:r>
    </w:p>
    <w:p w14:paraId="44B85767" w14:textId="77777777" w:rsidR="00FC7725" w:rsidRDefault="00FC7725" w:rsidP="00131A07">
      <w:pPr>
        <w:pStyle w:val="ListParagraph"/>
        <w:numPr>
          <w:ilvl w:val="0"/>
          <w:numId w:val="45"/>
        </w:numPr>
        <w:spacing w:after="0" w:line="240" w:lineRule="auto"/>
        <w:jc w:val="both"/>
        <w:rPr>
          <w:rFonts w:ascii="Times New Roman" w:hAnsi="Times New Roman"/>
          <w:sz w:val="24"/>
          <w:szCs w:val="24"/>
        </w:rPr>
      </w:pPr>
      <w:r>
        <w:rPr>
          <w:rFonts w:ascii="Times New Roman" w:hAnsi="Times New Roman"/>
          <w:sz w:val="24"/>
          <w:szCs w:val="24"/>
        </w:rPr>
        <w:t>daň za predajné automaty</w:t>
      </w:r>
    </w:p>
    <w:p w14:paraId="6EFDD7D1" w14:textId="77777777" w:rsidR="00FC7725" w:rsidRDefault="00FC7725" w:rsidP="00131A07">
      <w:pPr>
        <w:pStyle w:val="ListParagraph"/>
        <w:numPr>
          <w:ilvl w:val="0"/>
          <w:numId w:val="45"/>
        </w:numPr>
        <w:spacing w:after="0" w:line="240" w:lineRule="auto"/>
        <w:jc w:val="both"/>
        <w:rPr>
          <w:rFonts w:ascii="Times New Roman" w:hAnsi="Times New Roman"/>
          <w:sz w:val="24"/>
          <w:szCs w:val="24"/>
        </w:rPr>
      </w:pPr>
      <w:r>
        <w:rPr>
          <w:rFonts w:ascii="Times New Roman" w:hAnsi="Times New Roman"/>
          <w:sz w:val="24"/>
          <w:szCs w:val="24"/>
        </w:rPr>
        <w:t>daň za nevýherne hracie prístroje</w:t>
      </w:r>
    </w:p>
    <w:p w14:paraId="1B4D5F1E" w14:textId="77777777" w:rsidR="00FC7725" w:rsidRDefault="00FC7725" w:rsidP="00131A07">
      <w:pPr>
        <w:pStyle w:val="ListParagraph"/>
        <w:numPr>
          <w:ilvl w:val="0"/>
          <w:numId w:val="45"/>
        </w:numPr>
        <w:spacing w:after="0" w:line="240" w:lineRule="auto"/>
        <w:jc w:val="both"/>
        <w:rPr>
          <w:rFonts w:ascii="Times New Roman" w:hAnsi="Times New Roman"/>
          <w:sz w:val="24"/>
          <w:szCs w:val="24"/>
        </w:rPr>
      </w:pPr>
      <w:r>
        <w:rPr>
          <w:rFonts w:ascii="Times New Roman" w:hAnsi="Times New Roman"/>
          <w:sz w:val="24"/>
          <w:szCs w:val="24"/>
        </w:rPr>
        <w:t>daň za vjazd a zotrvanie motorového vozidla v historickej časti mesta</w:t>
      </w:r>
    </w:p>
    <w:p w14:paraId="0246D4D9" w14:textId="77777777" w:rsidR="00FC7725" w:rsidRDefault="00FC7725" w:rsidP="00131A07">
      <w:pPr>
        <w:pStyle w:val="ListParagraph"/>
        <w:numPr>
          <w:ilvl w:val="0"/>
          <w:numId w:val="45"/>
        </w:numPr>
        <w:spacing w:after="0" w:line="240" w:lineRule="auto"/>
        <w:jc w:val="both"/>
        <w:rPr>
          <w:rFonts w:ascii="Times New Roman" w:hAnsi="Times New Roman"/>
          <w:sz w:val="24"/>
          <w:szCs w:val="24"/>
        </w:rPr>
      </w:pPr>
      <w:r>
        <w:rPr>
          <w:rFonts w:ascii="Times New Roman" w:hAnsi="Times New Roman"/>
          <w:sz w:val="24"/>
          <w:szCs w:val="24"/>
        </w:rPr>
        <w:t>daň za jadrové zariadenie</w:t>
      </w:r>
    </w:p>
    <w:p w14:paraId="72603F3A" w14:textId="77777777" w:rsidR="00FC7725" w:rsidRDefault="00FC7725" w:rsidP="00131A07">
      <w:pPr>
        <w:pStyle w:val="ListParagraph"/>
        <w:numPr>
          <w:ilvl w:val="0"/>
          <w:numId w:val="45"/>
        </w:numPr>
        <w:spacing w:after="0" w:line="240" w:lineRule="auto"/>
        <w:jc w:val="both"/>
        <w:rPr>
          <w:rFonts w:ascii="Times New Roman" w:hAnsi="Times New Roman"/>
          <w:sz w:val="24"/>
          <w:szCs w:val="24"/>
        </w:rPr>
      </w:pPr>
      <w:r>
        <w:rPr>
          <w:rFonts w:ascii="Times New Roman" w:hAnsi="Times New Roman"/>
          <w:sz w:val="24"/>
          <w:szCs w:val="24"/>
        </w:rPr>
        <w:t>daň z motorových vozidiel</w:t>
      </w:r>
    </w:p>
    <w:p w14:paraId="71668F54" w14:textId="77777777" w:rsidR="00FC7725" w:rsidRDefault="00FC7725" w:rsidP="00FC7725">
      <w:pPr>
        <w:ind w:left="360"/>
        <w:jc w:val="both"/>
      </w:pPr>
    </w:p>
    <w:p w14:paraId="069572A5" w14:textId="77777777" w:rsidR="00FC7725" w:rsidRDefault="00FC7725" w:rsidP="00FC7725">
      <w:pPr>
        <w:ind w:left="360"/>
        <w:jc w:val="both"/>
      </w:pPr>
      <w:r w:rsidRPr="0066228E">
        <w:rPr>
          <w:i/>
          <w:u w:val="single"/>
        </w:rPr>
        <w:t>V Čechách tvoria súčasnú daňovú sústavu tieto dane</w:t>
      </w:r>
      <w:r>
        <w:t xml:space="preserve">: </w:t>
      </w:r>
    </w:p>
    <w:p w14:paraId="2E5BD16D" w14:textId="77777777" w:rsidR="00FC7725" w:rsidRPr="0066228E" w:rsidRDefault="00FC7725" w:rsidP="00131A07">
      <w:pPr>
        <w:pStyle w:val="ListParagraph"/>
        <w:numPr>
          <w:ilvl w:val="0"/>
          <w:numId w:val="47"/>
        </w:numPr>
        <w:spacing w:after="0" w:line="240" w:lineRule="auto"/>
        <w:jc w:val="both"/>
        <w:rPr>
          <w:rFonts w:ascii="Times New Roman" w:hAnsi="Times New Roman"/>
          <w:b/>
          <w:sz w:val="24"/>
          <w:szCs w:val="24"/>
        </w:rPr>
      </w:pPr>
      <w:r w:rsidRPr="0066228E">
        <w:rPr>
          <w:rFonts w:ascii="Times New Roman" w:hAnsi="Times New Roman"/>
          <w:b/>
          <w:sz w:val="24"/>
          <w:szCs w:val="24"/>
        </w:rPr>
        <w:t>daň z pridanej hodnoty</w:t>
      </w:r>
    </w:p>
    <w:p w14:paraId="137DFFE4" w14:textId="77777777" w:rsidR="00FC7725" w:rsidRPr="0066228E" w:rsidRDefault="00FC7725" w:rsidP="00131A07">
      <w:pPr>
        <w:pStyle w:val="ListParagraph"/>
        <w:numPr>
          <w:ilvl w:val="0"/>
          <w:numId w:val="47"/>
        </w:numPr>
        <w:spacing w:after="0" w:line="240" w:lineRule="auto"/>
        <w:jc w:val="both"/>
        <w:rPr>
          <w:rFonts w:ascii="Times New Roman" w:hAnsi="Times New Roman"/>
          <w:b/>
          <w:sz w:val="24"/>
          <w:szCs w:val="24"/>
        </w:rPr>
      </w:pPr>
      <w:r w:rsidRPr="0066228E">
        <w:rPr>
          <w:rFonts w:ascii="Times New Roman" w:hAnsi="Times New Roman"/>
          <w:b/>
          <w:sz w:val="24"/>
          <w:szCs w:val="24"/>
        </w:rPr>
        <w:t>spotrebné dane:</w:t>
      </w:r>
    </w:p>
    <w:p w14:paraId="63CE97A1" w14:textId="77777777" w:rsidR="00FC7725" w:rsidRDefault="00FC7725" w:rsidP="00131A07">
      <w:pPr>
        <w:pStyle w:val="ListParagraph"/>
        <w:numPr>
          <w:ilvl w:val="0"/>
          <w:numId w:val="45"/>
        </w:numPr>
        <w:spacing w:after="0" w:line="240" w:lineRule="auto"/>
        <w:jc w:val="both"/>
        <w:rPr>
          <w:rFonts w:ascii="Times New Roman" w:hAnsi="Times New Roman"/>
          <w:sz w:val="24"/>
          <w:szCs w:val="24"/>
        </w:rPr>
      </w:pPr>
      <w:r>
        <w:rPr>
          <w:rFonts w:ascii="Times New Roman" w:hAnsi="Times New Roman"/>
          <w:sz w:val="24"/>
          <w:szCs w:val="24"/>
        </w:rPr>
        <w:t>daň z liehu</w:t>
      </w:r>
    </w:p>
    <w:p w14:paraId="079BF879" w14:textId="77777777" w:rsidR="00FC7725" w:rsidRDefault="00FC7725" w:rsidP="00131A07">
      <w:pPr>
        <w:pStyle w:val="ListParagraph"/>
        <w:numPr>
          <w:ilvl w:val="0"/>
          <w:numId w:val="45"/>
        </w:numPr>
        <w:spacing w:after="0" w:line="240" w:lineRule="auto"/>
        <w:jc w:val="both"/>
        <w:rPr>
          <w:rFonts w:ascii="Times New Roman" w:hAnsi="Times New Roman"/>
          <w:sz w:val="24"/>
          <w:szCs w:val="24"/>
        </w:rPr>
      </w:pPr>
      <w:r>
        <w:rPr>
          <w:rFonts w:ascii="Times New Roman" w:hAnsi="Times New Roman"/>
          <w:sz w:val="24"/>
          <w:szCs w:val="24"/>
        </w:rPr>
        <w:t>daň z piva</w:t>
      </w:r>
    </w:p>
    <w:p w14:paraId="0597EC8A" w14:textId="77777777" w:rsidR="00FC7725" w:rsidRDefault="00FC7725" w:rsidP="00131A07">
      <w:pPr>
        <w:pStyle w:val="ListParagraph"/>
        <w:numPr>
          <w:ilvl w:val="0"/>
          <w:numId w:val="45"/>
        </w:numPr>
        <w:spacing w:after="0" w:line="240" w:lineRule="auto"/>
        <w:jc w:val="both"/>
        <w:rPr>
          <w:rFonts w:ascii="Times New Roman" w:hAnsi="Times New Roman"/>
          <w:sz w:val="24"/>
          <w:szCs w:val="24"/>
        </w:rPr>
      </w:pPr>
      <w:r>
        <w:rPr>
          <w:rFonts w:ascii="Times New Roman" w:hAnsi="Times New Roman"/>
          <w:sz w:val="24"/>
          <w:szCs w:val="24"/>
        </w:rPr>
        <w:t>daň z vína a medziproduktov</w:t>
      </w:r>
    </w:p>
    <w:p w14:paraId="305A0E8D" w14:textId="77777777" w:rsidR="00FC7725" w:rsidRDefault="00FC7725" w:rsidP="00131A07">
      <w:pPr>
        <w:pStyle w:val="ListParagraph"/>
        <w:numPr>
          <w:ilvl w:val="0"/>
          <w:numId w:val="45"/>
        </w:numPr>
        <w:spacing w:after="0" w:line="240" w:lineRule="auto"/>
        <w:jc w:val="both"/>
        <w:rPr>
          <w:rFonts w:ascii="Times New Roman" w:hAnsi="Times New Roman"/>
          <w:sz w:val="24"/>
          <w:szCs w:val="24"/>
        </w:rPr>
      </w:pPr>
      <w:r>
        <w:rPr>
          <w:rFonts w:ascii="Times New Roman" w:hAnsi="Times New Roman"/>
          <w:sz w:val="24"/>
          <w:szCs w:val="24"/>
        </w:rPr>
        <w:t>daň z tabakových výrobkov</w:t>
      </w:r>
    </w:p>
    <w:p w14:paraId="09ECF558" w14:textId="77777777" w:rsidR="00FC7725" w:rsidRPr="0066228E" w:rsidRDefault="00FC7725" w:rsidP="00131A07">
      <w:pPr>
        <w:pStyle w:val="ListParagraph"/>
        <w:numPr>
          <w:ilvl w:val="0"/>
          <w:numId w:val="47"/>
        </w:numPr>
        <w:spacing w:after="0" w:line="240" w:lineRule="auto"/>
        <w:jc w:val="both"/>
        <w:rPr>
          <w:rFonts w:ascii="Times New Roman" w:hAnsi="Times New Roman"/>
          <w:b/>
          <w:sz w:val="24"/>
          <w:szCs w:val="24"/>
        </w:rPr>
      </w:pPr>
      <w:r w:rsidRPr="0066228E">
        <w:rPr>
          <w:rFonts w:ascii="Times New Roman" w:hAnsi="Times New Roman"/>
          <w:b/>
          <w:sz w:val="24"/>
          <w:szCs w:val="24"/>
        </w:rPr>
        <w:t>dane z príjmov:</w:t>
      </w:r>
    </w:p>
    <w:p w14:paraId="628CD455" w14:textId="77777777" w:rsidR="00FC7725" w:rsidRDefault="00FC7725" w:rsidP="00131A07">
      <w:pPr>
        <w:pStyle w:val="ListParagraph"/>
        <w:numPr>
          <w:ilvl w:val="0"/>
          <w:numId w:val="45"/>
        </w:numPr>
        <w:spacing w:after="0" w:line="240" w:lineRule="auto"/>
        <w:jc w:val="both"/>
        <w:rPr>
          <w:rFonts w:ascii="Times New Roman" w:hAnsi="Times New Roman"/>
          <w:sz w:val="24"/>
          <w:szCs w:val="24"/>
        </w:rPr>
      </w:pPr>
      <w:r>
        <w:rPr>
          <w:rFonts w:ascii="Times New Roman" w:hAnsi="Times New Roman"/>
          <w:sz w:val="24"/>
          <w:szCs w:val="24"/>
        </w:rPr>
        <w:t>daň z príjmu FO</w:t>
      </w:r>
    </w:p>
    <w:p w14:paraId="4FBAB6E4" w14:textId="77777777" w:rsidR="00FC7725" w:rsidRDefault="00FC7725" w:rsidP="00131A07">
      <w:pPr>
        <w:pStyle w:val="ListParagraph"/>
        <w:numPr>
          <w:ilvl w:val="0"/>
          <w:numId w:val="45"/>
        </w:numPr>
        <w:spacing w:after="0" w:line="240" w:lineRule="auto"/>
        <w:jc w:val="both"/>
        <w:rPr>
          <w:rFonts w:ascii="Times New Roman" w:hAnsi="Times New Roman"/>
          <w:sz w:val="24"/>
          <w:szCs w:val="24"/>
        </w:rPr>
      </w:pPr>
      <w:r>
        <w:rPr>
          <w:rFonts w:ascii="Times New Roman" w:hAnsi="Times New Roman"/>
          <w:sz w:val="24"/>
          <w:szCs w:val="24"/>
        </w:rPr>
        <w:t>daň z príjmu PO</w:t>
      </w:r>
    </w:p>
    <w:p w14:paraId="490725E4" w14:textId="77777777" w:rsidR="00FC7725" w:rsidRPr="0066228E" w:rsidRDefault="00FC7725" w:rsidP="00131A07">
      <w:pPr>
        <w:pStyle w:val="ListParagraph"/>
        <w:numPr>
          <w:ilvl w:val="0"/>
          <w:numId w:val="47"/>
        </w:numPr>
        <w:spacing w:after="0" w:line="240" w:lineRule="auto"/>
        <w:jc w:val="both"/>
        <w:rPr>
          <w:rFonts w:ascii="Times New Roman" w:hAnsi="Times New Roman"/>
          <w:b/>
          <w:sz w:val="24"/>
          <w:szCs w:val="24"/>
        </w:rPr>
      </w:pPr>
      <w:r w:rsidRPr="0066228E">
        <w:rPr>
          <w:rFonts w:ascii="Times New Roman" w:hAnsi="Times New Roman"/>
          <w:b/>
          <w:sz w:val="24"/>
          <w:szCs w:val="24"/>
        </w:rPr>
        <w:t>daň z nehnuteľnosti:</w:t>
      </w:r>
    </w:p>
    <w:p w14:paraId="3245663C" w14:textId="77777777" w:rsidR="00FC7725" w:rsidRDefault="00FC7725" w:rsidP="00131A07">
      <w:pPr>
        <w:pStyle w:val="ListParagraph"/>
        <w:numPr>
          <w:ilvl w:val="0"/>
          <w:numId w:val="45"/>
        </w:numPr>
        <w:spacing w:after="0" w:line="240" w:lineRule="auto"/>
        <w:jc w:val="both"/>
        <w:rPr>
          <w:rFonts w:ascii="Times New Roman" w:hAnsi="Times New Roman"/>
          <w:sz w:val="24"/>
          <w:szCs w:val="24"/>
        </w:rPr>
      </w:pPr>
      <w:r>
        <w:rPr>
          <w:rFonts w:ascii="Times New Roman" w:hAnsi="Times New Roman"/>
          <w:sz w:val="24"/>
          <w:szCs w:val="24"/>
        </w:rPr>
        <w:t>daň z pozemkov</w:t>
      </w:r>
    </w:p>
    <w:p w14:paraId="2B6FCD70" w14:textId="77777777" w:rsidR="00FC7725" w:rsidRDefault="00FC7725" w:rsidP="00131A07">
      <w:pPr>
        <w:pStyle w:val="ListParagraph"/>
        <w:numPr>
          <w:ilvl w:val="0"/>
          <w:numId w:val="45"/>
        </w:numPr>
        <w:spacing w:after="0" w:line="240" w:lineRule="auto"/>
        <w:jc w:val="both"/>
        <w:rPr>
          <w:rFonts w:ascii="Times New Roman" w:hAnsi="Times New Roman"/>
          <w:sz w:val="24"/>
          <w:szCs w:val="24"/>
        </w:rPr>
      </w:pPr>
      <w:r>
        <w:rPr>
          <w:rFonts w:ascii="Times New Roman" w:hAnsi="Times New Roman"/>
          <w:sz w:val="24"/>
          <w:szCs w:val="24"/>
        </w:rPr>
        <w:t>daň zo stavieb</w:t>
      </w:r>
    </w:p>
    <w:p w14:paraId="7B28F9A8" w14:textId="77777777" w:rsidR="00FC7725" w:rsidRPr="0066228E" w:rsidRDefault="00FC7725" w:rsidP="00131A07">
      <w:pPr>
        <w:pStyle w:val="ListParagraph"/>
        <w:numPr>
          <w:ilvl w:val="0"/>
          <w:numId w:val="47"/>
        </w:numPr>
        <w:spacing w:after="0" w:line="240" w:lineRule="auto"/>
        <w:jc w:val="both"/>
        <w:rPr>
          <w:rFonts w:ascii="Times New Roman" w:hAnsi="Times New Roman"/>
          <w:b/>
          <w:sz w:val="24"/>
          <w:szCs w:val="24"/>
        </w:rPr>
      </w:pPr>
      <w:r w:rsidRPr="0066228E">
        <w:rPr>
          <w:rFonts w:ascii="Times New Roman" w:hAnsi="Times New Roman"/>
          <w:b/>
          <w:sz w:val="24"/>
          <w:szCs w:val="24"/>
        </w:rPr>
        <w:t>daň z dedičstva, daň z darovania a daň z prevodu nehnuteľnosti</w:t>
      </w:r>
    </w:p>
    <w:p w14:paraId="6DFE962B" w14:textId="77777777" w:rsidR="00FC7725" w:rsidRPr="0066228E" w:rsidRDefault="00FC7725" w:rsidP="00131A07">
      <w:pPr>
        <w:pStyle w:val="ListParagraph"/>
        <w:numPr>
          <w:ilvl w:val="0"/>
          <w:numId w:val="47"/>
        </w:numPr>
        <w:spacing w:after="0" w:line="240" w:lineRule="auto"/>
        <w:jc w:val="both"/>
        <w:rPr>
          <w:rFonts w:ascii="Times New Roman" w:hAnsi="Times New Roman"/>
          <w:b/>
          <w:sz w:val="24"/>
          <w:szCs w:val="24"/>
        </w:rPr>
      </w:pPr>
      <w:r w:rsidRPr="0066228E">
        <w:rPr>
          <w:rFonts w:ascii="Times New Roman" w:hAnsi="Times New Roman"/>
          <w:b/>
          <w:sz w:val="24"/>
          <w:szCs w:val="24"/>
        </w:rPr>
        <w:t>cestná daň</w:t>
      </w:r>
    </w:p>
    <w:p w14:paraId="5AD3DE4A" w14:textId="77777777" w:rsidR="00FC7725" w:rsidRDefault="00FC7725" w:rsidP="00FC7725"/>
    <w:p w14:paraId="0D03A1AA" w14:textId="77777777" w:rsidR="00FC7725" w:rsidRDefault="00FC7725" w:rsidP="00FC7725"/>
    <w:p w14:paraId="5F5DB5FF" w14:textId="77777777" w:rsidR="00FC7725" w:rsidRDefault="00FC7725" w:rsidP="00FC7725"/>
    <w:p w14:paraId="291BDD2B" w14:textId="77777777" w:rsidR="00FC7725" w:rsidRDefault="00FC7725" w:rsidP="00FC7725">
      <w:pPr>
        <w:jc w:val="center"/>
        <w:rPr>
          <w:b/>
          <w:sz w:val="44"/>
          <w:szCs w:val="44"/>
        </w:rPr>
      </w:pPr>
      <w:r>
        <w:rPr>
          <w:b/>
          <w:sz w:val="44"/>
          <w:szCs w:val="44"/>
        </w:rPr>
        <w:t>23. Clo a jeho právna úprava</w:t>
      </w:r>
    </w:p>
    <w:p w14:paraId="2D0072D2" w14:textId="77777777" w:rsidR="00FC7725" w:rsidRDefault="00FC7725" w:rsidP="00FC7725"/>
    <w:p w14:paraId="05419E9C" w14:textId="77777777" w:rsidR="00FC7725" w:rsidRPr="0078121B" w:rsidRDefault="00FC7725" w:rsidP="00131A07">
      <w:pPr>
        <w:pStyle w:val="ListParagraph"/>
        <w:numPr>
          <w:ilvl w:val="0"/>
          <w:numId w:val="48"/>
        </w:numPr>
        <w:spacing w:after="0" w:line="240" w:lineRule="auto"/>
        <w:rPr>
          <w:rFonts w:ascii="Times New Roman" w:hAnsi="Times New Roman"/>
          <w:sz w:val="24"/>
          <w:szCs w:val="24"/>
        </w:rPr>
      </w:pPr>
      <w:r>
        <w:rPr>
          <w:rFonts w:ascii="Times New Roman" w:hAnsi="Times New Roman"/>
          <w:sz w:val="24"/>
          <w:szCs w:val="24"/>
        </w:rPr>
        <w:t xml:space="preserve">súčasná prax colnej politiky v globálnom meradle vychádza zo základu, ktorý položila </w:t>
      </w:r>
      <w:r>
        <w:rPr>
          <w:rFonts w:ascii="Times New Roman" w:hAnsi="Times New Roman"/>
          <w:b/>
          <w:sz w:val="24"/>
          <w:szCs w:val="24"/>
        </w:rPr>
        <w:t>Všeobecná dohoda o clách a obchode (GATT)</w:t>
      </w:r>
    </w:p>
    <w:p w14:paraId="416E829D" w14:textId="77777777" w:rsidR="00FC7725" w:rsidRDefault="00FC7725" w:rsidP="00FC7725">
      <w:pPr>
        <w:ind w:left="360"/>
      </w:pPr>
    </w:p>
    <w:p w14:paraId="4795A6DD" w14:textId="77777777" w:rsidR="00FC7725" w:rsidRPr="0078121B" w:rsidRDefault="00FC7725" w:rsidP="00FC7725">
      <w:pPr>
        <w:rPr>
          <w:u w:val="single"/>
        </w:rPr>
      </w:pPr>
      <w:r w:rsidRPr="0078121B">
        <w:rPr>
          <w:u w:val="single"/>
        </w:rPr>
        <w:t>Colná únia EU obsahuje tieto základné prvky:</w:t>
      </w:r>
    </w:p>
    <w:p w14:paraId="532F405B" w14:textId="77777777" w:rsidR="00FC7725" w:rsidRPr="0078121B" w:rsidRDefault="00FC7725" w:rsidP="00131A07">
      <w:pPr>
        <w:pStyle w:val="ListParagraph"/>
        <w:numPr>
          <w:ilvl w:val="0"/>
          <w:numId w:val="49"/>
        </w:numPr>
        <w:spacing w:after="0" w:line="240" w:lineRule="auto"/>
        <w:rPr>
          <w:rFonts w:ascii="Times New Roman" w:hAnsi="Times New Roman"/>
          <w:sz w:val="24"/>
          <w:szCs w:val="24"/>
        </w:rPr>
      </w:pPr>
      <w:r w:rsidRPr="0078121B">
        <w:rPr>
          <w:rFonts w:ascii="Times New Roman" w:hAnsi="Times New Roman"/>
          <w:sz w:val="24"/>
          <w:szCs w:val="24"/>
        </w:rPr>
        <w:t>uskutočňovanie voľného pohybu  tovaru</w:t>
      </w:r>
    </w:p>
    <w:p w14:paraId="56C4B541" w14:textId="77777777" w:rsidR="00FC7725" w:rsidRDefault="00FC7725" w:rsidP="00131A07">
      <w:pPr>
        <w:pStyle w:val="ListParagraph"/>
        <w:numPr>
          <w:ilvl w:val="0"/>
          <w:numId w:val="49"/>
        </w:numPr>
        <w:spacing w:after="0" w:line="240" w:lineRule="auto"/>
        <w:rPr>
          <w:rFonts w:ascii="Times New Roman" w:hAnsi="Times New Roman"/>
          <w:sz w:val="24"/>
          <w:szCs w:val="24"/>
        </w:rPr>
      </w:pPr>
      <w:r>
        <w:rPr>
          <w:rFonts w:ascii="Times New Roman" w:hAnsi="Times New Roman"/>
          <w:sz w:val="24"/>
          <w:szCs w:val="24"/>
        </w:rPr>
        <w:t>spoločný colný sadzobník</w:t>
      </w:r>
    </w:p>
    <w:p w14:paraId="536A626B" w14:textId="77777777" w:rsidR="00FC7725" w:rsidRDefault="00FC7725" w:rsidP="00131A07">
      <w:pPr>
        <w:pStyle w:val="ListParagraph"/>
        <w:numPr>
          <w:ilvl w:val="0"/>
          <w:numId w:val="49"/>
        </w:numPr>
        <w:spacing w:after="0" w:line="240" w:lineRule="auto"/>
        <w:rPr>
          <w:rFonts w:ascii="Times New Roman" w:hAnsi="Times New Roman"/>
          <w:sz w:val="24"/>
          <w:szCs w:val="24"/>
        </w:rPr>
      </w:pPr>
      <w:r>
        <w:rPr>
          <w:rFonts w:ascii="Times New Roman" w:hAnsi="Times New Roman"/>
          <w:sz w:val="24"/>
          <w:szCs w:val="24"/>
        </w:rPr>
        <w:lastRenderedPageBreak/>
        <w:t>zblíženie alebo unifikácia právnych predpisov</w:t>
      </w:r>
    </w:p>
    <w:p w14:paraId="334E7A9D" w14:textId="77777777" w:rsidR="00FC7725" w:rsidRDefault="00FC7725" w:rsidP="00FC7725"/>
    <w:p w14:paraId="64C2A769" w14:textId="77777777" w:rsidR="00FC7725" w:rsidRDefault="00FC7725" w:rsidP="00FC7725">
      <w:r>
        <w:t>SR ako člen Všeobecnej dohody o clách a obchode a teraz aj Svetovej obchodnej organizácie je členom mnohých medzinárodných dohôd týkajúcich sa colnej oblasti, predovšetkým ide o tieto zmluvy a dohody:</w:t>
      </w:r>
    </w:p>
    <w:p w14:paraId="1A9D40D6" w14:textId="77777777" w:rsidR="00FC7725" w:rsidRDefault="00FC7725" w:rsidP="00131A07">
      <w:pPr>
        <w:pStyle w:val="ListParagraph"/>
        <w:numPr>
          <w:ilvl w:val="0"/>
          <w:numId w:val="48"/>
        </w:numPr>
        <w:spacing w:after="0" w:line="240" w:lineRule="auto"/>
        <w:rPr>
          <w:rFonts w:ascii="Times New Roman" w:hAnsi="Times New Roman"/>
          <w:sz w:val="24"/>
          <w:szCs w:val="24"/>
        </w:rPr>
      </w:pPr>
      <w:r w:rsidRPr="0078121B">
        <w:rPr>
          <w:rFonts w:ascii="Times New Roman" w:hAnsi="Times New Roman"/>
          <w:b/>
          <w:sz w:val="24"/>
          <w:szCs w:val="24"/>
        </w:rPr>
        <w:t>Medzinárodná zmluva o harmonizovanom systéme v číselnom označovaní tovaru</w:t>
      </w:r>
      <w:r>
        <w:rPr>
          <w:rFonts w:ascii="Times New Roman" w:hAnsi="Times New Roman"/>
          <w:sz w:val="24"/>
          <w:szCs w:val="24"/>
        </w:rPr>
        <w:t xml:space="preserve"> </w:t>
      </w:r>
      <w:r w:rsidRPr="0078121B">
        <w:rPr>
          <w:rFonts w:ascii="Times New Roman" w:hAnsi="Times New Roman"/>
          <w:b/>
          <w:sz w:val="24"/>
          <w:szCs w:val="24"/>
        </w:rPr>
        <w:t>a protokol o ich zmene</w:t>
      </w:r>
      <w:r>
        <w:rPr>
          <w:rFonts w:ascii="Times New Roman" w:hAnsi="Times New Roman"/>
          <w:sz w:val="24"/>
          <w:szCs w:val="24"/>
        </w:rPr>
        <w:t xml:space="preserve"> ( Vyhláška č. 160/1988 Zb.)</w:t>
      </w:r>
    </w:p>
    <w:p w14:paraId="1DCD157B" w14:textId="77777777" w:rsidR="00FC7725" w:rsidRDefault="00FC7725" w:rsidP="00131A07">
      <w:pPr>
        <w:pStyle w:val="ListParagraph"/>
        <w:numPr>
          <w:ilvl w:val="0"/>
          <w:numId w:val="48"/>
        </w:numPr>
        <w:spacing w:after="0" w:line="240" w:lineRule="auto"/>
        <w:rPr>
          <w:rFonts w:ascii="Times New Roman" w:hAnsi="Times New Roman"/>
          <w:sz w:val="24"/>
          <w:szCs w:val="24"/>
        </w:rPr>
      </w:pPr>
      <w:r w:rsidRPr="0078121B">
        <w:rPr>
          <w:rFonts w:ascii="Times New Roman" w:hAnsi="Times New Roman"/>
          <w:b/>
          <w:sz w:val="24"/>
          <w:szCs w:val="24"/>
        </w:rPr>
        <w:t>Colná zmluva o medzinárodnej preprave tovaru na podklade karnetu TIR</w:t>
      </w:r>
      <w:r>
        <w:rPr>
          <w:rFonts w:ascii="Times New Roman" w:hAnsi="Times New Roman"/>
          <w:sz w:val="24"/>
          <w:szCs w:val="24"/>
        </w:rPr>
        <w:t xml:space="preserve"> ( Vyhláška č. 144/1982 Zb.)</w:t>
      </w:r>
    </w:p>
    <w:p w14:paraId="5FBDCAF3" w14:textId="77777777" w:rsidR="00FC7725" w:rsidRDefault="00FC7725" w:rsidP="00131A07">
      <w:pPr>
        <w:pStyle w:val="ListParagraph"/>
        <w:numPr>
          <w:ilvl w:val="0"/>
          <w:numId w:val="48"/>
        </w:numPr>
        <w:spacing w:after="0" w:line="240" w:lineRule="auto"/>
        <w:rPr>
          <w:rFonts w:ascii="Times New Roman" w:hAnsi="Times New Roman"/>
          <w:sz w:val="24"/>
          <w:szCs w:val="24"/>
        </w:rPr>
      </w:pPr>
      <w:r w:rsidRPr="0078121B">
        <w:rPr>
          <w:rFonts w:ascii="Times New Roman" w:hAnsi="Times New Roman"/>
          <w:b/>
          <w:sz w:val="24"/>
          <w:szCs w:val="24"/>
        </w:rPr>
        <w:t>Colná zmluva o kontajneroch</w:t>
      </w:r>
      <w:r>
        <w:rPr>
          <w:rFonts w:ascii="Times New Roman" w:hAnsi="Times New Roman"/>
          <w:sz w:val="24"/>
          <w:szCs w:val="24"/>
        </w:rPr>
        <w:t xml:space="preserve"> ( Vyhláška č. 57/1976 Zb.)</w:t>
      </w:r>
    </w:p>
    <w:p w14:paraId="0F1FC01F" w14:textId="77777777" w:rsidR="00FC7725" w:rsidRDefault="00FC7725" w:rsidP="00131A07">
      <w:pPr>
        <w:pStyle w:val="ListParagraph"/>
        <w:numPr>
          <w:ilvl w:val="0"/>
          <w:numId w:val="48"/>
        </w:numPr>
        <w:spacing w:after="0" w:line="240" w:lineRule="auto"/>
        <w:rPr>
          <w:rFonts w:ascii="Times New Roman" w:hAnsi="Times New Roman"/>
          <w:sz w:val="24"/>
          <w:szCs w:val="24"/>
        </w:rPr>
      </w:pPr>
      <w:r w:rsidRPr="0078121B">
        <w:rPr>
          <w:rFonts w:ascii="Times New Roman" w:hAnsi="Times New Roman"/>
          <w:b/>
          <w:sz w:val="24"/>
          <w:szCs w:val="24"/>
        </w:rPr>
        <w:t>Dohoda o uskutočnení článku VII. GATT</w:t>
      </w:r>
      <w:r>
        <w:rPr>
          <w:rFonts w:ascii="Times New Roman" w:hAnsi="Times New Roman"/>
          <w:sz w:val="24"/>
          <w:szCs w:val="24"/>
        </w:rPr>
        <w:t xml:space="preserve"> ( Colná hodnota- Vyhláška č.120/1984 Zb.)</w:t>
      </w:r>
    </w:p>
    <w:p w14:paraId="501A11B2" w14:textId="77777777" w:rsidR="00FC7725" w:rsidRDefault="00FC7725" w:rsidP="00131A07">
      <w:pPr>
        <w:pStyle w:val="ListParagraph"/>
        <w:numPr>
          <w:ilvl w:val="0"/>
          <w:numId w:val="48"/>
        </w:numPr>
        <w:spacing w:after="0" w:line="240" w:lineRule="auto"/>
        <w:rPr>
          <w:rFonts w:ascii="Times New Roman" w:hAnsi="Times New Roman"/>
          <w:sz w:val="24"/>
          <w:szCs w:val="24"/>
        </w:rPr>
      </w:pPr>
      <w:r>
        <w:rPr>
          <w:rFonts w:ascii="Times New Roman" w:hAnsi="Times New Roman"/>
          <w:b/>
          <w:sz w:val="24"/>
          <w:szCs w:val="24"/>
        </w:rPr>
        <w:t>m</w:t>
      </w:r>
      <w:r w:rsidRPr="0078121B">
        <w:rPr>
          <w:rFonts w:ascii="Times New Roman" w:hAnsi="Times New Roman"/>
          <w:b/>
          <w:sz w:val="24"/>
          <w:szCs w:val="24"/>
        </w:rPr>
        <w:t>edzinárodné zmluvy ATA</w:t>
      </w:r>
      <w:r>
        <w:rPr>
          <w:rFonts w:ascii="Times New Roman" w:hAnsi="Times New Roman"/>
          <w:sz w:val="24"/>
          <w:szCs w:val="24"/>
        </w:rPr>
        <w:t xml:space="preserve"> ( Vyhláška č. 89/1963 Zb.)</w:t>
      </w:r>
    </w:p>
    <w:p w14:paraId="1325A87E" w14:textId="77777777" w:rsidR="00FC7725" w:rsidRDefault="00FC7725" w:rsidP="00FC7725"/>
    <w:p w14:paraId="26BDA08C" w14:textId="77777777" w:rsidR="00FC7725" w:rsidRPr="002B42AE" w:rsidRDefault="00FC7725" w:rsidP="00FC7725">
      <w:pPr>
        <w:rPr>
          <w:b/>
          <w:u w:val="single"/>
        </w:rPr>
      </w:pPr>
      <w:r w:rsidRPr="002B42AE">
        <w:rPr>
          <w:b/>
          <w:u w:val="single"/>
        </w:rPr>
        <w:t>Delenie ciel:</w:t>
      </w:r>
    </w:p>
    <w:p w14:paraId="53C4EC3B" w14:textId="77777777" w:rsidR="00FC7725" w:rsidRDefault="00FC7725" w:rsidP="00FC7725"/>
    <w:p w14:paraId="44A77750" w14:textId="77777777" w:rsidR="00FC7725" w:rsidRPr="00085D7A" w:rsidRDefault="00FC7725" w:rsidP="00FC7725">
      <w:pPr>
        <w:rPr>
          <w:u w:val="single"/>
        </w:rPr>
      </w:pPr>
      <w:r w:rsidRPr="00085D7A">
        <w:rPr>
          <w:u w:val="single"/>
        </w:rPr>
        <w:t>Z hľadiska obchodnopolitického</w:t>
      </w:r>
    </w:p>
    <w:p w14:paraId="679916C5" w14:textId="77777777" w:rsidR="00FC7725" w:rsidRDefault="00FC7725" w:rsidP="00131A07">
      <w:pPr>
        <w:pStyle w:val="ListParagraph"/>
        <w:numPr>
          <w:ilvl w:val="0"/>
          <w:numId w:val="50"/>
        </w:numPr>
        <w:spacing w:after="0" w:line="240" w:lineRule="auto"/>
        <w:rPr>
          <w:rFonts w:ascii="Times New Roman" w:hAnsi="Times New Roman"/>
          <w:sz w:val="24"/>
          <w:szCs w:val="24"/>
        </w:rPr>
      </w:pPr>
      <w:r>
        <w:rPr>
          <w:rFonts w:ascii="Times New Roman" w:hAnsi="Times New Roman"/>
          <w:sz w:val="24"/>
          <w:szCs w:val="24"/>
        </w:rPr>
        <w:t>autonómne</w:t>
      </w:r>
    </w:p>
    <w:p w14:paraId="770B742E" w14:textId="77777777" w:rsidR="00FC7725" w:rsidRDefault="00FC7725" w:rsidP="00131A07">
      <w:pPr>
        <w:pStyle w:val="ListParagraph"/>
        <w:numPr>
          <w:ilvl w:val="0"/>
          <w:numId w:val="50"/>
        </w:numPr>
        <w:spacing w:after="0" w:line="240" w:lineRule="auto"/>
        <w:rPr>
          <w:rFonts w:ascii="Times New Roman" w:hAnsi="Times New Roman"/>
          <w:sz w:val="24"/>
          <w:szCs w:val="24"/>
        </w:rPr>
      </w:pPr>
      <w:r>
        <w:rPr>
          <w:rFonts w:ascii="Times New Roman" w:hAnsi="Times New Roman"/>
          <w:sz w:val="24"/>
          <w:szCs w:val="24"/>
        </w:rPr>
        <w:t>zmluvné</w:t>
      </w:r>
    </w:p>
    <w:p w14:paraId="0D750924" w14:textId="77777777" w:rsidR="00FC7725" w:rsidRPr="00085D7A" w:rsidRDefault="00FC7725" w:rsidP="00FC7725">
      <w:pPr>
        <w:rPr>
          <w:u w:val="single"/>
        </w:rPr>
      </w:pPr>
      <w:r w:rsidRPr="00085D7A">
        <w:rPr>
          <w:u w:val="single"/>
        </w:rPr>
        <w:t>Z hľadiska účelu cla:</w:t>
      </w:r>
    </w:p>
    <w:p w14:paraId="5DEC6A4A" w14:textId="77777777" w:rsidR="00FC7725" w:rsidRDefault="00FC7725" w:rsidP="00131A07">
      <w:pPr>
        <w:pStyle w:val="ListParagraph"/>
        <w:numPr>
          <w:ilvl w:val="0"/>
          <w:numId w:val="51"/>
        </w:numPr>
        <w:spacing w:after="0" w:line="240" w:lineRule="auto"/>
        <w:rPr>
          <w:rFonts w:ascii="Times New Roman" w:hAnsi="Times New Roman"/>
          <w:sz w:val="24"/>
          <w:szCs w:val="24"/>
        </w:rPr>
      </w:pPr>
      <w:r>
        <w:rPr>
          <w:rFonts w:ascii="Times New Roman" w:hAnsi="Times New Roman"/>
          <w:sz w:val="24"/>
          <w:szCs w:val="24"/>
        </w:rPr>
        <w:t>fiškálne, kt. prvoradou úlohou je získať peňažné prostriedky pre štátny rozpočet</w:t>
      </w:r>
    </w:p>
    <w:p w14:paraId="51B68C46" w14:textId="77777777" w:rsidR="00FC7725" w:rsidRDefault="00FC7725" w:rsidP="00131A07">
      <w:pPr>
        <w:pStyle w:val="ListParagraph"/>
        <w:numPr>
          <w:ilvl w:val="0"/>
          <w:numId w:val="51"/>
        </w:numPr>
        <w:spacing w:after="0" w:line="240" w:lineRule="auto"/>
        <w:rPr>
          <w:rFonts w:ascii="Times New Roman" w:hAnsi="Times New Roman"/>
          <w:sz w:val="24"/>
          <w:szCs w:val="24"/>
        </w:rPr>
      </w:pPr>
      <w:r>
        <w:rPr>
          <w:rFonts w:ascii="Times New Roman" w:hAnsi="Times New Roman"/>
          <w:sz w:val="24"/>
          <w:szCs w:val="24"/>
        </w:rPr>
        <w:t>ochranné – sú nástrojom na ochranu domácich výrobcov, priemyselnej alebo poľnohospodárskej produkcie</w:t>
      </w:r>
    </w:p>
    <w:p w14:paraId="633028C7" w14:textId="77777777" w:rsidR="00FC7725" w:rsidRDefault="00FC7725" w:rsidP="00131A07">
      <w:pPr>
        <w:pStyle w:val="ListParagraph"/>
        <w:numPr>
          <w:ilvl w:val="0"/>
          <w:numId w:val="51"/>
        </w:numPr>
        <w:spacing w:after="0" w:line="240" w:lineRule="auto"/>
        <w:rPr>
          <w:rFonts w:ascii="Times New Roman" w:hAnsi="Times New Roman"/>
          <w:sz w:val="24"/>
          <w:szCs w:val="24"/>
        </w:rPr>
      </w:pPr>
      <w:r>
        <w:rPr>
          <w:rFonts w:ascii="Times New Roman" w:hAnsi="Times New Roman"/>
          <w:sz w:val="24"/>
          <w:szCs w:val="24"/>
        </w:rPr>
        <w:t>odvetné – účelom je odstrániť, prípadne zmierniť určité objektívne nevýhody domácej produkcie oproti rovnakej zahraničnej</w:t>
      </w:r>
    </w:p>
    <w:p w14:paraId="499941D8" w14:textId="77777777" w:rsidR="00FC7725" w:rsidRDefault="00FC7725" w:rsidP="00131A07">
      <w:pPr>
        <w:pStyle w:val="ListParagraph"/>
        <w:numPr>
          <w:ilvl w:val="0"/>
          <w:numId w:val="51"/>
        </w:numPr>
        <w:spacing w:after="0" w:line="240" w:lineRule="auto"/>
        <w:rPr>
          <w:rFonts w:ascii="Times New Roman" w:hAnsi="Times New Roman"/>
          <w:sz w:val="24"/>
          <w:szCs w:val="24"/>
        </w:rPr>
      </w:pPr>
      <w:r>
        <w:rPr>
          <w:rFonts w:ascii="Times New Roman" w:hAnsi="Times New Roman"/>
          <w:sz w:val="24"/>
          <w:szCs w:val="24"/>
        </w:rPr>
        <w:t>negociačné – slúžia ako výhodná základňa pre rokovanie zo zahraničím</w:t>
      </w:r>
    </w:p>
    <w:p w14:paraId="177FD65C" w14:textId="77777777" w:rsidR="00FC7725" w:rsidRPr="00085D7A" w:rsidRDefault="00FC7725" w:rsidP="00FC7725">
      <w:pPr>
        <w:rPr>
          <w:u w:val="single"/>
        </w:rPr>
      </w:pPr>
      <w:r w:rsidRPr="00085D7A">
        <w:rPr>
          <w:u w:val="single"/>
        </w:rPr>
        <w:t>Podľa smeru pohybu tovaru:</w:t>
      </w:r>
    </w:p>
    <w:p w14:paraId="1E4F4790" w14:textId="77777777" w:rsidR="00FC7725" w:rsidRDefault="00FC7725" w:rsidP="00131A07">
      <w:pPr>
        <w:pStyle w:val="ListParagraph"/>
        <w:numPr>
          <w:ilvl w:val="0"/>
          <w:numId w:val="52"/>
        </w:numPr>
        <w:spacing w:after="0" w:line="240" w:lineRule="auto"/>
        <w:rPr>
          <w:rFonts w:ascii="Times New Roman" w:hAnsi="Times New Roman"/>
          <w:sz w:val="24"/>
          <w:szCs w:val="24"/>
        </w:rPr>
      </w:pPr>
      <w:r>
        <w:rPr>
          <w:rFonts w:ascii="Times New Roman" w:hAnsi="Times New Roman"/>
          <w:sz w:val="24"/>
          <w:szCs w:val="24"/>
        </w:rPr>
        <w:t>dovozné</w:t>
      </w:r>
    </w:p>
    <w:p w14:paraId="6279255E" w14:textId="77777777" w:rsidR="00FC7725" w:rsidRDefault="00FC7725" w:rsidP="00131A07">
      <w:pPr>
        <w:pStyle w:val="ListParagraph"/>
        <w:numPr>
          <w:ilvl w:val="0"/>
          <w:numId w:val="52"/>
        </w:numPr>
        <w:spacing w:after="0" w:line="240" w:lineRule="auto"/>
        <w:rPr>
          <w:rFonts w:ascii="Times New Roman" w:hAnsi="Times New Roman"/>
          <w:sz w:val="24"/>
          <w:szCs w:val="24"/>
        </w:rPr>
      </w:pPr>
      <w:r>
        <w:rPr>
          <w:rFonts w:ascii="Times New Roman" w:hAnsi="Times New Roman"/>
          <w:sz w:val="24"/>
          <w:szCs w:val="24"/>
        </w:rPr>
        <w:t>vývozné</w:t>
      </w:r>
    </w:p>
    <w:p w14:paraId="5C9B80FB" w14:textId="77777777" w:rsidR="00FC7725" w:rsidRDefault="00FC7725" w:rsidP="00131A07">
      <w:pPr>
        <w:pStyle w:val="ListParagraph"/>
        <w:numPr>
          <w:ilvl w:val="0"/>
          <w:numId w:val="52"/>
        </w:numPr>
        <w:spacing w:after="0" w:line="240" w:lineRule="auto"/>
        <w:rPr>
          <w:rFonts w:ascii="Times New Roman" w:hAnsi="Times New Roman"/>
          <w:sz w:val="24"/>
          <w:szCs w:val="24"/>
        </w:rPr>
      </w:pPr>
      <w:r>
        <w:rPr>
          <w:rFonts w:ascii="Times New Roman" w:hAnsi="Times New Roman"/>
          <w:sz w:val="24"/>
          <w:szCs w:val="24"/>
        </w:rPr>
        <w:t>tranzitné</w:t>
      </w:r>
    </w:p>
    <w:p w14:paraId="54B0045C" w14:textId="77777777" w:rsidR="00FC7725" w:rsidRPr="00085D7A" w:rsidRDefault="00FC7725" w:rsidP="00FC7725">
      <w:pPr>
        <w:rPr>
          <w:u w:val="single"/>
        </w:rPr>
      </w:pPr>
      <w:r w:rsidRPr="00085D7A">
        <w:rPr>
          <w:u w:val="single"/>
        </w:rPr>
        <w:t>Podľa spôsobu výpočtu colnej sadzby:</w:t>
      </w:r>
    </w:p>
    <w:p w14:paraId="7FA41BD4" w14:textId="77777777" w:rsidR="00FC7725" w:rsidRDefault="00FC7725" w:rsidP="00131A07">
      <w:pPr>
        <w:pStyle w:val="ListParagraph"/>
        <w:numPr>
          <w:ilvl w:val="0"/>
          <w:numId w:val="53"/>
        </w:numPr>
        <w:spacing w:after="0" w:line="240" w:lineRule="auto"/>
        <w:rPr>
          <w:rFonts w:ascii="Times New Roman" w:hAnsi="Times New Roman"/>
          <w:sz w:val="24"/>
          <w:szCs w:val="24"/>
        </w:rPr>
      </w:pPr>
      <w:r>
        <w:rPr>
          <w:rFonts w:ascii="Times New Roman" w:hAnsi="Times New Roman"/>
          <w:sz w:val="24"/>
          <w:szCs w:val="24"/>
        </w:rPr>
        <w:t>špecifické – je určená pevná sadzba na jednotku množstva príslušného tovaru</w:t>
      </w:r>
    </w:p>
    <w:p w14:paraId="55CC8F1F" w14:textId="77777777" w:rsidR="00FC7725" w:rsidRDefault="00FC7725" w:rsidP="00131A07">
      <w:pPr>
        <w:pStyle w:val="ListParagraph"/>
        <w:numPr>
          <w:ilvl w:val="0"/>
          <w:numId w:val="53"/>
        </w:numPr>
        <w:spacing w:after="0" w:line="240" w:lineRule="auto"/>
        <w:rPr>
          <w:rFonts w:ascii="Times New Roman" w:hAnsi="Times New Roman"/>
          <w:sz w:val="24"/>
          <w:szCs w:val="24"/>
        </w:rPr>
      </w:pPr>
      <w:r>
        <w:rPr>
          <w:rFonts w:ascii="Times New Roman" w:hAnsi="Times New Roman"/>
          <w:sz w:val="24"/>
          <w:szCs w:val="24"/>
        </w:rPr>
        <w:t>hodnotové – určujú sa percentuálnou sadzbou z fakturovanej ceny</w:t>
      </w:r>
    </w:p>
    <w:p w14:paraId="239B82E3" w14:textId="77777777" w:rsidR="00FC7725" w:rsidRDefault="00FC7725" w:rsidP="00131A07">
      <w:pPr>
        <w:pStyle w:val="ListParagraph"/>
        <w:numPr>
          <w:ilvl w:val="0"/>
          <w:numId w:val="53"/>
        </w:numPr>
        <w:spacing w:after="0" w:line="240" w:lineRule="auto"/>
        <w:rPr>
          <w:rFonts w:ascii="Times New Roman" w:hAnsi="Times New Roman"/>
          <w:sz w:val="24"/>
          <w:szCs w:val="24"/>
        </w:rPr>
      </w:pPr>
      <w:r>
        <w:rPr>
          <w:rFonts w:ascii="Times New Roman" w:hAnsi="Times New Roman"/>
          <w:sz w:val="24"/>
          <w:szCs w:val="24"/>
        </w:rPr>
        <w:t>diferencované – sú určované na základe špecifických alebo valorických ciel</w:t>
      </w:r>
    </w:p>
    <w:p w14:paraId="1FF90427" w14:textId="77777777" w:rsidR="00FC7725" w:rsidRDefault="00FC7725" w:rsidP="00131A07">
      <w:pPr>
        <w:pStyle w:val="ListParagraph"/>
        <w:numPr>
          <w:ilvl w:val="0"/>
          <w:numId w:val="53"/>
        </w:numPr>
        <w:spacing w:after="0" w:line="240" w:lineRule="auto"/>
        <w:rPr>
          <w:rFonts w:ascii="Times New Roman" w:hAnsi="Times New Roman"/>
          <w:sz w:val="24"/>
          <w:szCs w:val="24"/>
        </w:rPr>
      </w:pPr>
      <w:r>
        <w:rPr>
          <w:rFonts w:ascii="Times New Roman" w:hAnsi="Times New Roman"/>
          <w:sz w:val="24"/>
          <w:szCs w:val="24"/>
        </w:rPr>
        <w:t xml:space="preserve">kombinované </w:t>
      </w:r>
    </w:p>
    <w:p w14:paraId="2F20FCCC" w14:textId="77777777" w:rsidR="00FC7725" w:rsidRDefault="00FC7725" w:rsidP="00131A07">
      <w:pPr>
        <w:pStyle w:val="ListParagraph"/>
        <w:numPr>
          <w:ilvl w:val="0"/>
          <w:numId w:val="53"/>
        </w:numPr>
        <w:spacing w:after="0" w:line="240" w:lineRule="auto"/>
        <w:rPr>
          <w:rFonts w:ascii="Times New Roman" w:hAnsi="Times New Roman"/>
          <w:sz w:val="24"/>
          <w:szCs w:val="24"/>
        </w:rPr>
      </w:pPr>
      <w:r>
        <w:rPr>
          <w:rFonts w:ascii="Times New Roman" w:hAnsi="Times New Roman"/>
          <w:sz w:val="24"/>
          <w:szCs w:val="24"/>
        </w:rPr>
        <w:t>pohyblivé – určované podľa hodnoty tovaru a cenového pohybu na vnútornom trhu</w:t>
      </w:r>
    </w:p>
    <w:p w14:paraId="1F8EF388" w14:textId="77777777" w:rsidR="00FC7725" w:rsidRPr="00085D7A" w:rsidRDefault="00FC7725" w:rsidP="00FC7725">
      <w:pPr>
        <w:rPr>
          <w:b/>
          <w:u w:val="single"/>
        </w:rPr>
      </w:pPr>
    </w:p>
    <w:p w14:paraId="4A215E94" w14:textId="77777777" w:rsidR="00FC7725" w:rsidRPr="00085D7A" w:rsidRDefault="00FC7725" w:rsidP="00FC7725">
      <w:pPr>
        <w:rPr>
          <w:b/>
          <w:u w:val="single"/>
        </w:rPr>
      </w:pPr>
      <w:r w:rsidRPr="00085D7A">
        <w:rPr>
          <w:b/>
          <w:u w:val="single"/>
        </w:rPr>
        <w:t>Colné právo SR:</w:t>
      </w:r>
    </w:p>
    <w:p w14:paraId="7D363A1D" w14:textId="77777777" w:rsidR="00FC7725" w:rsidRDefault="00FC7725" w:rsidP="00FC7725"/>
    <w:p w14:paraId="24606F63" w14:textId="77777777" w:rsidR="00FC7725" w:rsidRDefault="00FC7725" w:rsidP="00131A07">
      <w:pPr>
        <w:pStyle w:val="ListParagraph"/>
        <w:numPr>
          <w:ilvl w:val="0"/>
          <w:numId w:val="48"/>
        </w:numPr>
        <w:spacing w:after="0" w:line="240" w:lineRule="auto"/>
        <w:rPr>
          <w:rFonts w:ascii="Times New Roman" w:hAnsi="Times New Roman"/>
          <w:sz w:val="24"/>
          <w:szCs w:val="24"/>
        </w:rPr>
      </w:pPr>
      <w:r w:rsidRPr="00085D7A">
        <w:rPr>
          <w:rFonts w:ascii="Times New Roman" w:hAnsi="Times New Roman"/>
          <w:b/>
          <w:sz w:val="24"/>
          <w:szCs w:val="24"/>
        </w:rPr>
        <w:t>colným územím</w:t>
      </w:r>
      <w:r>
        <w:rPr>
          <w:rFonts w:ascii="Times New Roman" w:hAnsi="Times New Roman"/>
          <w:sz w:val="24"/>
          <w:szCs w:val="24"/>
        </w:rPr>
        <w:t xml:space="preserve"> je územie SR vrátane vzdušného priestoru nad ním a priestoru pod nim</w:t>
      </w:r>
    </w:p>
    <w:p w14:paraId="229DDE64" w14:textId="77777777" w:rsidR="00FC7725" w:rsidRDefault="00FC7725" w:rsidP="00131A07">
      <w:pPr>
        <w:pStyle w:val="ListParagraph"/>
        <w:numPr>
          <w:ilvl w:val="0"/>
          <w:numId w:val="48"/>
        </w:numPr>
        <w:spacing w:after="0" w:line="240" w:lineRule="auto"/>
        <w:rPr>
          <w:rFonts w:ascii="Times New Roman" w:hAnsi="Times New Roman"/>
          <w:sz w:val="24"/>
          <w:szCs w:val="24"/>
        </w:rPr>
      </w:pPr>
      <w:r w:rsidRPr="00085D7A">
        <w:rPr>
          <w:rFonts w:ascii="Times New Roman" w:hAnsi="Times New Roman"/>
          <w:b/>
          <w:sz w:val="24"/>
          <w:szCs w:val="24"/>
        </w:rPr>
        <w:t>colnú hranicu</w:t>
      </w:r>
      <w:r>
        <w:rPr>
          <w:rFonts w:ascii="Times New Roman" w:hAnsi="Times New Roman"/>
          <w:sz w:val="24"/>
          <w:szCs w:val="24"/>
        </w:rPr>
        <w:t xml:space="preserve"> tvorí štátna hranica SR</w:t>
      </w:r>
    </w:p>
    <w:p w14:paraId="1D69695D" w14:textId="77777777" w:rsidR="00FC7725" w:rsidRDefault="00FC7725" w:rsidP="00131A07">
      <w:pPr>
        <w:pStyle w:val="ListParagraph"/>
        <w:numPr>
          <w:ilvl w:val="0"/>
          <w:numId w:val="48"/>
        </w:numPr>
        <w:spacing w:after="0" w:line="240" w:lineRule="auto"/>
        <w:rPr>
          <w:rFonts w:ascii="Times New Roman" w:hAnsi="Times New Roman"/>
          <w:sz w:val="24"/>
          <w:szCs w:val="24"/>
        </w:rPr>
      </w:pPr>
      <w:r w:rsidRPr="00085D7A">
        <w:rPr>
          <w:rFonts w:ascii="Times New Roman" w:hAnsi="Times New Roman"/>
          <w:b/>
          <w:sz w:val="24"/>
          <w:szCs w:val="24"/>
        </w:rPr>
        <w:t>colné pohraničné pásmo</w:t>
      </w:r>
      <w:r>
        <w:rPr>
          <w:rFonts w:ascii="Times New Roman" w:hAnsi="Times New Roman"/>
          <w:sz w:val="24"/>
          <w:szCs w:val="24"/>
        </w:rPr>
        <w:t xml:space="preserve"> je časť colného územia vo vzdialenosti do 25 km od štátnej hranice</w:t>
      </w:r>
    </w:p>
    <w:p w14:paraId="6FFBCFC0" w14:textId="77777777" w:rsidR="00FC7725" w:rsidRDefault="00FC7725" w:rsidP="00131A07">
      <w:pPr>
        <w:pStyle w:val="ListParagraph"/>
        <w:numPr>
          <w:ilvl w:val="0"/>
          <w:numId w:val="48"/>
        </w:numPr>
        <w:spacing w:after="0" w:line="240" w:lineRule="auto"/>
        <w:rPr>
          <w:rFonts w:ascii="Times New Roman" w:hAnsi="Times New Roman"/>
          <w:sz w:val="24"/>
          <w:szCs w:val="24"/>
        </w:rPr>
      </w:pPr>
      <w:r w:rsidRPr="00085D7A">
        <w:rPr>
          <w:rFonts w:ascii="Times New Roman" w:hAnsi="Times New Roman"/>
          <w:b/>
          <w:sz w:val="24"/>
          <w:szCs w:val="24"/>
        </w:rPr>
        <w:t>colným vnútrozemím</w:t>
      </w:r>
      <w:r>
        <w:rPr>
          <w:rFonts w:ascii="Times New Roman" w:hAnsi="Times New Roman"/>
          <w:sz w:val="24"/>
          <w:szCs w:val="24"/>
        </w:rPr>
        <w:t xml:space="preserve"> je colné územie, ktoré nie je colným pohraničným pásmom</w:t>
      </w:r>
    </w:p>
    <w:p w14:paraId="2A5DF715" w14:textId="77777777" w:rsidR="00FC7725" w:rsidRDefault="00FC7725" w:rsidP="00131A07">
      <w:pPr>
        <w:pStyle w:val="ListParagraph"/>
        <w:numPr>
          <w:ilvl w:val="0"/>
          <w:numId w:val="48"/>
        </w:numPr>
        <w:spacing w:after="0" w:line="240" w:lineRule="auto"/>
        <w:rPr>
          <w:rFonts w:ascii="Times New Roman" w:hAnsi="Times New Roman"/>
          <w:sz w:val="24"/>
          <w:szCs w:val="24"/>
        </w:rPr>
      </w:pPr>
      <w:r w:rsidRPr="00085D7A">
        <w:rPr>
          <w:rFonts w:ascii="Times New Roman" w:hAnsi="Times New Roman"/>
          <w:b/>
          <w:sz w:val="24"/>
          <w:szCs w:val="24"/>
        </w:rPr>
        <w:t>najdôležitejším a základným colnoprávnym predpisom je COLNÝ ZÁKON č</w:t>
      </w:r>
      <w:r>
        <w:rPr>
          <w:rFonts w:ascii="Times New Roman" w:hAnsi="Times New Roman"/>
          <w:sz w:val="24"/>
          <w:szCs w:val="24"/>
        </w:rPr>
        <w:t xml:space="preserve">. </w:t>
      </w:r>
      <w:r w:rsidRPr="00085D7A">
        <w:rPr>
          <w:rFonts w:ascii="Times New Roman" w:hAnsi="Times New Roman"/>
          <w:b/>
          <w:sz w:val="24"/>
          <w:szCs w:val="24"/>
        </w:rPr>
        <w:t>199/2004 Zz.</w:t>
      </w:r>
    </w:p>
    <w:p w14:paraId="71DC9D8B" w14:textId="77777777" w:rsidR="00FC7725" w:rsidRDefault="00FC7725" w:rsidP="00131A07">
      <w:pPr>
        <w:pStyle w:val="ListParagraph"/>
        <w:numPr>
          <w:ilvl w:val="0"/>
          <w:numId w:val="48"/>
        </w:numPr>
        <w:spacing w:after="0" w:line="240" w:lineRule="auto"/>
        <w:rPr>
          <w:rFonts w:ascii="Times New Roman" w:hAnsi="Times New Roman"/>
          <w:sz w:val="24"/>
          <w:szCs w:val="24"/>
        </w:rPr>
      </w:pPr>
      <w:r>
        <w:rPr>
          <w:rFonts w:ascii="Times New Roman" w:hAnsi="Times New Roman"/>
          <w:sz w:val="24"/>
          <w:szCs w:val="24"/>
        </w:rPr>
        <w:t xml:space="preserve">nasleduje celý rad všeobecne záväzných právnych predpisov nižšej právnej sily – Vyhlášky Ministerstva financií SR a vyhlášky ich ústredných orgánov štátnej správy </w:t>
      </w:r>
    </w:p>
    <w:p w14:paraId="3794D130" w14:textId="77777777" w:rsidR="00FC7725" w:rsidRDefault="00FC7725" w:rsidP="00131A07">
      <w:pPr>
        <w:pStyle w:val="ListParagraph"/>
        <w:numPr>
          <w:ilvl w:val="0"/>
          <w:numId w:val="48"/>
        </w:numPr>
        <w:spacing w:after="0" w:line="240" w:lineRule="auto"/>
        <w:rPr>
          <w:rFonts w:ascii="Times New Roman" w:hAnsi="Times New Roman"/>
          <w:sz w:val="24"/>
          <w:szCs w:val="24"/>
        </w:rPr>
      </w:pPr>
      <w:r w:rsidRPr="00085D7A">
        <w:rPr>
          <w:rFonts w:ascii="Times New Roman" w:hAnsi="Times New Roman"/>
          <w:b/>
          <w:sz w:val="24"/>
          <w:szCs w:val="24"/>
        </w:rPr>
        <w:lastRenderedPageBreak/>
        <w:t>k prameňom</w:t>
      </w:r>
      <w:r>
        <w:rPr>
          <w:rFonts w:ascii="Times New Roman" w:hAnsi="Times New Roman"/>
          <w:sz w:val="24"/>
          <w:szCs w:val="24"/>
        </w:rPr>
        <w:t xml:space="preserve"> colného práva patrí ja Zákon č. 547/1990 Zb. o nakladaní s niektorými druhmi tovaru a technológií a o ich kontrole ako aj vykonávacia vyhláška k tomuto zákonu č. 50/1992 Zb. v znení neskorších predpisov</w:t>
      </w:r>
    </w:p>
    <w:p w14:paraId="6329E34B" w14:textId="77777777" w:rsidR="00FC7725" w:rsidRDefault="00FC7725" w:rsidP="00131A07">
      <w:pPr>
        <w:pStyle w:val="ListParagraph"/>
        <w:numPr>
          <w:ilvl w:val="0"/>
          <w:numId w:val="48"/>
        </w:numPr>
        <w:spacing w:after="0" w:line="240" w:lineRule="auto"/>
        <w:rPr>
          <w:rFonts w:ascii="Times New Roman" w:hAnsi="Times New Roman"/>
          <w:sz w:val="24"/>
          <w:szCs w:val="24"/>
        </w:rPr>
      </w:pPr>
      <w:r>
        <w:rPr>
          <w:rFonts w:ascii="Times New Roman" w:hAnsi="Times New Roman"/>
          <w:sz w:val="24"/>
          <w:szCs w:val="24"/>
        </w:rPr>
        <w:t xml:space="preserve">Zákon č. 59/1997 Zz. o ochrane pred dumpingom pri dovoze tovaru </w:t>
      </w:r>
    </w:p>
    <w:p w14:paraId="5901B1AD" w14:textId="77777777" w:rsidR="00FC7725" w:rsidRDefault="00FC7725" w:rsidP="00131A07">
      <w:pPr>
        <w:pStyle w:val="ListParagraph"/>
        <w:numPr>
          <w:ilvl w:val="0"/>
          <w:numId w:val="48"/>
        </w:numPr>
        <w:spacing w:after="0" w:line="240" w:lineRule="auto"/>
        <w:rPr>
          <w:rFonts w:ascii="Times New Roman" w:hAnsi="Times New Roman"/>
          <w:sz w:val="24"/>
          <w:szCs w:val="24"/>
        </w:rPr>
      </w:pPr>
      <w:r>
        <w:rPr>
          <w:rFonts w:ascii="Times New Roman" w:hAnsi="Times New Roman"/>
          <w:sz w:val="24"/>
          <w:szCs w:val="24"/>
        </w:rPr>
        <w:t xml:space="preserve">Zákon č. 214/1997 Zz. o ochranných opatreniach pri dovoze </w:t>
      </w:r>
    </w:p>
    <w:p w14:paraId="310A163C" w14:textId="77777777" w:rsidR="00FC7725" w:rsidRDefault="00FC7725" w:rsidP="00131A07">
      <w:pPr>
        <w:pStyle w:val="ListParagraph"/>
        <w:numPr>
          <w:ilvl w:val="0"/>
          <w:numId w:val="48"/>
        </w:numPr>
        <w:spacing w:after="0" w:line="240" w:lineRule="auto"/>
        <w:rPr>
          <w:rFonts w:ascii="Times New Roman" w:hAnsi="Times New Roman"/>
          <w:sz w:val="24"/>
          <w:szCs w:val="24"/>
        </w:rPr>
      </w:pPr>
      <w:r>
        <w:rPr>
          <w:rFonts w:ascii="Times New Roman" w:hAnsi="Times New Roman"/>
          <w:sz w:val="24"/>
          <w:szCs w:val="24"/>
        </w:rPr>
        <w:t>Zákon č. 226/1997 Zz. o subvenciách a vyrovnávacích opatreniach</w:t>
      </w:r>
    </w:p>
    <w:p w14:paraId="6B03D436" w14:textId="77777777" w:rsidR="00FC7725" w:rsidRDefault="00FC7725" w:rsidP="00FC7725"/>
    <w:p w14:paraId="0CF10259" w14:textId="77777777" w:rsidR="00FC7725" w:rsidRDefault="00FC7725" w:rsidP="00FC7725">
      <w:r w:rsidRPr="002B42AE">
        <w:rPr>
          <w:u w:val="single"/>
        </w:rPr>
        <w:t>Do najširšieho okruhu prameňov colného práva SR patria</w:t>
      </w:r>
      <w:r>
        <w:t xml:space="preserve"> ešte dve samostatné skupiny právnych predpisov:</w:t>
      </w:r>
    </w:p>
    <w:p w14:paraId="14F3C502" w14:textId="77777777" w:rsidR="00FC7725" w:rsidRDefault="00FC7725" w:rsidP="00131A07">
      <w:pPr>
        <w:pStyle w:val="ListParagraph"/>
        <w:numPr>
          <w:ilvl w:val="0"/>
          <w:numId w:val="54"/>
        </w:numPr>
        <w:spacing w:after="0" w:line="240" w:lineRule="auto"/>
        <w:rPr>
          <w:rFonts w:ascii="Times New Roman" w:hAnsi="Times New Roman"/>
          <w:sz w:val="24"/>
          <w:szCs w:val="24"/>
        </w:rPr>
      </w:pPr>
      <w:r w:rsidRPr="002B42AE">
        <w:rPr>
          <w:rFonts w:ascii="Times New Roman" w:hAnsi="Times New Roman"/>
          <w:b/>
          <w:sz w:val="24"/>
          <w:szCs w:val="24"/>
        </w:rPr>
        <w:t>Prvú skupinu tvoria všeobecne záväzne právne predpisy</w:t>
      </w:r>
      <w:r>
        <w:rPr>
          <w:rFonts w:ascii="Times New Roman" w:hAnsi="Times New Roman"/>
          <w:sz w:val="24"/>
          <w:szCs w:val="24"/>
        </w:rPr>
        <w:t>, najmä:</w:t>
      </w:r>
    </w:p>
    <w:p w14:paraId="66D9ABCD" w14:textId="77777777" w:rsidR="00FC7725" w:rsidRDefault="00FC7725" w:rsidP="00131A07">
      <w:pPr>
        <w:pStyle w:val="ListParagraph"/>
        <w:numPr>
          <w:ilvl w:val="0"/>
          <w:numId w:val="48"/>
        </w:numPr>
        <w:spacing w:after="0" w:line="240" w:lineRule="auto"/>
        <w:rPr>
          <w:rFonts w:ascii="Times New Roman" w:hAnsi="Times New Roman"/>
          <w:sz w:val="24"/>
          <w:szCs w:val="24"/>
        </w:rPr>
      </w:pPr>
      <w:r>
        <w:rPr>
          <w:rFonts w:ascii="Times New Roman" w:hAnsi="Times New Roman"/>
          <w:sz w:val="24"/>
          <w:szCs w:val="24"/>
        </w:rPr>
        <w:t>Devízový zákon č. 202/1995 Zz. v znení neskorších predpisov</w:t>
      </w:r>
    </w:p>
    <w:p w14:paraId="47A0BBA7" w14:textId="77777777" w:rsidR="00FC7725" w:rsidRDefault="00FC7725" w:rsidP="00131A07">
      <w:pPr>
        <w:pStyle w:val="ListParagraph"/>
        <w:numPr>
          <w:ilvl w:val="0"/>
          <w:numId w:val="48"/>
        </w:numPr>
        <w:spacing w:after="0" w:line="240" w:lineRule="auto"/>
        <w:rPr>
          <w:rFonts w:ascii="Times New Roman" w:hAnsi="Times New Roman"/>
          <w:sz w:val="24"/>
          <w:szCs w:val="24"/>
        </w:rPr>
      </w:pPr>
      <w:r>
        <w:rPr>
          <w:rFonts w:ascii="Times New Roman" w:hAnsi="Times New Roman"/>
          <w:sz w:val="24"/>
          <w:szCs w:val="24"/>
        </w:rPr>
        <w:t xml:space="preserve">Zákon č. 200/1998 Zz. o štátnej službe colníkov a o zmene a doplnení niektorých ďalších zákonov v znení neskorších predpisov </w:t>
      </w:r>
    </w:p>
    <w:p w14:paraId="7C4BC9E2" w14:textId="77777777" w:rsidR="00FC7725" w:rsidRDefault="00FC7725" w:rsidP="00131A07">
      <w:pPr>
        <w:pStyle w:val="ListParagraph"/>
        <w:numPr>
          <w:ilvl w:val="0"/>
          <w:numId w:val="54"/>
        </w:numPr>
        <w:spacing w:after="0" w:line="240" w:lineRule="auto"/>
        <w:rPr>
          <w:rFonts w:ascii="Times New Roman" w:hAnsi="Times New Roman"/>
          <w:sz w:val="24"/>
          <w:szCs w:val="24"/>
        </w:rPr>
      </w:pPr>
      <w:r w:rsidRPr="002B42AE">
        <w:rPr>
          <w:rFonts w:ascii="Times New Roman" w:hAnsi="Times New Roman"/>
          <w:b/>
          <w:sz w:val="24"/>
          <w:szCs w:val="24"/>
        </w:rPr>
        <w:t>Druhu skupinu tvoria predpisy nižšej právnej sily,</w:t>
      </w:r>
      <w:r>
        <w:rPr>
          <w:rFonts w:ascii="Times New Roman" w:hAnsi="Times New Roman"/>
          <w:sz w:val="24"/>
          <w:szCs w:val="24"/>
        </w:rPr>
        <w:t xml:space="preserve"> sú to predovšetkým:</w:t>
      </w:r>
    </w:p>
    <w:p w14:paraId="028CE99A" w14:textId="77777777" w:rsidR="00FC7725" w:rsidRDefault="00FC7725" w:rsidP="00131A07">
      <w:pPr>
        <w:pStyle w:val="ListParagraph"/>
        <w:numPr>
          <w:ilvl w:val="0"/>
          <w:numId w:val="48"/>
        </w:numPr>
        <w:spacing w:after="0" w:line="240" w:lineRule="auto"/>
        <w:rPr>
          <w:rFonts w:ascii="Times New Roman" w:hAnsi="Times New Roman"/>
          <w:sz w:val="24"/>
          <w:szCs w:val="24"/>
        </w:rPr>
      </w:pPr>
      <w:r>
        <w:rPr>
          <w:rFonts w:ascii="Times New Roman" w:hAnsi="Times New Roman"/>
          <w:sz w:val="24"/>
          <w:szCs w:val="24"/>
        </w:rPr>
        <w:t>opatrenia a pokyny Ministerstva financií SR na úseku colníctva</w:t>
      </w:r>
    </w:p>
    <w:p w14:paraId="72EA6E37" w14:textId="77777777" w:rsidR="00FC7725" w:rsidRDefault="00FC7725" w:rsidP="00FC7725"/>
    <w:p w14:paraId="269339CE" w14:textId="77777777" w:rsidR="00FC7725" w:rsidRDefault="00FC7725" w:rsidP="00FC7725">
      <w:r>
        <w:t xml:space="preserve">Najširší okruh prameňov colného práva však tvoria viaceré </w:t>
      </w:r>
      <w:r w:rsidRPr="002B42AE">
        <w:rPr>
          <w:b/>
        </w:rPr>
        <w:t>medzinárodné dokumenty</w:t>
      </w:r>
      <w:r>
        <w:t>, t.j dvojstranné a viacstranné dohovory či dohody, ktoré sa ich uverejnením v Zb. zákonov stali súčasťou nášho právneho poriadku.</w:t>
      </w:r>
    </w:p>
    <w:p w14:paraId="791D6DF9" w14:textId="77777777" w:rsidR="00FC7725" w:rsidRDefault="00FC7725" w:rsidP="00FC7725"/>
    <w:p w14:paraId="7910D700" w14:textId="77777777" w:rsidR="00FC7725" w:rsidRDefault="00FC7725" w:rsidP="00FC7725">
      <w:r>
        <w:t>Systém Slovenského colného práva sa teda opiera o Colný zákon kódexového typu, colný sadzobník a zákon upravujúci colnú správu a postavenie jej príslušníkov.</w:t>
      </w:r>
    </w:p>
    <w:p w14:paraId="16150A45" w14:textId="77777777" w:rsidR="00FC7725" w:rsidRDefault="00FC7725" w:rsidP="00FC7725">
      <w:r>
        <w:t>Na základe zmluvy o pristúpení SR k EU dňa 01.mája 2004, SR vstúpila do EU, s čím sú spojené závažné legislatívne zmeny právneho poriadku SR.</w:t>
      </w:r>
    </w:p>
    <w:p w14:paraId="4037C8DE" w14:textId="77777777" w:rsidR="00FC7725" w:rsidRDefault="00FC7725" w:rsidP="00FC7725"/>
    <w:p w14:paraId="3721B149" w14:textId="77777777" w:rsidR="00FC7725" w:rsidRDefault="00FC7725" w:rsidP="00FC7725">
      <w:r w:rsidRPr="002B42AE">
        <w:rPr>
          <w:u w:val="single"/>
        </w:rPr>
        <w:t>Právne vzťahy v colnej oblasti sú upravené v sekundárnych prameňoch práva EU</w:t>
      </w:r>
      <w:r>
        <w:t>, a to v:</w:t>
      </w:r>
    </w:p>
    <w:p w14:paraId="229AFFAF" w14:textId="77777777" w:rsidR="00FC7725" w:rsidRDefault="00FC7725" w:rsidP="00131A07">
      <w:pPr>
        <w:pStyle w:val="ListParagraph"/>
        <w:numPr>
          <w:ilvl w:val="0"/>
          <w:numId w:val="55"/>
        </w:numPr>
        <w:spacing w:after="0" w:line="240" w:lineRule="auto"/>
        <w:rPr>
          <w:rFonts w:ascii="Times New Roman" w:hAnsi="Times New Roman"/>
          <w:sz w:val="24"/>
          <w:szCs w:val="24"/>
        </w:rPr>
      </w:pPr>
      <w:r>
        <w:rPr>
          <w:rFonts w:ascii="Times New Roman" w:hAnsi="Times New Roman"/>
          <w:sz w:val="24"/>
          <w:szCs w:val="24"/>
        </w:rPr>
        <w:t>Nariadení Rady EHS č. 2913/92, ktorým sa ustanovuje Colný kódex spoločenstva v znení neskorších predpisov</w:t>
      </w:r>
    </w:p>
    <w:p w14:paraId="2F4F9EF6" w14:textId="77777777" w:rsidR="00FC7725" w:rsidRDefault="00FC7725" w:rsidP="00131A07">
      <w:pPr>
        <w:pStyle w:val="ListParagraph"/>
        <w:numPr>
          <w:ilvl w:val="0"/>
          <w:numId w:val="55"/>
        </w:numPr>
        <w:spacing w:after="0" w:line="240" w:lineRule="auto"/>
        <w:rPr>
          <w:rFonts w:ascii="Times New Roman" w:hAnsi="Times New Roman"/>
          <w:sz w:val="24"/>
          <w:szCs w:val="24"/>
        </w:rPr>
      </w:pPr>
      <w:r>
        <w:rPr>
          <w:rFonts w:ascii="Times New Roman" w:hAnsi="Times New Roman"/>
          <w:sz w:val="24"/>
          <w:szCs w:val="24"/>
        </w:rPr>
        <w:t>Nariadení Komisie EHS č. 2454/93, ktorým  sa vykonáva Nariadenie Rady č. 2913/92, ktorým sa ustanovuje Colný kódex spoločenstva, v znení neskorších predpisov</w:t>
      </w:r>
    </w:p>
    <w:p w14:paraId="1C921AA9" w14:textId="77777777" w:rsidR="00FC7725" w:rsidRDefault="00FC7725" w:rsidP="00131A07">
      <w:pPr>
        <w:pStyle w:val="ListParagraph"/>
        <w:numPr>
          <w:ilvl w:val="0"/>
          <w:numId w:val="55"/>
        </w:numPr>
        <w:spacing w:after="0" w:line="240" w:lineRule="auto"/>
        <w:rPr>
          <w:rFonts w:ascii="Times New Roman" w:hAnsi="Times New Roman"/>
          <w:sz w:val="24"/>
          <w:szCs w:val="24"/>
        </w:rPr>
      </w:pPr>
      <w:r>
        <w:rPr>
          <w:rFonts w:ascii="Times New Roman" w:hAnsi="Times New Roman"/>
          <w:sz w:val="24"/>
          <w:szCs w:val="24"/>
        </w:rPr>
        <w:t>Nariadení Rady EHS č. 918/83, ktorým sa ustanovuje systém oslobodenia od colných platieb v spoločenstve, v znení neskorších predpisov</w:t>
      </w:r>
    </w:p>
    <w:p w14:paraId="2C159053" w14:textId="77777777" w:rsidR="00FC7725" w:rsidRDefault="00FC7725" w:rsidP="00131A07">
      <w:pPr>
        <w:pStyle w:val="ListParagraph"/>
        <w:numPr>
          <w:ilvl w:val="0"/>
          <w:numId w:val="55"/>
        </w:numPr>
        <w:spacing w:after="0" w:line="240" w:lineRule="auto"/>
        <w:rPr>
          <w:rFonts w:ascii="Times New Roman" w:hAnsi="Times New Roman"/>
          <w:sz w:val="24"/>
          <w:szCs w:val="24"/>
        </w:rPr>
      </w:pPr>
      <w:r>
        <w:rPr>
          <w:rFonts w:ascii="Times New Roman" w:hAnsi="Times New Roman"/>
          <w:sz w:val="24"/>
          <w:szCs w:val="24"/>
        </w:rPr>
        <w:t>Nariadení Rady EHS č. 2658/87 o colnej a štatistickej nomenklatúre a o Colnom sadzobníku spoločenstva v znení neskorších predpisov</w:t>
      </w:r>
    </w:p>
    <w:p w14:paraId="524E8C34" w14:textId="77777777" w:rsidR="00FC7725" w:rsidRDefault="00FC7725" w:rsidP="00FC7725"/>
    <w:p w14:paraId="2A658EBE" w14:textId="77777777" w:rsidR="00FC7725" w:rsidRDefault="00FC7725" w:rsidP="00131A07">
      <w:pPr>
        <w:pStyle w:val="ListParagraph"/>
        <w:numPr>
          <w:ilvl w:val="0"/>
          <w:numId w:val="48"/>
        </w:numPr>
        <w:spacing w:after="0" w:line="240" w:lineRule="auto"/>
        <w:rPr>
          <w:rFonts w:ascii="Times New Roman" w:hAnsi="Times New Roman"/>
          <w:sz w:val="24"/>
          <w:szCs w:val="24"/>
        </w:rPr>
      </w:pPr>
      <w:r>
        <w:rPr>
          <w:rFonts w:ascii="Times New Roman" w:hAnsi="Times New Roman"/>
          <w:sz w:val="24"/>
          <w:szCs w:val="24"/>
        </w:rPr>
        <w:t>Tieto predpisy spoločenstva sa dňom vstupu SR do EU stali základnými predpismi colného práva, priamo aplikovateľnými a záväznými v SR. Pričom úprava niektorých špecifických oblastí sa ponecháva na národnú legislatívu jednotlivých členských štátov a umožňuje niektoré práva a povinnosti národnou úpravou modifikovať.</w:t>
      </w:r>
    </w:p>
    <w:p w14:paraId="1521DF6D" w14:textId="77777777" w:rsidR="00FC7725" w:rsidRDefault="00FC7725" w:rsidP="00FC7725">
      <w:pPr>
        <w:ind w:left="360"/>
      </w:pPr>
    </w:p>
    <w:p w14:paraId="4F850840" w14:textId="77777777" w:rsidR="00FC7725" w:rsidRDefault="00FC7725" w:rsidP="00FC7725">
      <w:pPr>
        <w:ind w:left="360"/>
      </w:pPr>
    </w:p>
    <w:p w14:paraId="3D9A6D2C" w14:textId="77777777" w:rsidR="00FC7725" w:rsidRPr="002B42AE" w:rsidRDefault="00FC7725" w:rsidP="00FC7725">
      <w:pPr>
        <w:ind w:left="360"/>
      </w:pPr>
    </w:p>
    <w:p w14:paraId="685AF65E" w14:textId="77777777" w:rsidR="00FC7725" w:rsidRPr="002B42AE" w:rsidRDefault="00FC7725" w:rsidP="00FC7725">
      <w:pPr>
        <w:rPr>
          <w:b/>
          <w:u w:val="single"/>
        </w:rPr>
      </w:pPr>
      <w:r w:rsidRPr="002B42AE">
        <w:rPr>
          <w:b/>
          <w:u w:val="single"/>
        </w:rPr>
        <w:t>Subjekt cla:</w:t>
      </w:r>
    </w:p>
    <w:p w14:paraId="04AA55A2" w14:textId="77777777" w:rsidR="00FC7725" w:rsidRPr="002B42AE" w:rsidRDefault="00FC7725" w:rsidP="00131A07">
      <w:pPr>
        <w:pStyle w:val="ListParagraph"/>
        <w:numPr>
          <w:ilvl w:val="0"/>
          <w:numId w:val="48"/>
        </w:numPr>
        <w:spacing w:after="0" w:line="240" w:lineRule="auto"/>
        <w:rPr>
          <w:rFonts w:ascii="Times New Roman" w:hAnsi="Times New Roman"/>
          <w:sz w:val="24"/>
          <w:szCs w:val="24"/>
        </w:rPr>
      </w:pPr>
      <w:r>
        <w:rPr>
          <w:rFonts w:ascii="Times New Roman" w:hAnsi="Times New Roman"/>
          <w:sz w:val="24"/>
          <w:szCs w:val="24"/>
        </w:rPr>
        <w:t>osoba, ktorá uskutočňuje colnoprávne vyhlásenie vo vlastnom mene, alebo osobu , v mene ktorej sa toto vyhlásenie uskutočňuje- ide o </w:t>
      </w:r>
      <w:r w:rsidRPr="002B42AE">
        <w:rPr>
          <w:rFonts w:ascii="Times New Roman" w:hAnsi="Times New Roman"/>
          <w:b/>
          <w:sz w:val="24"/>
          <w:szCs w:val="24"/>
        </w:rPr>
        <w:t>deklaranta</w:t>
      </w:r>
    </w:p>
    <w:p w14:paraId="15A3E765" w14:textId="77777777" w:rsidR="00FC7725" w:rsidRDefault="00FC7725" w:rsidP="00FC7725">
      <w:pPr>
        <w:pStyle w:val="ListParagraph"/>
        <w:spacing w:after="0" w:line="240" w:lineRule="auto"/>
        <w:rPr>
          <w:rFonts w:ascii="Times New Roman" w:hAnsi="Times New Roman"/>
          <w:sz w:val="24"/>
          <w:szCs w:val="24"/>
        </w:rPr>
      </w:pPr>
    </w:p>
    <w:p w14:paraId="4BF0C25E" w14:textId="77777777" w:rsidR="00FC7725" w:rsidRPr="002B42AE" w:rsidRDefault="00FC7725" w:rsidP="00FC7725">
      <w:pPr>
        <w:rPr>
          <w:b/>
          <w:u w:val="single"/>
        </w:rPr>
      </w:pPr>
      <w:r w:rsidRPr="002B42AE">
        <w:rPr>
          <w:b/>
          <w:u w:val="single"/>
        </w:rPr>
        <w:t>Predmet cla:</w:t>
      </w:r>
    </w:p>
    <w:p w14:paraId="6E5D5E39" w14:textId="77777777" w:rsidR="00FC7725" w:rsidRDefault="00FC7725" w:rsidP="00131A07">
      <w:pPr>
        <w:pStyle w:val="ListParagraph"/>
        <w:numPr>
          <w:ilvl w:val="0"/>
          <w:numId w:val="48"/>
        </w:numPr>
        <w:spacing w:after="0" w:line="240" w:lineRule="auto"/>
        <w:rPr>
          <w:rFonts w:ascii="Times New Roman" w:hAnsi="Times New Roman"/>
          <w:sz w:val="24"/>
          <w:szCs w:val="24"/>
        </w:rPr>
      </w:pPr>
      <w:r>
        <w:rPr>
          <w:rFonts w:ascii="Times New Roman" w:hAnsi="Times New Roman"/>
          <w:sz w:val="24"/>
          <w:szCs w:val="24"/>
        </w:rPr>
        <w:t>je tovar</w:t>
      </w:r>
    </w:p>
    <w:p w14:paraId="0EF494E4" w14:textId="77777777" w:rsidR="00FC7725" w:rsidRDefault="00FC7725" w:rsidP="00131A07">
      <w:pPr>
        <w:pStyle w:val="ListParagraph"/>
        <w:numPr>
          <w:ilvl w:val="0"/>
          <w:numId w:val="48"/>
        </w:numPr>
        <w:spacing w:after="0" w:line="240" w:lineRule="auto"/>
        <w:rPr>
          <w:rFonts w:ascii="Times New Roman" w:hAnsi="Times New Roman"/>
          <w:sz w:val="24"/>
          <w:szCs w:val="24"/>
        </w:rPr>
      </w:pPr>
      <w:r>
        <w:rPr>
          <w:rFonts w:ascii="Times New Roman" w:hAnsi="Times New Roman"/>
          <w:sz w:val="24"/>
          <w:szCs w:val="24"/>
        </w:rPr>
        <w:t>na colné účely sa za tovar považujú hmotné hnuteľné veci a elektrická energia, ktoré sú uvedené v colnom sadzobníku</w:t>
      </w:r>
    </w:p>
    <w:p w14:paraId="58009CC2" w14:textId="77777777" w:rsidR="00FC7725" w:rsidRPr="002B42AE" w:rsidRDefault="00FC7725" w:rsidP="00FC7725">
      <w:pPr>
        <w:ind w:left="360"/>
        <w:rPr>
          <w:u w:val="single"/>
        </w:rPr>
      </w:pPr>
      <w:r w:rsidRPr="002B42AE">
        <w:rPr>
          <w:u w:val="single"/>
        </w:rPr>
        <w:lastRenderedPageBreak/>
        <w:t>rozdelenie tovaru z hľadiska colných predpisov:</w:t>
      </w:r>
    </w:p>
    <w:p w14:paraId="2A8AA594" w14:textId="77777777" w:rsidR="00FC7725" w:rsidRDefault="00FC7725" w:rsidP="00131A07">
      <w:pPr>
        <w:pStyle w:val="ListParagraph"/>
        <w:numPr>
          <w:ilvl w:val="0"/>
          <w:numId w:val="48"/>
        </w:numPr>
        <w:spacing w:after="0" w:line="240" w:lineRule="auto"/>
        <w:rPr>
          <w:rFonts w:ascii="Times New Roman" w:hAnsi="Times New Roman"/>
          <w:sz w:val="24"/>
          <w:szCs w:val="24"/>
        </w:rPr>
      </w:pPr>
      <w:r>
        <w:rPr>
          <w:rFonts w:ascii="Times New Roman" w:hAnsi="Times New Roman"/>
          <w:sz w:val="24"/>
          <w:szCs w:val="24"/>
        </w:rPr>
        <w:t>slovenský tovar</w:t>
      </w:r>
    </w:p>
    <w:p w14:paraId="23FEF635" w14:textId="77777777" w:rsidR="00FC7725" w:rsidRDefault="00FC7725" w:rsidP="00131A07">
      <w:pPr>
        <w:pStyle w:val="ListParagraph"/>
        <w:numPr>
          <w:ilvl w:val="0"/>
          <w:numId w:val="48"/>
        </w:numPr>
        <w:spacing w:after="0" w:line="240" w:lineRule="auto"/>
        <w:rPr>
          <w:rFonts w:ascii="Times New Roman" w:hAnsi="Times New Roman"/>
          <w:sz w:val="24"/>
          <w:szCs w:val="24"/>
        </w:rPr>
      </w:pPr>
      <w:r>
        <w:rPr>
          <w:rFonts w:ascii="Times New Roman" w:hAnsi="Times New Roman"/>
          <w:sz w:val="24"/>
          <w:szCs w:val="24"/>
        </w:rPr>
        <w:t>zahraničný tovar</w:t>
      </w:r>
    </w:p>
    <w:p w14:paraId="0738281F" w14:textId="77777777" w:rsidR="00FC7725" w:rsidRDefault="00FC7725" w:rsidP="00FC7725"/>
    <w:p w14:paraId="1067F113" w14:textId="77777777" w:rsidR="00FC7725" w:rsidRPr="002B42AE" w:rsidRDefault="00FC7725" w:rsidP="00FC7725">
      <w:pPr>
        <w:rPr>
          <w:b/>
          <w:u w:val="single"/>
        </w:rPr>
      </w:pPr>
      <w:r w:rsidRPr="002B42AE">
        <w:rPr>
          <w:b/>
          <w:u w:val="single"/>
        </w:rPr>
        <w:t>Základ cla:</w:t>
      </w:r>
    </w:p>
    <w:p w14:paraId="7E982823" w14:textId="77777777" w:rsidR="00FC7725" w:rsidRDefault="00FC7725" w:rsidP="00131A07">
      <w:pPr>
        <w:pStyle w:val="ListParagraph"/>
        <w:numPr>
          <w:ilvl w:val="0"/>
          <w:numId w:val="48"/>
        </w:numPr>
        <w:spacing w:after="0" w:line="240" w:lineRule="auto"/>
        <w:rPr>
          <w:rFonts w:ascii="Times New Roman" w:hAnsi="Times New Roman"/>
          <w:sz w:val="24"/>
          <w:szCs w:val="24"/>
        </w:rPr>
      </w:pPr>
      <w:r>
        <w:rPr>
          <w:rFonts w:ascii="Times New Roman" w:hAnsi="Times New Roman"/>
          <w:sz w:val="24"/>
          <w:szCs w:val="24"/>
        </w:rPr>
        <w:t xml:space="preserve">základom cla je </w:t>
      </w:r>
      <w:r w:rsidRPr="002B42AE">
        <w:rPr>
          <w:rFonts w:ascii="Times New Roman" w:hAnsi="Times New Roman"/>
          <w:b/>
          <w:sz w:val="24"/>
          <w:szCs w:val="24"/>
        </w:rPr>
        <w:t>hodnota tovaru vyjadrená v peniazoch</w:t>
      </w:r>
      <w:r>
        <w:rPr>
          <w:rFonts w:ascii="Times New Roman" w:hAnsi="Times New Roman"/>
          <w:sz w:val="24"/>
          <w:szCs w:val="24"/>
        </w:rPr>
        <w:t>, v prípade špecifických sadzieb je to množstvo tovaru vyjadrené vo fyzikálnych jednotkách ( kusoch, metroch, litroch)</w:t>
      </w:r>
    </w:p>
    <w:p w14:paraId="2E48B66F" w14:textId="77777777" w:rsidR="00FC7725" w:rsidRDefault="00FC7725" w:rsidP="00131A07">
      <w:pPr>
        <w:pStyle w:val="ListParagraph"/>
        <w:numPr>
          <w:ilvl w:val="0"/>
          <w:numId w:val="48"/>
        </w:numPr>
        <w:spacing w:after="0" w:line="240" w:lineRule="auto"/>
        <w:rPr>
          <w:rFonts w:ascii="Times New Roman" w:hAnsi="Times New Roman"/>
          <w:sz w:val="24"/>
          <w:szCs w:val="24"/>
        </w:rPr>
      </w:pPr>
      <w:r>
        <w:rPr>
          <w:rFonts w:ascii="Times New Roman" w:hAnsi="Times New Roman"/>
          <w:sz w:val="24"/>
          <w:szCs w:val="24"/>
        </w:rPr>
        <w:t>základom dovozného cla je vždy colná hodnota dovážaného tovaru zaokrúhlená na celé eurá smerom nahor</w:t>
      </w:r>
    </w:p>
    <w:p w14:paraId="368B9392" w14:textId="77777777" w:rsidR="00FC7725" w:rsidRDefault="00FC7725" w:rsidP="00FC7725"/>
    <w:p w14:paraId="23A91A50" w14:textId="77777777" w:rsidR="00FC7725" w:rsidRPr="002B42AE" w:rsidRDefault="00FC7725" w:rsidP="00FC7725">
      <w:pPr>
        <w:rPr>
          <w:b/>
          <w:u w:val="single"/>
        </w:rPr>
      </w:pPr>
      <w:r w:rsidRPr="002B42AE">
        <w:rPr>
          <w:b/>
          <w:u w:val="single"/>
        </w:rPr>
        <w:t>Sadzba cla:</w:t>
      </w:r>
    </w:p>
    <w:p w14:paraId="29633379" w14:textId="77777777" w:rsidR="00FC7725" w:rsidRDefault="00FC7725" w:rsidP="00131A07">
      <w:pPr>
        <w:pStyle w:val="ListParagraph"/>
        <w:numPr>
          <w:ilvl w:val="0"/>
          <w:numId w:val="48"/>
        </w:numPr>
        <w:spacing w:after="0" w:line="240" w:lineRule="auto"/>
        <w:rPr>
          <w:rFonts w:ascii="Times New Roman" w:hAnsi="Times New Roman"/>
          <w:sz w:val="24"/>
          <w:szCs w:val="24"/>
        </w:rPr>
      </w:pPr>
      <w:r>
        <w:rPr>
          <w:rFonts w:ascii="Times New Roman" w:hAnsi="Times New Roman"/>
          <w:sz w:val="24"/>
          <w:szCs w:val="24"/>
        </w:rPr>
        <w:t>v SR sa v súčasnosti používa výlučné valorická sadzba dovozného cla</w:t>
      </w:r>
    </w:p>
    <w:p w14:paraId="5DBA7C93" w14:textId="77777777" w:rsidR="00FC7725" w:rsidRDefault="00FC7725" w:rsidP="00131A07">
      <w:pPr>
        <w:pStyle w:val="ListParagraph"/>
        <w:numPr>
          <w:ilvl w:val="0"/>
          <w:numId w:val="48"/>
        </w:numPr>
        <w:spacing w:after="0" w:line="240" w:lineRule="auto"/>
        <w:rPr>
          <w:rFonts w:ascii="Times New Roman" w:hAnsi="Times New Roman"/>
          <w:sz w:val="24"/>
          <w:szCs w:val="24"/>
        </w:rPr>
      </w:pPr>
      <w:r>
        <w:rPr>
          <w:rFonts w:ascii="Times New Roman" w:hAnsi="Times New Roman"/>
          <w:sz w:val="24"/>
          <w:szCs w:val="24"/>
        </w:rPr>
        <w:t>na základe splnomocnenia uvedeného v Colnom zákone, colný sadzobník vydáva vláda vo forme prílohy k nariadeniu vlády</w:t>
      </w:r>
    </w:p>
    <w:p w14:paraId="564A0884" w14:textId="77777777" w:rsidR="00FC7725" w:rsidRDefault="00FC7725" w:rsidP="00131A07">
      <w:pPr>
        <w:pStyle w:val="ListParagraph"/>
        <w:numPr>
          <w:ilvl w:val="0"/>
          <w:numId w:val="48"/>
        </w:numPr>
        <w:spacing w:after="0" w:line="240" w:lineRule="auto"/>
        <w:rPr>
          <w:rFonts w:ascii="Times New Roman" w:hAnsi="Times New Roman"/>
          <w:sz w:val="24"/>
          <w:szCs w:val="24"/>
        </w:rPr>
      </w:pPr>
      <w:r>
        <w:rPr>
          <w:rFonts w:ascii="Times New Roman" w:hAnsi="Times New Roman"/>
          <w:sz w:val="24"/>
          <w:szCs w:val="24"/>
        </w:rPr>
        <w:t>colný sadzobník sa vydáva spravidla raz do roka a koncom kalendárneho roka nahrádza predchádzajúci colný sadzobník</w:t>
      </w:r>
    </w:p>
    <w:p w14:paraId="7135861E" w14:textId="77777777" w:rsidR="00FC7725" w:rsidRDefault="00FC7725" w:rsidP="00131A07">
      <w:pPr>
        <w:pStyle w:val="ListParagraph"/>
        <w:numPr>
          <w:ilvl w:val="0"/>
          <w:numId w:val="48"/>
        </w:numPr>
        <w:spacing w:after="0" w:line="240" w:lineRule="auto"/>
        <w:rPr>
          <w:rFonts w:ascii="Times New Roman" w:hAnsi="Times New Roman"/>
          <w:sz w:val="24"/>
          <w:szCs w:val="24"/>
        </w:rPr>
      </w:pPr>
      <w:r>
        <w:rPr>
          <w:rFonts w:ascii="Times New Roman" w:hAnsi="Times New Roman"/>
          <w:sz w:val="24"/>
          <w:szCs w:val="24"/>
        </w:rPr>
        <w:t>colný sadzobník pre každý druh tovaru ustanovuje najmenej 2 sadzby – všeobecnú a zmluvnú sadzbu</w:t>
      </w:r>
    </w:p>
    <w:p w14:paraId="2D6728C2" w14:textId="77777777" w:rsidR="00FC7725" w:rsidRDefault="00FC7725" w:rsidP="00FC7725"/>
    <w:p w14:paraId="699357B1" w14:textId="77777777" w:rsidR="00FC7725" w:rsidRPr="002B42AE" w:rsidRDefault="00FC7725" w:rsidP="00FC7725">
      <w:pPr>
        <w:rPr>
          <w:b/>
          <w:u w:val="single"/>
        </w:rPr>
      </w:pPr>
      <w:r w:rsidRPr="002B42AE">
        <w:rPr>
          <w:b/>
          <w:u w:val="single"/>
        </w:rPr>
        <w:t>Splatnosť cla:</w:t>
      </w:r>
    </w:p>
    <w:p w14:paraId="54980A80" w14:textId="77777777" w:rsidR="00FC7725" w:rsidRDefault="00FC7725" w:rsidP="00131A07">
      <w:pPr>
        <w:pStyle w:val="ListParagraph"/>
        <w:numPr>
          <w:ilvl w:val="0"/>
          <w:numId w:val="48"/>
        </w:numPr>
        <w:spacing w:after="0" w:line="240" w:lineRule="auto"/>
        <w:rPr>
          <w:rFonts w:ascii="Times New Roman" w:hAnsi="Times New Roman"/>
          <w:sz w:val="24"/>
          <w:szCs w:val="24"/>
        </w:rPr>
      </w:pPr>
      <w:r>
        <w:rPr>
          <w:rFonts w:ascii="Times New Roman" w:hAnsi="Times New Roman"/>
          <w:sz w:val="24"/>
          <w:szCs w:val="24"/>
        </w:rPr>
        <w:t xml:space="preserve">zaoberá sa colným dlhom, </w:t>
      </w:r>
    </w:p>
    <w:p w14:paraId="67D7AB3C" w14:textId="77777777" w:rsidR="00FC7725" w:rsidRPr="002B42AE" w:rsidRDefault="00FC7725" w:rsidP="00131A07">
      <w:pPr>
        <w:pStyle w:val="ListParagraph"/>
        <w:numPr>
          <w:ilvl w:val="0"/>
          <w:numId w:val="48"/>
        </w:numPr>
        <w:spacing w:after="0" w:line="240" w:lineRule="auto"/>
        <w:rPr>
          <w:rFonts w:ascii="Times New Roman" w:hAnsi="Times New Roman"/>
          <w:sz w:val="24"/>
          <w:szCs w:val="24"/>
          <w:u w:val="single"/>
        </w:rPr>
      </w:pPr>
      <w:r w:rsidRPr="002B42AE">
        <w:rPr>
          <w:rFonts w:ascii="Times New Roman" w:hAnsi="Times New Roman"/>
          <w:sz w:val="24"/>
          <w:szCs w:val="24"/>
          <w:u w:val="single"/>
        </w:rPr>
        <w:t>platby možno vykonávať:</w:t>
      </w:r>
    </w:p>
    <w:p w14:paraId="57D11BB9" w14:textId="77777777" w:rsidR="00FC7725" w:rsidRDefault="00FC7725" w:rsidP="00131A07">
      <w:pPr>
        <w:pStyle w:val="ListParagraph"/>
        <w:numPr>
          <w:ilvl w:val="0"/>
          <w:numId w:val="56"/>
        </w:numPr>
        <w:spacing w:after="0" w:line="240" w:lineRule="auto"/>
        <w:rPr>
          <w:rFonts w:ascii="Times New Roman" w:hAnsi="Times New Roman"/>
          <w:sz w:val="24"/>
          <w:szCs w:val="24"/>
        </w:rPr>
      </w:pPr>
      <w:r>
        <w:rPr>
          <w:rFonts w:ascii="Times New Roman" w:hAnsi="Times New Roman"/>
          <w:sz w:val="24"/>
          <w:szCs w:val="24"/>
        </w:rPr>
        <w:t>zložením peňažných prostriedkov v hotovosti</w:t>
      </w:r>
    </w:p>
    <w:p w14:paraId="0C217CE0" w14:textId="77777777" w:rsidR="00FC7725" w:rsidRDefault="00FC7725" w:rsidP="00131A07">
      <w:pPr>
        <w:pStyle w:val="ListParagraph"/>
        <w:numPr>
          <w:ilvl w:val="0"/>
          <w:numId w:val="56"/>
        </w:numPr>
        <w:spacing w:after="0" w:line="240" w:lineRule="auto"/>
        <w:rPr>
          <w:rFonts w:ascii="Times New Roman" w:hAnsi="Times New Roman"/>
          <w:sz w:val="24"/>
          <w:szCs w:val="24"/>
        </w:rPr>
      </w:pPr>
      <w:r>
        <w:rPr>
          <w:rFonts w:ascii="Times New Roman" w:hAnsi="Times New Roman"/>
          <w:sz w:val="24"/>
          <w:szCs w:val="24"/>
        </w:rPr>
        <w:t>uložením peňažných prostriedkov na účet v banke alebo v pobočke zahraničnej banky v prospech colného úradu</w:t>
      </w:r>
    </w:p>
    <w:p w14:paraId="7BC049BB" w14:textId="77777777" w:rsidR="00FC7725" w:rsidRDefault="00FC7725" w:rsidP="00131A07">
      <w:pPr>
        <w:pStyle w:val="ListParagraph"/>
        <w:numPr>
          <w:ilvl w:val="0"/>
          <w:numId w:val="56"/>
        </w:numPr>
        <w:spacing w:after="0" w:line="240" w:lineRule="auto"/>
        <w:rPr>
          <w:rFonts w:ascii="Times New Roman" w:hAnsi="Times New Roman"/>
          <w:sz w:val="24"/>
          <w:szCs w:val="24"/>
        </w:rPr>
      </w:pPr>
      <w:r>
        <w:rPr>
          <w:rFonts w:ascii="Times New Roman" w:hAnsi="Times New Roman"/>
          <w:sz w:val="24"/>
          <w:szCs w:val="24"/>
        </w:rPr>
        <w:t>bezhotovostným prevodom z účtu vedeného v banke alebo v pobočke zahraničnej banky na účet štátneho rozpočtu</w:t>
      </w:r>
    </w:p>
    <w:p w14:paraId="1AD97928" w14:textId="77777777" w:rsidR="00FC7725" w:rsidRDefault="00FC7725" w:rsidP="00131A07">
      <w:pPr>
        <w:pStyle w:val="ListParagraph"/>
        <w:numPr>
          <w:ilvl w:val="0"/>
          <w:numId w:val="56"/>
        </w:numPr>
        <w:spacing w:after="0" w:line="240" w:lineRule="auto"/>
        <w:rPr>
          <w:rFonts w:ascii="Times New Roman" w:hAnsi="Times New Roman"/>
          <w:sz w:val="24"/>
          <w:szCs w:val="24"/>
        </w:rPr>
      </w:pPr>
      <w:r>
        <w:rPr>
          <w:rFonts w:ascii="Times New Roman" w:hAnsi="Times New Roman"/>
          <w:sz w:val="24"/>
          <w:szCs w:val="24"/>
        </w:rPr>
        <w:t>započítaním preplatku na iných platbách</w:t>
      </w:r>
    </w:p>
    <w:p w14:paraId="2409AE80" w14:textId="77777777" w:rsidR="00FC7725" w:rsidRDefault="00FC7725" w:rsidP="00FC7725"/>
    <w:p w14:paraId="22783C78" w14:textId="77777777" w:rsidR="00FC7725" w:rsidRPr="002B42AE" w:rsidRDefault="00FC7725" w:rsidP="00FC7725">
      <w:pPr>
        <w:rPr>
          <w:b/>
          <w:u w:val="single"/>
        </w:rPr>
      </w:pPr>
      <w:r w:rsidRPr="002B42AE">
        <w:rPr>
          <w:b/>
          <w:u w:val="single"/>
        </w:rPr>
        <w:t>Colný dohľad:</w:t>
      </w:r>
    </w:p>
    <w:p w14:paraId="79B48482" w14:textId="77777777" w:rsidR="00FC7725" w:rsidRDefault="00FC7725" w:rsidP="00131A07">
      <w:pPr>
        <w:pStyle w:val="ListParagraph"/>
        <w:numPr>
          <w:ilvl w:val="0"/>
          <w:numId w:val="48"/>
        </w:numPr>
        <w:spacing w:after="0" w:line="240" w:lineRule="auto"/>
        <w:rPr>
          <w:rFonts w:ascii="Times New Roman" w:hAnsi="Times New Roman"/>
          <w:sz w:val="24"/>
          <w:szCs w:val="24"/>
        </w:rPr>
      </w:pPr>
      <w:r w:rsidRPr="002B42AE">
        <w:rPr>
          <w:rFonts w:ascii="Times New Roman" w:hAnsi="Times New Roman"/>
          <w:sz w:val="24"/>
          <w:szCs w:val="24"/>
          <w:u w:val="single"/>
        </w:rPr>
        <w:t>vykonáva sa</w:t>
      </w:r>
      <w:r>
        <w:rPr>
          <w:rFonts w:ascii="Times New Roman" w:hAnsi="Times New Roman"/>
          <w:sz w:val="24"/>
          <w:szCs w:val="24"/>
        </w:rPr>
        <w:t xml:space="preserve"> : colnou kontrolou, colným konaním, následnou kontrolou, iným postupom colného orgánu</w:t>
      </w:r>
    </w:p>
    <w:p w14:paraId="1D4C62EB" w14:textId="77777777" w:rsidR="00FC7725" w:rsidRPr="002B42AE" w:rsidRDefault="00FC7725" w:rsidP="00FC7725">
      <w:pPr>
        <w:ind w:left="360"/>
      </w:pPr>
    </w:p>
    <w:p w14:paraId="167B963C" w14:textId="77777777" w:rsidR="00FC7725" w:rsidRPr="00085D7A" w:rsidRDefault="00FC7725" w:rsidP="00FC7725">
      <w:pPr>
        <w:ind w:left="360"/>
      </w:pPr>
    </w:p>
    <w:p w14:paraId="1E3F2C81" w14:textId="77777777" w:rsidR="00FC7725" w:rsidRPr="0078121B" w:rsidRDefault="00FC7725" w:rsidP="00FC7725"/>
    <w:p w14:paraId="789B06E2" w14:textId="77777777" w:rsidR="00FC7725" w:rsidRDefault="00FC7725" w:rsidP="00FC7725">
      <w:pPr>
        <w:ind w:left="360"/>
      </w:pPr>
    </w:p>
    <w:p w14:paraId="6E640AE1" w14:textId="77777777" w:rsidR="00FC7725" w:rsidRPr="0078121B" w:rsidRDefault="00FC7725" w:rsidP="00FC7725">
      <w:pPr>
        <w:ind w:left="360"/>
      </w:pPr>
    </w:p>
    <w:p w14:paraId="0F024078" w14:textId="77777777" w:rsidR="00FC7725" w:rsidRDefault="00FC7725" w:rsidP="00FC7725">
      <w:pPr>
        <w:jc w:val="center"/>
        <w:rPr>
          <w:b/>
          <w:sz w:val="44"/>
          <w:szCs w:val="44"/>
        </w:rPr>
      </w:pPr>
      <w:r>
        <w:rPr>
          <w:b/>
          <w:sz w:val="44"/>
          <w:szCs w:val="44"/>
        </w:rPr>
        <w:t>24. Devízy a valuty</w:t>
      </w:r>
    </w:p>
    <w:p w14:paraId="646FF044" w14:textId="77777777" w:rsidR="00FC7725" w:rsidRDefault="00FC7725" w:rsidP="00FC7725"/>
    <w:p w14:paraId="35615525" w14:textId="77777777" w:rsidR="00FC7725" w:rsidRDefault="00FC7725" w:rsidP="00FC7725"/>
    <w:p w14:paraId="720C2A41" w14:textId="77777777" w:rsidR="00FC7725" w:rsidRDefault="00FC7725" w:rsidP="00131A07">
      <w:pPr>
        <w:pStyle w:val="ListParagraph"/>
        <w:numPr>
          <w:ilvl w:val="0"/>
          <w:numId w:val="57"/>
        </w:numPr>
        <w:spacing w:after="0" w:line="240" w:lineRule="auto"/>
        <w:jc w:val="both"/>
        <w:rPr>
          <w:rFonts w:ascii="Times New Roman" w:hAnsi="Times New Roman"/>
          <w:sz w:val="24"/>
          <w:szCs w:val="24"/>
        </w:rPr>
      </w:pPr>
      <w:r>
        <w:rPr>
          <w:rFonts w:ascii="Times New Roman" w:hAnsi="Times New Roman"/>
          <w:sz w:val="24"/>
          <w:szCs w:val="24"/>
        </w:rPr>
        <w:t>devízy sú spolu s valutami peňažnými prostriedkami v cudzej mene</w:t>
      </w:r>
    </w:p>
    <w:p w14:paraId="57BDFA32" w14:textId="77777777" w:rsidR="00FC7725" w:rsidRDefault="00FC7725" w:rsidP="00131A07">
      <w:pPr>
        <w:pStyle w:val="ListParagraph"/>
        <w:numPr>
          <w:ilvl w:val="0"/>
          <w:numId w:val="57"/>
        </w:numPr>
        <w:spacing w:after="0" w:line="240" w:lineRule="auto"/>
        <w:jc w:val="both"/>
        <w:rPr>
          <w:rFonts w:ascii="Times New Roman" w:hAnsi="Times New Roman"/>
          <w:sz w:val="24"/>
          <w:szCs w:val="24"/>
        </w:rPr>
      </w:pPr>
      <w:r>
        <w:rPr>
          <w:rFonts w:ascii="Times New Roman" w:hAnsi="Times New Roman"/>
          <w:sz w:val="24"/>
          <w:szCs w:val="24"/>
        </w:rPr>
        <w:t xml:space="preserve">právny inštitút devíz súvisí s medzinárodným  menovým vývojom </w:t>
      </w:r>
    </w:p>
    <w:p w14:paraId="2E34304C" w14:textId="77777777" w:rsidR="00FC7725" w:rsidRDefault="00FC7725" w:rsidP="00131A07">
      <w:pPr>
        <w:pStyle w:val="ListParagraph"/>
        <w:numPr>
          <w:ilvl w:val="0"/>
          <w:numId w:val="57"/>
        </w:numPr>
        <w:spacing w:after="0" w:line="240" w:lineRule="auto"/>
        <w:jc w:val="both"/>
        <w:rPr>
          <w:rFonts w:ascii="Times New Roman" w:hAnsi="Times New Roman"/>
          <w:sz w:val="24"/>
          <w:szCs w:val="24"/>
        </w:rPr>
      </w:pPr>
      <w:r>
        <w:rPr>
          <w:rFonts w:ascii="Times New Roman" w:hAnsi="Times New Roman"/>
          <w:sz w:val="24"/>
          <w:szCs w:val="24"/>
        </w:rPr>
        <w:t>do prvej svetovej vojny sa menový systém vyznačoval voľnou výmenou bankoviek za zlato a voľným medzinárodným pohybom zlata</w:t>
      </w:r>
    </w:p>
    <w:p w14:paraId="232DAF2D" w14:textId="77777777" w:rsidR="00FC7725" w:rsidRDefault="00FC7725" w:rsidP="00131A07">
      <w:pPr>
        <w:pStyle w:val="ListParagraph"/>
        <w:numPr>
          <w:ilvl w:val="0"/>
          <w:numId w:val="57"/>
        </w:numPr>
        <w:spacing w:after="0" w:line="240" w:lineRule="auto"/>
        <w:jc w:val="both"/>
        <w:rPr>
          <w:rFonts w:ascii="Times New Roman" w:hAnsi="Times New Roman"/>
          <w:sz w:val="24"/>
          <w:szCs w:val="24"/>
        </w:rPr>
      </w:pPr>
      <w:r w:rsidRPr="00820188">
        <w:rPr>
          <w:rFonts w:ascii="Times New Roman" w:hAnsi="Times New Roman"/>
          <w:b/>
          <w:sz w:val="24"/>
          <w:szCs w:val="24"/>
        </w:rPr>
        <w:t>devízový monopol</w:t>
      </w:r>
      <w:r>
        <w:rPr>
          <w:rFonts w:ascii="Times New Roman" w:hAnsi="Times New Roman"/>
          <w:sz w:val="24"/>
          <w:szCs w:val="24"/>
        </w:rPr>
        <w:t xml:space="preserve"> mal nie len dopad na československé hospodárstvo ale znamenal prakticky aj nemožnosť obyvateľstva obstarať si devízové prostriedky na zahraničné cesty a na financovanie celej rady ďalších kultúrnych, vedeckých aj osobných potrieb a vzťahov zo zahraničným</w:t>
      </w:r>
    </w:p>
    <w:p w14:paraId="2AA6037A" w14:textId="77777777" w:rsidR="00FC7725" w:rsidRDefault="00FC7725" w:rsidP="00131A07">
      <w:pPr>
        <w:pStyle w:val="ListParagraph"/>
        <w:numPr>
          <w:ilvl w:val="0"/>
          <w:numId w:val="57"/>
        </w:numPr>
        <w:spacing w:after="0" w:line="240" w:lineRule="auto"/>
        <w:jc w:val="both"/>
        <w:rPr>
          <w:rFonts w:ascii="Times New Roman" w:hAnsi="Times New Roman"/>
          <w:sz w:val="24"/>
          <w:szCs w:val="24"/>
        </w:rPr>
      </w:pPr>
      <w:r w:rsidRPr="00820188">
        <w:rPr>
          <w:rFonts w:ascii="Times New Roman" w:hAnsi="Times New Roman"/>
          <w:b/>
          <w:sz w:val="24"/>
          <w:szCs w:val="24"/>
        </w:rPr>
        <w:lastRenderedPageBreak/>
        <w:t>devízové účty tuzemských občanov</w:t>
      </w:r>
      <w:r>
        <w:rPr>
          <w:rFonts w:ascii="Times New Roman" w:hAnsi="Times New Roman"/>
          <w:sz w:val="24"/>
          <w:szCs w:val="24"/>
        </w:rPr>
        <w:t xml:space="preserve"> boli výnimočnou záležitosťou, rovnako ako možnosť získania práva na nákup devízových prostriedkov na zahraničnú turistickú cestu</w:t>
      </w:r>
    </w:p>
    <w:p w14:paraId="3DE026A7" w14:textId="77777777" w:rsidR="00FC7725" w:rsidRDefault="00FC7725" w:rsidP="00131A07">
      <w:pPr>
        <w:pStyle w:val="ListParagraph"/>
        <w:numPr>
          <w:ilvl w:val="0"/>
          <w:numId w:val="57"/>
        </w:numPr>
        <w:spacing w:after="0" w:line="240" w:lineRule="auto"/>
        <w:jc w:val="both"/>
        <w:rPr>
          <w:rFonts w:ascii="Times New Roman" w:hAnsi="Times New Roman"/>
          <w:sz w:val="24"/>
          <w:szCs w:val="24"/>
        </w:rPr>
      </w:pPr>
      <w:r>
        <w:rPr>
          <w:rFonts w:ascii="Times New Roman" w:hAnsi="Times New Roman"/>
          <w:sz w:val="24"/>
          <w:szCs w:val="24"/>
        </w:rPr>
        <w:t>v súčasnosti je devízovým hospodárstvom regulované vlastne iba nadobudnutie nehnuteľnosti cudzinca v tuzemsku a to na základe prechodných období, ktoré česká republika vyjednala v zmluve o pristúpení EÚ</w:t>
      </w:r>
    </w:p>
    <w:p w14:paraId="5B37AB82" w14:textId="77777777" w:rsidR="00FC7725" w:rsidRDefault="00FC7725" w:rsidP="00131A07">
      <w:pPr>
        <w:pStyle w:val="ListParagraph"/>
        <w:numPr>
          <w:ilvl w:val="0"/>
          <w:numId w:val="57"/>
        </w:numPr>
        <w:spacing w:after="0" w:line="240" w:lineRule="auto"/>
        <w:jc w:val="both"/>
        <w:rPr>
          <w:rFonts w:ascii="Times New Roman" w:hAnsi="Times New Roman"/>
          <w:sz w:val="24"/>
          <w:szCs w:val="24"/>
        </w:rPr>
      </w:pPr>
      <w:r w:rsidRPr="00820188">
        <w:rPr>
          <w:rFonts w:ascii="Times New Roman" w:hAnsi="Times New Roman"/>
          <w:b/>
          <w:sz w:val="24"/>
          <w:szCs w:val="24"/>
        </w:rPr>
        <w:t>za devízové hodnoty</w:t>
      </w:r>
      <w:r>
        <w:rPr>
          <w:rFonts w:ascii="Times New Roman" w:hAnsi="Times New Roman"/>
          <w:sz w:val="24"/>
          <w:szCs w:val="24"/>
        </w:rPr>
        <w:t xml:space="preserve"> devízový zákon označuje peňažné prostriedky v cudzej mene, zahraničné cenné papiere a ďalšie, peniazmi oceniteľné práva a záväzky od nich odvodené, tzv. finančné deriváty</w:t>
      </w:r>
    </w:p>
    <w:p w14:paraId="01BB8813" w14:textId="77777777" w:rsidR="00FC7725" w:rsidRDefault="00FC7725" w:rsidP="00131A07">
      <w:pPr>
        <w:pStyle w:val="ListParagraph"/>
        <w:numPr>
          <w:ilvl w:val="0"/>
          <w:numId w:val="57"/>
        </w:numPr>
        <w:spacing w:after="0" w:line="240" w:lineRule="auto"/>
        <w:jc w:val="both"/>
        <w:rPr>
          <w:rFonts w:ascii="Times New Roman" w:hAnsi="Times New Roman"/>
          <w:sz w:val="24"/>
          <w:szCs w:val="24"/>
        </w:rPr>
      </w:pPr>
      <w:r>
        <w:rPr>
          <w:rFonts w:ascii="Times New Roman" w:hAnsi="Times New Roman"/>
          <w:sz w:val="24"/>
          <w:szCs w:val="24"/>
        </w:rPr>
        <w:t xml:space="preserve">peňažnými prostriedkami v cudzej mene rozumieme jednak </w:t>
      </w:r>
      <w:r w:rsidRPr="00820188">
        <w:rPr>
          <w:rFonts w:ascii="Times New Roman" w:hAnsi="Times New Roman"/>
          <w:b/>
          <w:sz w:val="24"/>
          <w:szCs w:val="24"/>
        </w:rPr>
        <w:t xml:space="preserve">VALUTY </w:t>
      </w:r>
      <w:r>
        <w:rPr>
          <w:rFonts w:ascii="Times New Roman" w:hAnsi="Times New Roman"/>
          <w:sz w:val="24"/>
          <w:szCs w:val="24"/>
        </w:rPr>
        <w:t xml:space="preserve">a jednak </w:t>
      </w:r>
      <w:r w:rsidRPr="00820188">
        <w:rPr>
          <w:rFonts w:ascii="Times New Roman" w:hAnsi="Times New Roman"/>
          <w:b/>
          <w:sz w:val="24"/>
          <w:szCs w:val="24"/>
        </w:rPr>
        <w:t>DEVÍZY</w:t>
      </w:r>
    </w:p>
    <w:p w14:paraId="125FFF52" w14:textId="77777777" w:rsidR="00FC7725" w:rsidRDefault="00FC7725" w:rsidP="00131A07">
      <w:pPr>
        <w:pStyle w:val="ListParagraph"/>
        <w:numPr>
          <w:ilvl w:val="0"/>
          <w:numId w:val="57"/>
        </w:numPr>
        <w:spacing w:after="0" w:line="240" w:lineRule="auto"/>
        <w:jc w:val="both"/>
        <w:rPr>
          <w:rFonts w:ascii="Times New Roman" w:hAnsi="Times New Roman"/>
          <w:sz w:val="24"/>
          <w:szCs w:val="24"/>
        </w:rPr>
      </w:pPr>
      <w:r>
        <w:rPr>
          <w:rFonts w:ascii="Times New Roman" w:hAnsi="Times New Roman"/>
          <w:sz w:val="24"/>
          <w:szCs w:val="24"/>
        </w:rPr>
        <w:t>uvedené rozlišovanie prostriedkov v cudzej mene má význam nie len pre oblasť devízovú ale aj menovú, keďže kurzy mien sa stanovujú odlišne pre devízy a valuty</w:t>
      </w:r>
    </w:p>
    <w:p w14:paraId="07D2AC09" w14:textId="77777777" w:rsidR="00FC7725" w:rsidRDefault="00FC7725" w:rsidP="00131A07">
      <w:pPr>
        <w:pStyle w:val="ListParagraph"/>
        <w:numPr>
          <w:ilvl w:val="0"/>
          <w:numId w:val="57"/>
        </w:numPr>
        <w:spacing w:after="0" w:line="240" w:lineRule="auto"/>
        <w:jc w:val="both"/>
        <w:rPr>
          <w:rFonts w:ascii="Times New Roman" w:hAnsi="Times New Roman"/>
          <w:sz w:val="24"/>
          <w:szCs w:val="24"/>
        </w:rPr>
      </w:pPr>
      <w:r w:rsidRPr="00820188">
        <w:rPr>
          <w:rFonts w:ascii="Times New Roman" w:hAnsi="Times New Roman"/>
          <w:b/>
          <w:sz w:val="24"/>
          <w:szCs w:val="24"/>
        </w:rPr>
        <w:t>zahraničné cenné papiere</w:t>
      </w:r>
      <w:r>
        <w:rPr>
          <w:rFonts w:ascii="Times New Roman" w:hAnsi="Times New Roman"/>
          <w:sz w:val="24"/>
          <w:szCs w:val="24"/>
        </w:rPr>
        <w:t xml:space="preserve"> sú cenné papiere, ktorých eminentom je cudzinec, fyzická osoba, ktorá nemá pobyt v SR, či právnická osoba mimo územia SR, jedná sa o rozdiel oproti úprave v zákone o cenných papieroch, podľa ktorého je zahraničný cenný papier cenný papier vydaný v zahraničí</w:t>
      </w:r>
    </w:p>
    <w:p w14:paraId="381E8513" w14:textId="77777777" w:rsidR="00FC7725" w:rsidRDefault="00FC7725" w:rsidP="00131A07">
      <w:pPr>
        <w:pStyle w:val="ListParagraph"/>
        <w:numPr>
          <w:ilvl w:val="0"/>
          <w:numId w:val="57"/>
        </w:numPr>
        <w:spacing w:after="0" w:line="240" w:lineRule="auto"/>
        <w:jc w:val="both"/>
        <w:rPr>
          <w:rFonts w:ascii="Times New Roman" w:hAnsi="Times New Roman"/>
          <w:sz w:val="24"/>
          <w:szCs w:val="24"/>
        </w:rPr>
      </w:pPr>
      <w:r w:rsidRPr="00820188">
        <w:rPr>
          <w:rFonts w:ascii="Times New Roman" w:hAnsi="Times New Roman"/>
          <w:b/>
          <w:sz w:val="24"/>
          <w:szCs w:val="24"/>
        </w:rPr>
        <w:t>devízové hodnoty</w:t>
      </w:r>
      <w:r>
        <w:rPr>
          <w:rFonts w:ascii="Times New Roman" w:hAnsi="Times New Roman"/>
          <w:sz w:val="24"/>
          <w:szCs w:val="24"/>
        </w:rPr>
        <w:t xml:space="preserve"> sú predmetom devízovo-právnych vzťahov a obchodovanie s nimi tvorí podstatnú náplň devízovej činnosti</w:t>
      </w:r>
    </w:p>
    <w:p w14:paraId="05E3FF66" w14:textId="77777777" w:rsidR="00FC7725" w:rsidRPr="00820188" w:rsidRDefault="00FC7725" w:rsidP="00131A07">
      <w:pPr>
        <w:pStyle w:val="ListParagraph"/>
        <w:numPr>
          <w:ilvl w:val="0"/>
          <w:numId w:val="57"/>
        </w:numPr>
        <w:spacing w:after="0" w:line="240" w:lineRule="auto"/>
        <w:jc w:val="both"/>
        <w:rPr>
          <w:rFonts w:ascii="Times New Roman" w:hAnsi="Times New Roman"/>
          <w:sz w:val="24"/>
          <w:szCs w:val="24"/>
        </w:rPr>
      </w:pPr>
      <w:r>
        <w:rPr>
          <w:rFonts w:ascii="Times New Roman" w:hAnsi="Times New Roman"/>
          <w:b/>
          <w:sz w:val="24"/>
          <w:szCs w:val="24"/>
        </w:rPr>
        <w:t xml:space="preserve">Zákon č. 219/1995 Sb. = Devízový zákon </w:t>
      </w:r>
    </w:p>
    <w:p w14:paraId="16C9A933" w14:textId="77777777" w:rsidR="00FC7725" w:rsidRDefault="00FC7725" w:rsidP="00FC7725">
      <w:pPr>
        <w:jc w:val="both"/>
      </w:pPr>
    </w:p>
    <w:p w14:paraId="516CC565" w14:textId="77777777" w:rsidR="00FC7725" w:rsidRPr="00820188" w:rsidRDefault="00FC7725" w:rsidP="00FC7725">
      <w:pPr>
        <w:jc w:val="both"/>
        <w:rPr>
          <w:b/>
          <w:u w:val="single"/>
        </w:rPr>
      </w:pPr>
      <w:r w:rsidRPr="00820188">
        <w:rPr>
          <w:b/>
          <w:u w:val="single"/>
        </w:rPr>
        <w:t>Devízové hodnoty členené na:</w:t>
      </w:r>
    </w:p>
    <w:p w14:paraId="54DD928D" w14:textId="77777777" w:rsidR="00FC7725" w:rsidRPr="00820188" w:rsidRDefault="00FC7725" w:rsidP="00131A07">
      <w:pPr>
        <w:pStyle w:val="ListParagraph"/>
        <w:numPr>
          <w:ilvl w:val="0"/>
          <w:numId w:val="58"/>
        </w:numPr>
        <w:spacing w:after="0" w:line="240" w:lineRule="auto"/>
        <w:jc w:val="both"/>
        <w:rPr>
          <w:rFonts w:ascii="Times New Roman" w:hAnsi="Times New Roman"/>
          <w:b/>
          <w:sz w:val="24"/>
          <w:szCs w:val="24"/>
        </w:rPr>
      </w:pPr>
      <w:r w:rsidRPr="00820188">
        <w:rPr>
          <w:rFonts w:ascii="Times New Roman" w:hAnsi="Times New Roman"/>
          <w:b/>
          <w:sz w:val="24"/>
          <w:szCs w:val="24"/>
        </w:rPr>
        <w:t>peňažné prostriedky v cudzej mene - Valuty</w:t>
      </w:r>
    </w:p>
    <w:p w14:paraId="534C036A" w14:textId="77777777" w:rsidR="00FC7725" w:rsidRDefault="00FC7725" w:rsidP="00131A07">
      <w:pPr>
        <w:pStyle w:val="ListParagraph"/>
        <w:numPr>
          <w:ilvl w:val="0"/>
          <w:numId w:val="57"/>
        </w:numPr>
        <w:spacing w:after="0" w:line="240" w:lineRule="auto"/>
        <w:jc w:val="both"/>
        <w:rPr>
          <w:rFonts w:ascii="Times New Roman" w:hAnsi="Times New Roman"/>
          <w:sz w:val="24"/>
          <w:szCs w:val="24"/>
        </w:rPr>
      </w:pPr>
      <w:r>
        <w:rPr>
          <w:rFonts w:ascii="Times New Roman" w:hAnsi="Times New Roman"/>
          <w:sz w:val="24"/>
          <w:szCs w:val="24"/>
        </w:rPr>
        <w:t>majú hotovostnú formu ako bankovky, štátovky a mince akejkoľvek okrem tuzemskej meny a bezhotovostnú formu ako peňažné prostriedky v cudzej mene na účtoch v tuzemských alebo v cudzozemských peňažných ústavoch.</w:t>
      </w:r>
    </w:p>
    <w:p w14:paraId="262BCB55" w14:textId="77777777" w:rsidR="00FC7725" w:rsidRPr="00820188" w:rsidRDefault="00FC7725" w:rsidP="00131A07">
      <w:pPr>
        <w:pStyle w:val="ListParagraph"/>
        <w:numPr>
          <w:ilvl w:val="0"/>
          <w:numId w:val="57"/>
        </w:numPr>
        <w:spacing w:after="0" w:line="240" w:lineRule="auto"/>
        <w:jc w:val="both"/>
        <w:rPr>
          <w:rFonts w:ascii="Times New Roman" w:hAnsi="Times New Roman"/>
          <w:sz w:val="24"/>
          <w:szCs w:val="24"/>
        </w:rPr>
      </w:pPr>
      <w:r>
        <w:rPr>
          <w:rFonts w:ascii="Times New Roman" w:hAnsi="Times New Roman"/>
          <w:sz w:val="24"/>
          <w:szCs w:val="24"/>
        </w:rPr>
        <w:t>V prvom prípade hovoríme o valutách a v druhom o devízach, hoci ich právne predpisy takto neoznačujú</w:t>
      </w:r>
    </w:p>
    <w:p w14:paraId="79243CD7" w14:textId="77777777" w:rsidR="00FC7725" w:rsidRPr="00820188" w:rsidRDefault="00FC7725" w:rsidP="00131A07">
      <w:pPr>
        <w:pStyle w:val="ListParagraph"/>
        <w:numPr>
          <w:ilvl w:val="0"/>
          <w:numId w:val="58"/>
        </w:numPr>
        <w:spacing w:after="0" w:line="240" w:lineRule="auto"/>
        <w:jc w:val="both"/>
        <w:rPr>
          <w:rFonts w:ascii="Times New Roman" w:hAnsi="Times New Roman"/>
          <w:b/>
          <w:sz w:val="24"/>
          <w:szCs w:val="24"/>
        </w:rPr>
      </w:pPr>
      <w:r>
        <w:rPr>
          <w:rFonts w:ascii="Times New Roman" w:hAnsi="Times New Roman"/>
          <w:b/>
          <w:sz w:val="24"/>
          <w:szCs w:val="24"/>
        </w:rPr>
        <w:t>z</w:t>
      </w:r>
      <w:r w:rsidRPr="00820188">
        <w:rPr>
          <w:rFonts w:ascii="Times New Roman" w:hAnsi="Times New Roman"/>
          <w:b/>
          <w:sz w:val="24"/>
          <w:szCs w:val="24"/>
        </w:rPr>
        <w:t>ahraničné cenné papiere</w:t>
      </w:r>
    </w:p>
    <w:p w14:paraId="7E3EF073" w14:textId="77777777" w:rsidR="00FC7725" w:rsidRDefault="00FC7725" w:rsidP="00131A07">
      <w:pPr>
        <w:pStyle w:val="ListParagraph"/>
        <w:numPr>
          <w:ilvl w:val="0"/>
          <w:numId w:val="57"/>
        </w:numPr>
        <w:spacing w:after="0" w:line="240" w:lineRule="auto"/>
        <w:jc w:val="both"/>
        <w:rPr>
          <w:rFonts w:ascii="Times New Roman" w:hAnsi="Times New Roman"/>
          <w:sz w:val="24"/>
          <w:szCs w:val="24"/>
        </w:rPr>
      </w:pPr>
      <w:r w:rsidRPr="00820188">
        <w:rPr>
          <w:rFonts w:ascii="Times New Roman" w:hAnsi="Times New Roman"/>
          <w:sz w:val="24"/>
          <w:szCs w:val="24"/>
          <w:u w:val="single"/>
        </w:rPr>
        <w:t>cenným papierom</w:t>
      </w:r>
      <w:r>
        <w:rPr>
          <w:rFonts w:ascii="Times New Roman" w:hAnsi="Times New Roman"/>
          <w:sz w:val="24"/>
          <w:szCs w:val="24"/>
        </w:rPr>
        <w:t xml:space="preserve"> sú podľa devízovoprávnych noriem listina alebo zápis, ktorý ju nahradzuje a s ktorým je spojené právo účasti na majetku alebo právo na peňažné plnenie</w:t>
      </w:r>
    </w:p>
    <w:p w14:paraId="4F9B5EA4" w14:textId="77777777" w:rsidR="00FC7725" w:rsidRDefault="00FC7725" w:rsidP="00131A07">
      <w:pPr>
        <w:pStyle w:val="ListParagraph"/>
        <w:numPr>
          <w:ilvl w:val="0"/>
          <w:numId w:val="57"/>
        </w:numPr>
        <w:spacing w:after="0" w:line="240" w:lineRule="auto"/>
        <w:jc w:val="both"/>
        <w:rPr>
          <w:rFonts w:ascii="Times New Roman" w:hAnsi="Times New Roman"/>
          <w:sz w:val="24"/>
          <w:szCs w:val="24"/>
        </w:rPr>
      </w:pPr>
      <w:r>
        <w:rPr>
          <w:rFonts w:ascii="Times New Roman" w:hAnsi="Times New Roman"/>
          <w:sz w:val="24"/>
          <w:szCs w:val="24"/>
        </w:rPr>
        <w:t xml:space="preserve">za devízovú hodnotu sa ale považuje </w:t>
      </w:r>
      <w:r w:rsidRPr="002332FF">
        <w:rPr>
          <w:rFonts w:ascii="Times New Roman" w:hAnsi="Times New Roman"/>
          <w:sz w:val="24"/>
          <w:szCs w:val="24"/>
          <w:u w:val="single"/>
        </w:rPr>
        <w:t>výlučne zahraničný cenný papier</w:t>
      </w:r>
      <w:r>
        <w:rPr>
          <w:rFonts w:ascii="Times New Roman" w:hAnsi="Times New Roman"/>
          <w:sz w:val="24"/>
          <w:szCs w:val="24"/>
        </w:rPr>
        <w:t>, teda taký cenný papier, ktorý emitoval cudzozemcom</w:t>
      </w:r>
    </w:p>
    <w:p w14:paraId="168AA4F4" w14:textId="77777777" w:rsidR="00FC7725" w:rsidRDefault="00FC7725" w:rsidP="00131A07">
      <w:pPr>
        <w:pStyle w:val="ListParagraph"/>
        <w:numPr>
          <w:ilvl w:val="0"/>
          <w:numId w:val="57"/>
        </w:numPr>
        <w:spacing w:after="0" w:line="240" w:lineRule="auto"/>
        <w:jc w:val="both"/>
        <w:rPr>
          <w:rFonts w:ascii="Times New Roman" w:hAnsi="Times New Roman"/>
          <w:sz w:val="24"/>
          <w:szCs w:val="24"/>
        </w:rPr>
      </w:pPr>
      <w:r>
        <w:rPr>
          <w:rFonts w:ascii="Times New Roman" w:hAnsi="Times New Roman"/>
          <w:sz w:val="24"/>
          <w:szCs w:val="24"/>
        </w:rPr>
        <w:t>význam týchto zahraničných cenných papierov pre devízové hospodárstvo možno hľadať v ich charaktere ako zdroja devízového prínosu z dividend, z úrokov, platenia alebo predaja</w:t>
      </w:r>
    </w:p>
    <w:p w14:paraId="5FE6E347" w14:textId="77777777" w:rsidR="00FC7725" w:rsidRDefault="00FC7725" w:rsidP="00131A07">
      <w:pPr>
        <w:pStyle w:val="ListParagraph"/>
        <w:numPr>
          <w:ilvl w:val="0"/>
          <w:numId w:val="57"/>
        </w:numPr>
        <w:spacing w:after="0" w:line="240" w:lineRule="auto"/>
        <w:jc w:val="both"/>
        <w:rPr>
          <w:rFonts w:ascii="Times New Roman" w:hAnsi="Times New Roman"/>
          <w:sz w:val="24"/>
          <w:szCs w:val="24"/>
        </w:rPr>
      </w:pPr>
      <w:r>
        <w:rPr>
          <w:rFonts w:ascii="Times New Roman" w:hAnsi="Times New Roman"/>
          <w:sz w:val="24"/>
          <w:szCs w:val="24"/>
        </w:rPr>
        <w:t>mena, v ktorej je vyjadrená menovitá hodnota cenného papiera, nie je rozhodujúcim kritériom na určenie, či ide o zahraničný cenný papier</w:t>
      </w:r>
    </w:p>
    <w:p w14:paraId="37AA154D" w14:textId="77777777" w:rsidR="00FC7725" w:rsidRPr="002332FF" w:rsidRDefault="00FC7725" w:rsidP="00131A07">
      <w:pPr>
        <w:pStyle w:val="ListParagraph"/>
        <w:numPr>
          <w:ilvl w:val="0"/>
          <w:numId w:val="58"/>
        </w:numPr>
        <w:spacing w:after="0" w:line="240" w:lineRule="auto"/>
        <w:jc w:val="both"/>
        <w:rPr>
          <w:rFonts w:ascii="Times New Roman" w:hAnsi="Times New Roman"/>
          <w:b/>
          <w:sz w:val="24"/>
          <w:szCs w:val="24"/>
        </w:rPr>
      </w:pPr>
      <w:r w:rsidRPr="002332FF">
        <w:rPr>
          <w:rFonts w:ascii="Times New Roman" w:hAnsi="Times New Roman"/>
          <w:b/>
          <w:sz w:val="24"/>
          <w:szCs w:val="24"/>
        </w:rPr>
        <w:t>finančné deriváty</w:t>
      </w:r>
    </w:p>
    <w:p w14:paraId="13000424" w14:textId="77777777" w:rsidR="00FC7725" w:rsidRDefault="00FC7725" w:rsidP="00131A07">
      <w:pPr>
        <w:pStyle w:val="ListParagraph"/>
        <w:numPr>
          <w:ilvl w:val="0"/>
          <w:numId w:val="57"/>
        </w:numPr>
        <w:spacing w:after="0" w:line="240" w:lineRule="auto"/>
        <w:jc w:val="both"/>
        <w:rPr>
          <w:rFonts w:ascii="Times New Roman" w:hAnsi="Times New Roman"/>
          <w:sz w:val="24"/>
          <w:szCs w:val="24"/>
        </w:rPr>
      </w:pPr>
      <w:r>
        <w:rPr>
          <w:rFonts w:ascii="Times New Roman" w:hAnsi="Times New Roman"/>
          <w:sz w:val="24"/>
          <w:szCs w:val="24"/>
        </w:rPr>
        <w:t>sú práva a záväzky oceniteľné peniazmi, odvodené od peňažných prostriedkov v cudzej mene a od zahraničných cenných papierov</w:t>
      </w:r>
    </w:p>
    <w:p w14:paraId="02AB9267" w14:textId="77777777" w:rsidR="00FC7725" w:rsidRPr="002332FF" w:rsidRDefault="00FC7725" w:rsidP="00131A07">
      <w:pPr>
        <w:pStyle w:val="ListParagraph"/>
        <w:numPr>
          <w:ilvl w:val="0"/>
          <w:numId w:val="57"/>
        </w:numPr>
        <w:spacing w:after="0" w:line="240" w:lineRule="auto"/>
        <w:jc w:val="both"/>
        <w:rPr>
          <w:rFonts w:ascii="Times New Roman" w:hAnsi="Times New Roman"/>
          <w:sz w:val="24"/>
          <w:szCs w:val="24"/>
        </w:rPr>
      </w:pPr>
      <w:r>
        <w:rPr>
          <w:rFonts w:ascii="Times New Roman" w:hAnsi="Times New Roman"/>
          <w:sz w:val="24"/>
          <w:szCs w:val="24"/>
        </w:rPr>
        <w:t>sú to opcie, swapy, terminované zmluvy typu forward, futures atd.</w:t>
      </w:r>
    </w:p>
    <w:p w14:paraId="0B1C2B2D" w14:textId="77777777" w:rsidR="00FC7725" w:rsidRPr="00820188" w:rsidRDefault="00FC7725" w:rsidP="00FC7725">
      <w:pPr>
        <w:ind w:left="360"/>
      </w:pPr>
    </w:p>
    <w:p w14:paraId="52B101D7" w14:textId="77777777" w:rsidR="00FC7725" w:rsidRDefault="00FC7725" w:rsidP="00FC7725"/>
    <w:p w14:paraId="6BA0712E" w14:textId="77777777" w:rsidR="00FC7725" w:rsidRDefault="00FC7725" w:rsidP="00FC7725"/>
    <w:p w14:paraId="0522EBB3" w14:textId="77777777" w:rsidR="00FC7725" w:rsidRDefault="00FC7725" w:rsidP="00FC7725"/>
    <w:p w14:paraId="27B8DA6A" w14:textId="77777777" w:rsidR="00FC7725" w:rsidRDefault="00FC7725" w:rsidP="00FC7725"/>
    <w:p w14:paraId="799FEAAC" w14:textId="77777777" w:rsidR="00FC7725" w:rsidRDefault="00FC7725" w:rsidP="00FC7725"/>
    <w:p w14:paraId="06FAC458" w14:textId="77777777" w:rsidR="00FC7725" w:rsidRPr="00477836" w:rsidRDefault="00FC7725" w:rsidP="00FC7725">
      <w:pPr>
        <w:jc w:val="center"/>
        <w:rPr>
          <w:b/>
          <w:color w:val="000000"/>
          <w:sz w:val="44"/>
          <w:szCs w:val="44"/>
          <w:lang w:eastAsia="zh-TW"/>
        </w:rPr>
      </w:pPr>
      <w:r w:rsidRPr="00477836">
        <w:rPr>
          <w:b/>
          <w:sz w:val="44"/>
          <w:szCs w:val="44"/>
        </w:rPr>
        <w:lastRenderedPageBreak/>
        <w:t>25.Štátne účelové fondy v SR</w:t>
      </w:r>
    </w:p>
    <w:p w14:paraId="5D4B212F" w14:textId="77777777" w:rsidR="00FC7725" w:rsidRDefault="00FC7725" w:rsidP="00FC7725">
      <w:pPr>
        <w:spacing w:line="100" w:lineRule="atLeast"/>
        <w:jc w:val="both"/>
        <w:rPr>
          <w:color w:val="000000"/>
          <w:lang w:eastAsia="zh-TW"/>
        </w:rPr>
      </w:pPr>
      <w:r>
        <w:rPr>
          <w:color w:val="000000"/>
          <w:lang w:eastAsia="zh-TW"/>
        </w:rPr>
        <w:t xml:space="preserve"> </w:t>
      </w:r>
    </w:p>
    <w:p w14:paraId="2644F147" w14:textId="77777777" w:rsidR="00FC7725" w:rsidRDefault="00FC7725" w:rsidP="00FC7725">
      <w:pPr>
        <w:spacing w:line="100" w:lineRule="atLeast"/>
        <w:jc w:val="both"/>
        <w:rPr>
          <w:color w:val="000000"/>
          <w:lang w:eastAsia="zh-TW"/>
        </w:rPr>
      </w:pPr>
      <w:r>
        <w:rPr>
          <w:color w:val="000000"/>
          <w:lang w:eastAsia="zh-TW"/>
        </w:rPr>
        <w:t xml:space="preserve">Štátne účelové fondy sú právnické osoby, ktoré sa zriaďujú na financovanie osobitne určených úloh štátu t. j. na účel, na ktorý bol fond zriadený a za účelom správy finančných prostriedkov, ktoré sú  na tieto úlohy určené. Zriaďujú sa </w:t>
      </w:r>
      <w:r w:rsidRPr="00B40056">
        <w:rPr>
          <w:b/>
          <w:color w:val="000000"/>
          <w:lang w:eastAsia="zh-TW"/>
        </w:rPr>
        <w:t>zákonom</w:t>
      </w:r>
      <w:r>
        <w:rPr>
          <w:color w:val="000000"/>
          <w:lang w:eastAsia="zh-TW"/>
        </w:rPr>
        <w:t>, v ktorom sa upravujú podmienky ich vzniku, zdrojov a ich použitia, ako aj orgány    poverené ich správou.</w:t>
      </w:r>
    </w:p>
    <w:p w14:paraId="3DE8E52B" w14:textId="77777777" w:rsidR="00FC7725" w:rsidRDefault="00FC7725" w:rsidP="00FC7725">
      <w:pPr>
        <w:spacing w:line="100" w:lineRule="atLeast"/>
        <w:jc w:val="both"/>
        <w:rPr>
          <w:color w:val="000000"/>
          <w:lang w:eastAsia="zh-TW"/>
        </w:rPr>
      </w:pPr>
    </w:p>
    <w:p w14:paraId="2AAC7B30" w14:textId="77777777" w:rsidR="00FC7725" w:rsidRDefault="00FC7725" w:rsidP="00FC7725">
      <w:pPr>
        <w:spacing w:line="100" w:lineRule="atLeast"/>
        <w:jc w:val="both"/>
        <w:rPr>
          <w:color w:val="000000"/>
          <w:lang w:eastAsia="zh-TW"/>
        </w:rPr>
      </w:pPr>
      <w:r>
        <w:rPr>
          <w:color w:val="000000"/>
          <w:lang w:eastAsia="zh-TW"/>
        </w:rPr>
        <w:t>Zdrojom štátneho fondu sú vlastné príjmy a dotácie zo štátneho rozpočtu ako doplnkový zdroj štátneho fondu. Ich činnosť podrobnejšie upravujú štatúty schválené vládou. Správcom štátneho účelového fondu je ústredný orgán štátnej správy ustanovený zákonom.</w:t>
      </w:r>
    </w:p>
    <w:p w14:paraId="35FEAEBD" w14:textId="77777777" w:rsidR="00FC7725" w:rsidRDefault="00FC7725" w:rsidP="00FC7725">
      <w:pPr>
        <w:spacing w:line="100" w:lineRule="atLeast"/>
        <w:jc w:val="both"/>
        <w:rPr>
          <w:color w:val="000000"/>
          <w:lang w:eastAsia="zh-TW"/>
        </w:rPr>
      </w:pPr>
    </w:p>
    <w:p w14:paraId="06825B63" w14:textId="77777777" w:rsidR="00FC7725" w:rsidRDefault="00FC7725" w:rsidP="00FC7725">
      <w:pPr>
        <w:spacing w:line="100" w:lineRule="atLeast"/>
        <w:jc w:val="both"/>
        <w:rPr>
          <w:color w:val="000000"/>
          <w:lang w:eastAsia="zh-TW"/>
        </w:rPr>
      </w:pPr>
      <w:r>
        <w:rPr>
          <w:color w:val="000000"/>
          <w:lang w:eastAsia="zh-TW"/>
        </w:rPr>
        <w:t>V sústave verejných financií im patrí mimoriadne postavenie. Pre každý štátny účelový fond sa zriaďuje samostatný rozpočet, ktorý je finančnými vzťahmi napojený na štátny rozpočet. Správca štátneho fondu predkladá ministerstvu financií návrh rozpočtu štátneho fondu na príslušný rozpočtový rok. Tento rozpočet schvaľuje vláda spoločne s návrhom zákona o štátnom rozpočte. Návrh rozpočtu fondu predkladá fond prostredníctvom správcu fondu vláde do 15.augusta bežného roka.</w:t>
      </w:r>
    </w:p>
    <w:p w14:paraId="51F88675" w14:textId="77777777" w:rsidR="00FC7725" w:rsidRDefault="00FC7725" w:rsidP="00FC7725">
      <w:pPr>
        <w:spacing w:line="100" w:lineRule="atLeast"/>
        <w:jc w:val="both"/>
        <w:rPr>
          <w:color w:val="000000"/>
          <w:lang w:eastAsia="zh-TW"/>
        </w:rPr>
      </w:pPr>
    </w:p>
    <w:p w14:paraId="464B17C3" w14:textId="77777777" w:rsidR="00FC7725" w:rsidRDefault="00FC7725" w:rsidP="00FC7725">
      <w:pPr>
        <w:spacing w:line="100" w:lineRule="atLeast"/>
        <w:jc w:val="both"/>
        <w:rPr>
          <w:color w:val="000000"/>
          <w:lang w:eastAsia="zh-TW"/>
        </w:rPr>
      </w:pPr>
      <w:r>
        <w:rPr>
          <w:color w:val="000000"/>
          <w:lang w:eastAsia="zh-TW"/>
        </w:rPr>
        <w:t xml:space="preserve">Vzťah medzi vládou, parlamentom a štátnym účelovým fondom nie je vyvážený. Je to spôsobené platným systémom prerozdeľovania prostriedkov medzi štátnym rozpočtom a štátnym účelovým fondom. Na jednej strane pokiaľ fondu chýbajú finančné prostriedky ,spravidla ich dostane zo štátneho rozpočtu, na strane druhej v prípade vzniku prebytku týchto prostriedkov v štátnom účelovom fonde sa nepodieľa na ich prerozdeľovaní . Navyše na strane štátu neexistuje zodpovednosť za záväzky štátneho účelového fondu, aj keď fond nakladá s prostriedkami štátneho rozpočtu. Takže Slovenská republika  neručí  za záväzky štátneho fondu a štátny fond neručí za záväzky Slovenskej republiky. </w:t>
      </w:r>
    </w:p>
    <w:p w14:paraId="49DB64D6" w14:textId="77777777" w:rsidR="00FC7725" w:rsidRDefault="00FC7725" w:rsidP="00FC7725">
      <w:pPr>
        <w:spacing w:line="100" w:lineRule="atLeast"/>
        <w:jc w:val="both"/>
        <w:rPr>
          <w:color w:val="000000"/>
          <w:lang w:eastAsia="zh-TW"/>
        </w:rPr>
      </w:pPr>
      <w:r>
        <w:rPr>
          <w:color w:val="000000"/>
          <w:lang w:eastAsia="zh-TW"/>
        </w:rPr>
        <w:t>Štátny fond  nemôže byť zriaďovateľom ani zakladateľom inej právnickej osoby.</w:t>
      </w:r>
    </w:p>
    <w:p w14:paraId="00B84D26" w14:textId="77777777" w:rsidR="00FC7725" w:rsidRDefault="00FC7725" w:rsidP="00FC7725">
      <w:pPr>
        <w:spacing w:line="100" w:lineRule="atLeast"/>
        <w:jc w:val="both"/>
        <w:rPr>
          <w:color w:val="000000"/>
          <w:lang w:eastAsia="zh-TW"/>
        </w:rPr>
      </w:pPr>
    </w:p>
    <w:p w14:paraId="39745165" w14:textId="77777777" w:rsidR="00FC7725" w:rsidRDefault="00FC7725" w:rsidP="00FC7725">
      <w:pPr>
        <w:spacing w:line="100" w:lineRule="atLeast"/>
        <w:jc w:val="both"/>
        <w:rPr>
          <w:color w:val="000000"/>
          <w:lang w:eastAsia="zh-TW"/>
        </w:rPr>
      </w:pPr>
      <w:r>
        <w:rPr>
          <w:color w:val="000000"/>
          <w:lang w:eastAsia="zh-TW"/>
        </w:rPr>
        <w:t xml:space="preserve">Kontrolu hospodárenia vykonáva Ministerstvo financií SR. Správu fondov vykonáva správna rada. Činnosť upravuje štatút fondu, v ktorom sú stanovené ciele fondu, jeho činnosť, organizačná štruktúra, hospodárenie, rokovací poriadok, spôsob rozhodovania o poskytovaní prostriedkov.  </w:t>
      </w:r>
    </w:p>
    <w:p w14:paraId="3E635813" w14:textId="77777777" w:rsidR="00FC7725" w:rsidRDefault="00FC7725" w:rsidP="00FC7725">
      <w:pPr>
        <w:spacing w:line="100" w:lineRule="atLeast"/>
        <w:jc w:val="both"/>
        <w:rPr>
          <w:color w:val="000000"/>
          <w:lang w:eastAsia="zh-TW"/>
        </w:rPr>
      </w:pPr>
    </w:p>
    <w:p w14:paraId="0436A1AE" w14:textId="77777777" w:rsidR="00FC7725" w:rsidRDefault="00FC7725" w:rsidP="00FC7725">
      <w:pPr>
        <w:spacing w:line="100" w:lineRule="atLeast"/>
        <w:jc w:val="both"/>
        <w:rPr>
          <w:color w:val="000000"/>
          <w:lang w:eastAsia="zh-TW"/>
        </w:rPr>
      </w:pPr>
      <w:r>
        <w:rPr>
          <w:color w:val="000000"/>
          <w:lang w:eastAsia="zh-TW"/>
        </w:rPr>
        <w:t xml:space="preserve">Štátne účelové fondy sú v súčasnosti už len </w:t>
      </w:r>
      <w:smartTag w:uri="urn:schemas-microsoft-com:office:smarttags" w:element="metricconverter">
        <w:smartTagPr>
          <w:attr w:name="ProductID" w:val="2 a"/>
        </w:smartTagPr>
        <w:r>
          <w:rPr>
            <w:color w:val="000000"/>
            <w:lang w:eastAsia="zh-TW"/>
          </w:rPr>
          <w:t>2 a</w:t>
        </w:r>
      </w:smartTag>
      <w:r>
        <w:rPr>
          <w:color w:val="000000"/>
          <w:lang w:eastAsia="zh-TW"/>
        </w:rPr>
        <w:t xml:space="preserve"> to </w:t>
      </w:r>
      <w:r>
        <w:rPr>
          <w:b/>
          <w:color w:val="000000"/>
          <w:lang w:eastAsia="zh-TW"/>
        </w:rPr>
        <w:t>Štátny fond na likvidáciu jadrovo-energetických zariadení</w:t>
      </w:r>
      <w:r>
        <w:rPr>
          <w:color w:val="000000"/>
          <w:lang w:eastAsia="zh-TW"/>
        </w:rPr>
        <w:t xml:space="preserve"> a na nakladanie s vyhoretým jadrovým palivom a rádioaktívnymi odpadmi (v legislatívnej skratke </w:t>
      </w:r>
      <w:r w:rsidRPr="00B40056">
        <w:rPr>
          <w:color w:val="000000"/>
        </w:rPr>
        <w:t>“</w:t>
      </w:r>
      <w:r>
        <w:rPr>
          <w:color w:val="000000"/>
        </w:rPr>
        <w:t>j</w:t>
      </w:r>
      <w:r>
        <w:rPr>
          <w:color w:val="000000"/>
          <w:lang w:eastAsia="zh-TW"/>
        </w:rPr>
        <w:t>a</w:t>
      </w:r>
      <w:r>
        <w:rPr>
          <w:color w:val="000000"/>
        </w:rPr>
        <w:t>drový fond</w:t>
      </w:r>
      <w:r w:rsidRPr="00B40056">
        <w:rPr>
          <w:color w:val="000000"/>
        </w:rPr>
        <w:t>”</w:t>
      </w:r>
      <w:r>
        <w:rPr>
          <w:color w:val="000000"/>
          <w:lang w:eastAsia="zh-TW"/>
        </w:rPr>
        <w:t xml:space="preserve">) a </w:t>
      </w:r>
      <w:r>
        <w:rPr>
          <w:b/>
          <w:color w:val="000000"/>
          <w:lang w:eastAsia="zh-TW"/>
        </w:rPr>
        <w:t xml:space="preserve">Štátny fond rozvoja bývania </w:t>
      </w:r>
      <w:r>
        <w:rPr>
          <w:color w:val="000000"/>
          <w:lang w:eastAsia="zh-TW"/>
        </w:rPr>
        <w:t>(ŠFRB).Spravujú ich Ministerstvo výstavby a regionálneho rozvoja SR a Úrad jadrového dozoru. Treba tiež spomenúť, že s účinnosťou od 1.januára 2002 došlo k zrušeniu desiatich štátnych účelových fondov, medzi nimi napríklad Štátny fond Pro Slovakia, Štátny fond zveľaďovania lesov,  Zdravia a iné. Týmto sa zamedzilo atomizácii verejných financií (rozklad, trieštenie).</w:t>
      </w:r>
    </w:p>
    <w:p w14:paraId="3EE53C58" w14:textId="77777777" w:rsidR="00FC7725" w:rsidRDefault="00FC7725" w:rsidP="00FC7725">
      <w:pPr>
        <w:spacing w:line="100" w:lineRule="atLeast"/>
        <w:jc w:val="both"/>
        <w:rPr>
          <w:color w:val="000000"/>
          <w:lang w:eastAsia="zh-TW"/>
        </w:rPr>
      </w:pPr>
    </w:p>
    <w:p w14:paraId="7B48D548" w14:textId="77777777" w:rsidR="00FC7725" w:rsidRDefault="00FC7725" w:rsidP="00FC7725">
      <w:pPr>
        <w:spacing w:line="100" w:lineRule="atLeast"/>
        <w:jc w:val="both"/>
        <w:rPr>
          <w:color w:val="000000"/>
          <w:lang w:eastAsia="zh-TW"/>
        </w:rPr>
      </w:pPr>
      <w:r>
        <w:rPr>
          <w:color w:val="000000"/>
          <w:lang w:eastAsia="zh-TW"/>
        </w:rPr>
        <w:t xml:space="preserve">Možnosť zriaďovať štátne účelové fondy vyplýva z čl.58 </w:t>
      </w:r>
      <w:r w:rsidRPr="00B40056">
        <w:rPr>
          <w:b/>
          <w:color w:val="000000"/>
          <w:lang w:eastAsia="zh-TW"/>
        </w:rPr>
        <w:t>Ústavy SR</w:t>
      </w:r>
      <w:r>
        <w:rPr>
          <w:color w:val="000000"/>
          <w:lang w:eastAsia="zh-TW"/>
        </w:rPr>
        <w:t>. Všeobecné zásady hospodárenia týchto fondov upravuje druhá časť zákona o rozpočtových pravidlách verejnej správy.</w:t>
      </w:r>
    </w:p>
    <w:p w14:paraId="342B18C7" w14:textId="77777777" w:rsidR="00FC7725" w:rsidRDefault="00FC7725" w:rsidP="00FC7725">
      <w:pPr>
        <w:shd w:val="clear" w:color="auto" w:fill="FFFFFF"/>
        <w:spacing w:line="100" w:lineRule="atLeast"/>
        <w:jc w:val="both"/>
        <w:rPr>
          <w:color w:val="000000"/>
        </w:rPr>
      </w:pPr>
    </w:p>
    <w:p w14:paraId="74625A3D" w14:textId="77777777" w:rsidR="00FC7725" w:rsidRDefault="00FC7725" w:rsidP="00FC7725">
      <w:pPr>
        <w:spacing w:line="100" w:lineRule="atLeast"/>
        <w:jc w:val="both"/>
        <w:rPr>
          <w:u w:val="single"/>
          <w:lang w:eastAsia="zh-TW"/>
        </w:rPr>
      </w:pPr>
      <w:r>
        <w:rPr>
          <w:u w:val="single"/>
          <w:lang w:eastAsia="zh-TW"/>
        </w:rPr>
        <w:t>Charakteristické znaky štátnych účelových fondov teda sú:</w:t>
      </w:r>
    </w:p>
    <w:p w14:paraId="7C2CCF17" w14:textId="77777777" w:rsidR="00FC7725" w:rsidRDefault="00FC7725" w:rsidP="00FC7725">
      <w:pPr>
        <w:spacing w:line="100" w:lineRule="atLeast"/>
        <w:jc w:val="both"/>
        <w:rPr>
          <w:lang w:eastAsia="zh-TW"/>
        </w:rPr>
      </w:pPr>
      <w:r>
        <w:rPr>
          <w:lang w:eastAsia="zh-TW"/>
        </w:rPr>
        <w:t>-zákonná forma ich vzniku</w:t>
      </w:r>
    </w:p>
    <w:p w14:paraId="5E11AC00" w14:textId="77777777" w:rsidR="00FC7725" w:rsidRDefault="00FC7725" w:rsidP="00FC7725">
      <w:pPr>
        <w:spacing w:line="100" w:lineRule="atLeast"/>
        <w:jc w:val="both"/>
        <w:rPr>
          <w:lang w:eastAsia="zh-TW"/>
        </w:rPr>
      </w:pPr>
      <w:r>
        <w:rPr>
          <w:lang w:eastAsia="zh-TW"/>
        </w:rPr>
        <w:t>-vznik za účelom financovania osobitne určených úloh</w:t>
      </w:r>
    </w:p>
    <w:p w14:paraId="67006592" w14:textId="77777777" w:rsidR="00FC7725" w:rsidRDefault="00FC7725" w:rsidP="00FC7725">
      <w:pPr>
        <w:spacing w:line="100" w:lineRule="atLeast"/>
        <w:jc w:val="both"/>
        <w:rPr>
          <w:lang w:eastAsia="zh-TW"/>
        </w:rPr>
      </w:pPr>
      <w:r>
        <w:rPr>
          <w:lang w:eastAsia="zh-TW"/>
        </w:rPr>
        <w:lastRenderedPageBreak/>
        <w:t>-právna subjektivita (fond je PO)</w:t>
      </w:r>
    </w:p>
    <w:p w14:paraId="15458F9F" w14:textId="77777777" w:rsidR="00FC7725" w:rsidRDefault="00FC7725" w:rsidP="00FC7725">
      <w:pPr>
        <w:spacing w:line="100" w:lineRule="atLeast"/>
        <w:jc w:val="both"/>
        <w:rPr>
          <w:lang w:eastAsia="zh-TW"/>
        </w:rPr>
      </w:pPr>
      <w:r>
        <w:rPr>
          <w:lang w:eastAsia="zh-TW"/>
        </w:rPr>
        <w:t xml:space="preserve">-samostatný rozpočet </w:t>
      </w:r>
    </w:p>
    <w:p w14:paraId="28A38AB9" w14:textId="77777777" w:rsidR="00FC7725" w:rsidRDefault="00FC7725" w:rsidP="00FC7725">
      <w:pPr>
        <w:spacing w:line="100" w:lineRule="atLeast"/>
        <w:jc w:val="both"/>
        <w:rPr>
          <w:lang w:eastAsia="zh-TW"/>
        </w:rPr>
      </w:pPr>
      <w:r>
        <w:rPr>
          <w:lang w:eastAsia="zh-TW"/>
        </w:rPr>
        <w:t>-správu fondu vykonáva príslušné ministerstvo</w:t>
      </w:r>
    </w:p>
    <w:p w14:paraId="250DAB62" w14:textId="77777777" w:rsidR="00FC7725" w:rsidRDefault="00FC7725" w:rsidP="00FC7725">
      <w:pPr>
        <w:spacing w:line="100" w:lineRule="atLeast"/>
        <w:jc w:val="both"/>
        <w:rPr>
          <w:lang w:eastAsia="zh-TW"/>
        </w:rPr>
      </w:pPr>
      <w:r>
        <w:rPr>
          <w:lang w:eastAsia="zh-TW"/>
        </w:rPr>
        <w:t>-poradným orgánom fondu je Rada fondu (kt. zriaďuje minister)</w:t>
      </w:r>
    </w:p>
    <w:p w14:paraId="18748FB8" w14:textId="77777777" w:rsidR="00FC7725" w:rsidRDefault="00FC7725" w:rsidP="00FC7725">
      <w:pPr>
        <w:spacing w:line="100" w:lineRule="atLeast"/>
        <w:jc w:val="both"/>
        <w:rPr>
          <w:lang w:eastAsia="zh-TW"/>
        </w:rPr>
      </w:pPr>
      <w:r>
        <w:rPr>
          <w:lang w:eastAsia="zh-TW"/>
        </w:rPr>
        <w:t>-činnosť fondu upravuje štatút fondu (kt. schvaľuje vláda)</w:t>
      </w:r>
    </w:p>
    <w:p w14:paraId="4ABA3366" w14:textId="77777777" w:rsidR="00FC7725" w:rsidRDefault="00FC7725" w:rsidP="00FC7725">
      <w:pPr>
        <w:spacing w:line="100" w:lineRule="atLeast"/>
        <w:jc w:val="both"/>
        <w:rPr>
          <w:lang w:eastAsia="zh-TW"/>
        </w:rPr>
      </w:pPr>
      <w:r>
        <w:rPr>
          <w:lang w:eastAsia="zh-TW"/>
        </w:rPr>
        <w:t>-tvorba fondu z vlastných príjmov, príp. ako doplnkový zdroj môže slúžiť dotácia zo štátneho rozpočtu</w:t>
      </w:r>
    </w:p>
    <w:p w14:paraId="6452BAAD" w14:textId="77777777" w:rsidR="00FC7725" w:rsidRDefault="00FC7725" w:rsidP="00FC7725"/>
    <w:p w14:paraId="54D06AE5" w14:textId="77777777" w:rsidR="00FC7725" w:rsidRDefault="00FC7725" w:rsidP="00FC7725"/>
    <w:p w14:paraId="5AA1AA2F" w14:textId="77777777" w:rsidR="00FC7725" w:rsidRDefault="00FC7725" w:rsidP="00FC7725"/>
    <w:p w14:paraId="070AA27F" w14:textId="77777777" w:rsidR="00FC7725" w:rsidRDefault="00FC7725" w:rsidP="00FC7725">
      <w:pPr>
        <w:jc w:val="center"/>
        <w:rPr>
          <w:b/>
          <w:sz w:val="44"/>
          <w:szCs w:val="44"/>
        </w:rPr>
      </w:pPr>
      <w:r>
        <w:rPr>
          <w:b/>
          <w:sz w:val="44"/>
          <w:szCs w:val="44"/>
        </w:rPr>
        <w:t>26.Štátne poplatky</w:t>
      </w:r>
    </w:p>
    <w:p w14:paraId="3E08984F" w14:textId="77777777" w:rsidR="00FC7725" w:rsidRDefault="00FC7725" w:rsidP="00FC7725"/>
    <w:p w14:paraId="6AC7F50D"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predstavujú pomerne pravidelný a stabilný výdatný príjem štátneho rozpočtu SR</w:t>
      </w:r>
    </w:p>
    <w:p w14:paraId="1410D236"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vytvárajú poplatkovú podsústavu, členenú spravidla na dve skupiny poplatkov:</w:t>
      </w:r>
    </w:p>
    <w:p w14:paraId="645D170A" w14:textId="77777777" w:rsidR="00FC7725" w:rsidRDefault="00FC7725" w:rsidP="00131A07">
      <w:pPr>
        <w:pStyle w:val="ListParagraph"/>
        <w:numPr>
          <w:ilvl w:val="0"/>
          <w:numId w:val="60"/>
        </w:numPr>
        <w:spacing w:after="0" w:line="240" w:lineRule="auto"/>
        <w:jc w:val="both"/>
        <w:rPr>
          <w:rFonts w:ascii="Times New Roman" w:hAnsi="Times New Roman"/>
          <w:b/>
          <w:sz w:val="24"/>
          <w:szCs w:val="24"/>
        </w:rPr>
      </w:pPr>
      <w:r w:rsidRPr="00F95D3F">
        <w:rPr>
          <w:rFonts w:ascii="Times New Roman" w:hAnsi="Times New Roman"/>
          <w:sz w:val="24"/>
          <w:szCs w:val="24"/>
        </w:rPr>
        <w:t>skupinu</w:t>
      </w:r>
      <w:r>
        <w:rPr>
          <w:rFonts w:ascii="Times New Roman" w:hAnsi="Times New Roman"/>
          <w:b/>
          <w:sz w:val="24"/>
          <w:szCs w:val="24"/>
        </w:rPr>
        <w:t xml:space="preserve"> správnych poplatkov</w:t>
      </w:r>
    </w:p>
    <w:p w14:paraId="6249C807" w14:textId="77777777" w:rsidR="00FC7725" w:rsidRDefault="00FC7725" w:rsidP="00131A07">
      <w:pPr>
        <w:pStyle w:val="ListParagraph"/>
        <w:numPr>
          <w:ilvl w:val="0"/>
          <w:numId w:val="60"/>
        </w:numPr>
        <w:spacing w:after="0" w:line="240" w:lineRule="auto"/>
        <w:jc w:val="both"/>
        <w:rPr>
          <w:rFonts w:ascii="Times New Roman" w:hAnsi="Times New Roman"/>
          <w:b/>
          <w:sz w:val="24"/>
          <w:szCs w:val="24"/>
        </w:rPr>
      </w:pPr>
      <w:r w:rsidRPr="00F95D3F">
        <w:rPr>
          <w:rFonts w:ascii="Times New Roman" w:hAnsi="Times New Roman"/>
          <w:sz w:val="24"/>
          <w:szCs w:val="24"/>
        </w:rPr>
        <w:t>skupinu</w:t>
      </w:r>
      <w:r>
        <w:rPr>
          <w:rFonts w:ascii="Times New Roman" w:hAnsi="Times New Roman"/>
          <w:b/>
          <w:sz w:val="24"/>
          <w:szCs w:val="24"/>
        </w:rPr>
        <w:t xml:space="preserve"> súdnych poplatkov</w:t>
      </w:r>
    </w:p>
    <w:p w14:paraId="438B95E0" w14:textId="77777777" w:rsidR="00FC7725" w:rsidRPr="00F95D3F" w:rsidRDefault="00FC7725" w:rsidP="00131A07">
      <w:pPr>
        <w:pStyle w:val="ListParagraph"/>
        <w:numPr>
          <w:ilvl w:val="0"/>
          <w:numId w:val="59"/>
        </w:numPr>
        <w:spacing w:after="0" w:line="240" w:lineRule="auto"/>
        <w:jc w:val="both"/>
        <w:rPr>
          <w:rFonts w:ascii="Times New Roman" w:hAnsi="Times New Roman"/>
          <w:b/>
          <w:sz w:val="24"/>
          <w:szCs w:val="24"/>
        </w:rPr>
      </w:pPr>
      <w:r>
        <w:rPr>
          <w:rFonts w:ascii="Times New Roman" w:hAnsi="Times New Roman"/>
          <w:sz w:val="24"/>
          <w:szCs w:val="24"/>
        </w:rPr>
        <w:t>v ich právnej úprave môžu sa objaviť aj iné kultivary poplatkov, napr. konzulárne poplatky</w:t>
      </w:r>
    </w:p>
    <w:p w14:paraId="5D018A57" w14:textId="77777777" w:rsidR="00FC7725" w:rsidRPr="00F95D3F" w:rsidRDefault="00FC7725" w:rsidP="00131A07">
      <w:pPr>
        <w:pStyle w:val="ListParagraph"/>
        <w:numPr>
          <w:ilvl w:val="0"/>
          <w:numId w:val="59"/>
        </w:numPr>
        <w:spacing w:after="0" w:line="240" w:lineRule="auto"/>
        <w:jc w:val="both"/>
        <w:rPr>
          <w:rFonts w:ascii="Times New Roman" w:hAnsi="Times New Roman"/>
          <w:b/>
          <w:sz w:val="24"/>
          <w:szCs w:val="24"/>
        </w:rPr>
      </w:pPr>
      <w:r>
        <w:rPr>
          <w:rFonts w:ascii="Times New Roman" w:hAnsi="Times New Roman"/>
          <w:sz w:val="24"/>
          <w:szCs w:val="24"/>
        </w:rPr>
        <w:t>podsústavu štátnych poplatkov teda možno považovať za stabilizovaný, i keď otvorený finančno-právny organizmus</w:t>
      </w:r>
    </w:p>
    <w:p w14:paraId="1F250EE3" w14:textId="77777777" w:rsidR="00FC7725" w:rsidRPr="00F95D3F" w:rsidRDefault="00FC7725" w:rsidP="00131A07">
      <w:pPr>
        <w:pStyle w:val="ListParagraph"/>
        <w:numPr>
          <w:ilvl w:val="0"/>
          <w:numId w:val="59"/>
        </w:numPr>
        <w:spacing w:after="0" w:line="240" w:lineRule="auto"/>
        <w:jc w:val="both"/>
        <w:rPr>
          <w:rFonts w:ascii="Times New Roman" w:hAnsi="Times New Roman"/>
          <w:b/>
          <w:sz w:val="24"/>
          <w:szCs w:val="24"/>
        </w:rPr>
      </w:pPr>
      <w:r>
        <w:rPr>
          <w:rFonts w:ascii="Times New Roman" w:hAnsi="Times New Roman"/>
          <w:sz w:val="24"/>
          <w:szCs w:val="24"/>
        </w:rPr>
        <w:t>táto podsústava štátnych poplatkov prešla výraznými zmenami v nedávnej minulostim podmienenými totálnou transformáciou spoločenských vzťahov pulzujúcich v organizme štátu, v dôsledku toho zanikli dve skupiny poplatkov: skupina arbitrážnych poplatkov a skupina notárskych poplatkov</w:t>
      </w:r>
    </w:p>
    <w:p w14:paraId="6BB8E7CA" w14:textId="77777777" w:rsidR="00FC7725" w:rsidRDefault="00FC7725" w:rsidP="00FC7725">
      <w:pPr>
        <w:jc w:val="both"/>
        <w:rPr>
          <w:b/>
        </w:rPr>
      </w:pPr>
    </w:p>
    <w:p w14:paraId="2FA11B9B" w14:textId="77777777" w:rsidR="00FC7725" w:rsidRPr="00415BA7" w:rsidRDefault="00FC7725" w:rsidP="00FC7725">
      <w:pPr>
        <w:jc w:val="both"/>
        <w:rPr>
          <w:b/>
          <w:u w:val="single"/>
        </w:rPr>
      </w:pPr>
      <w:r w:rsidRPr="00415BA7">
        <w:rPr>
          <w:b/>
          <w:u w:val="single"/>
        </w:rPr>
        <w:t>SPRÁVNE POPLATKY:</w:t>
      </w:r>
    </w:p>
    <w:p w14:paraId="52ACE073" w14:textId="77777777" w:rsidR="00FC7725" w:rsidRDefault="00FC7725" w:rsidP="00FC7725">
      <w:pPr>
        <w:jc w:val="both"/>
      </w:pPr>
    </w:p>
    <w:p w14:paraId="4D2B7F22"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sú právne zakotvené v samostatnom zákone o správnych poplatkoch</w:t>
      </w:r>
    </w:p>
    <w:p w14:paraId="18B90FA6"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upravujú osobitný druh štátnych poplatkov, teda správne resp. administratívne poplatky, ktoré vyberajú orgány štátnej správy, avšak prípadne aj obce, niektoré štátne inštitúty a zastupiteľské orgány</w:t>
      </w:r>
    </w:p>
    <w:p w14:paraId="0E9A140C"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predstavujú rozsiahlu a pestrú škálu povinných peňažných platieb vyberaných od povinných osôb, poplatníkov, za rozličné úkony, výkony a konania správnych orgánov, realizované spravidla v ich záujme alebo na ich prospech</w:t>
      </w:r>
    </w:p>
    <w:p w14:paraId="47FFC170" w14:textId="77777777" w:rsidR="00FC7725" w:rsidRPr="00B70DC0" w:rsidRDefault="00FC7725" w:rsidP="00FC7725">
      <w:pPr>
        <w:jc w:val="both"/>
      </w:pPr>
    </w:p>
    <w:p w14:paraId="39ACBE8E" w14:textId="77777777" w:rsidR="00FC7725" w:rsidRDefault="00FC7725" w:rsidP="00FC7725">
      <w:pPr>
        <w:jc w:val="both"/>
      </w:pPr>
      <w:r>
        <w:rPr>
          <w:b/>
        </w:rPr>
        <w:t xml:space="preserve">Subjektom </w:t>
      </w:r>
      <w:r>
        <w:t xml:space="preserve">je </w:t>
      </w:r>
      <w:r w:rsidRPr="00B70DC0">
        <w:rPr>
          <w:b/>
        </w:rPr>
        <w:t>poplatník</w:t>
      </w:r>
      <w:r>
        <w:t>, ktorým môže byť FO alebo PO, ktorá dala podnet na úkon alebo na konanie. V prípade vzniku situácie, že povinných osôb vystupujúcich v role poplatníka je niekoľko, sú potom povinne zaplatiť správny poriadok spoločne a nerozdielne.</w:t>
      </w:r>
    </w:p>
    <w:p w14:paraId="33171166" w14:textId="77777777" w:rsidR="00FC7725" w:rsidRDefault="00FC7725" w:rsidP="00FC7725">
      <w:pPr>
        <w:jc w:val="both"/>
      </w:pPr>
    </w:p>
    <w:p w14:paraId="1703384B" w14:textId="77777777" w:rsidR="00FC7725" w:rsidRDefault="00FC7725" w:rsidP="00FC7725">
      <w:pPr>
        <w:jc w:val="both"/>
      </w:pPr>
      <w:r>
        <w:rPr>
          <w:b/>
        </w:rPr>
        <w:t>Objektom</w:t>
      </w:r>
      <w:r>
        <w:t xml:space="preserve"> sú zákonom o správnych poplatkoch stanovené a špecifikované úkony a konania správnych orgánov. Ich štruktúra je záväzne prezentovaná v prílohe  tohto zákona v podobe </w:t>
      </w:r>
      <w:r>
        <w:rPr>
          <w:b/>
        </w:rPr>
        <w:t>sadzobníka správnych poplatkov.</w:t>
      </w:r>
    </w:p>
    <w:p w14:paraId="71935E99" w14:textId="77777777" w:rsidR="00FC7725" w:rsidRDefault="00FC7725" w:rsidP="00FC7725">
      <w:pPr>
        <w:ind w:left="360"/>
        <w:jc w:val="both"/>
      </w:pPr>
    </w:p>
    <w:p w14:paraId="3DA10D1E"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b/>
          <w:sz w:val="24"/>
          <w:szCs w:val="24"/>
        </w:rPr>
        <w:t>Základom</w:t>
      </w:r>
      <w:r>
        <w:rPr>
          <w:rFonts w:ascii="Times New Roman" w:hAnsi="Times New Roman"/>
          <w:sz w:val="24"/>
          <w:szCs w:val="24"/>
        </w:rPr>
        <w:t xml:space="preserve"> správneho poplatku je ohraničenie konkrétnej hospodárskej skutočnosti, s ktorou zákon o správnych poplatkoch spája povinnosť znášať poplatkové bremeno.</w:t>
      </w:r>
    </w:p>
    <w:p w14:paraId="66810333"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b/>
          <w:sz w:val="24"/>
          <w:szCs w:val="24"/>
        </w:rPr>
        <w:t xml:space="preserve">Základom </w:t>
      </w:r>
      <w:r>
        <w:rPr>
          <w:rFonts w:ascii="Times New Roman" w:hAnsi="Times New Roman"/>
          <w:sz w:val="24"/>
          <w:szCs w:val="24"/>
        </w:rPr>
        <w:t xml:space="preserve">správneho poplatku </w:t>
      </w:r>
      <w:r>
        <w:rPr>
          <w:rFonts w:ascii="Times New Roman" w:hAnsi="Times New Roman"/>
          <w:b/>
          <w:sz w:val="24"/>
          <w:szCs w:val="24"/>
        </w:rPr>
        <w:t xml:space="preserve">pri hnuteľných veciach </w:t>
      </w:r>
      <w:r>
        <w:rPr>
          <w:rFonts w:ascii="Times New Roman" w:hAnsi="Times New Roman"/>
          <w:sz w:val="24"/>
          <w:szCs w:val="24"/>
        </w:rPr>
        <w:t xml:space="preserve"> býva cena obvyklá v mieste a čase vykonania spoplatneného úkonu správcom poplatku. </w:t>
      </w:r>
      <w:r>
        <w:rPr>
          <w:rFonts w:ascii="Times New Roman" w:hAnsi="Times New Roman"/>
          <w:b/>
          <w:sz w:val="24"/>
          <w:szCs w:val="24"/>
        </w:rPr>
        <w:t xml:space="preserve">Pri nehnuteľných veciach </w:t>
      </w:r>
      <w:r>
        <w:rPr>
          <w:rFonts w:ascii="Times New Roman" w:hAnsi="Times New Roman"/>
          <w:sz w:val="24"/>
          <w:szCs w:val="24"/>
        </w:rPr>
        <w:t xml:space="preserve"> býva </w:t>
      </w:r>
      <w:r w:rsidRPr="00B70DC0">
        <w:rPr>
          <w:rFonts w:ascii="Times New Roman" w:hAnsi="Times New Roman"/>
          <w:b/>
          <w:sz w:val="24"/>
          <w:szCs w:val="24"/>
        </w:rPr>
        <w:t>základom</w:t>
      </w:r>
      <w:r>
        <w:rPr>
          <w:rFonts w:ascii="Times New Roman" w:hAnsi="Times New Roman"/>
          <w:sz w:val="24"/>
          <w:szCs w:val="24"/>
        </w:rPr>
        <w:t xml:space="preserve"> správneho poplatku cena nehnuteľnosti zistená podľa príslušných právnych predpisov o cenách stavieb, pozemkov, trvalých porastov, </w:t>
      </w:r>
      <w:r>
        <w:rPr>
          <w:rFonts w:ascii="Times New Roman" w:hAnsi="Times New Roman"/>
          <w:sz w:val="24"/>
          <w:szCs w:val="24"/>
        </w:rPr>
        <w:lastRenderedPageBreak/>
        <w:t>úhradách za zriadenie práva osobného užívania pozemkov a náhradách za dočasné užívanie pozemkov. Poplatník, ako povinná osoba, musí rátať aj s naplnením svojej zákonnej oznamovacej povinnosti, keďže býva povinný oznámiť cenu predmetu realizovaného úkonu správneho orgánu, ktorý poplatok vyberá ako oprávnený subjekt.</w:t>
      </w:r>
    </w:p>
    <w:p w14:paraId="7E64AA6B"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b/>
          <w:sz w:val="24"/>
          <w:szCs w:val="24"/>
        </w:rPr>
        <w:t>Základ</w:t>
      </w:r>
      <w:r>
        <w:rPr>
          <w:rFonts w:ascii="Times New Roman" w:hAnsi="Times New Roman"/>
          <w:sz w:val="24"/>
          <w:szCs w:val="24"/>
        </w:rPr>
        <w:t xml:space="preserve"> správneho poplatku, pri ktorom sa uplatňuje </w:t>
      </w:r>
      <w:r>
        <w:rPr>
          <w:rFonts w:ascii="Times New Roman" w:hAnsi="Times New Roman"/>
          <w:b/>
          <w:sz w:val="24"/>
          <w:szCs w:val="24"/>
        </w:rPr>
        <w:t>percentuálna sadzba správneho poplatku</w:t>
      </w:r>
      <w:r>
        <w:rPr>
          <w:rFonts w:ascii="Times New Roman" w:hAnsi="Times New Roman"/>
          <w:sz w:val="24"/>
          <w:szCs w:val="24"/>
        </w:rPr>
        <w:t>, sa zaokrúhľuje na celé desiatky zákonných peňazí nahor.</w:t>
      </w:r>
    </w:p>
    <w:p w14:paraId="76EAC47A" w14:textId="77777777" w:rsidR="00FC7725" w:rsidRDefault="00FC7725" w:rsidP="00FC7725">
      <w:pPr>
        <w:pStyle w:val="ListParagraph"/>
        <w:spacing w:after="0" w:line="240" w:lineRule="auto"/>
        <w:jc w:val="both"/>
        <w:rPr>
          <w:rFonts w:ascii="Times New Roman" w:hAnsi="Times New Roman"/>
          <w:sz w:val="24"/>
          <w:szCs w:val="24"/>
        </w:rPr>
      </w:pPr>
    </w:p>
    <w:p w14:paraId="27807508" w14:textId="77777777" w:rsidR="00FC7725" w:rsidRDefault="00FC7725" w:rsidP="00FC7725">
      <w:pPr>
        <w:jc w:val="both"/>
      </w:pPr>
      <w:r w:rsidRPr="00B70DC0">
        <w:rPr>
          <w:b/>
        </w:rPr>
        <w:t>Sadzba správneho poplatku</w:t>
      </w:r>
      <w:r>
        <w:t xml:space="preserve"> býva stanovená v sadzobníku správnych poplatkov:</w:t>
      </w:r>
    </w:p>
    <w:p w14:paraId="06167F5D"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pevnou sumou</w:t>
      </w:r>
    </w:p>
    <w:p w14:paraId="2820C2E4"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percentom zo základu správneho poplatku</w:t>
      </w:r>
    </w:p>
    <w:p w14:paraId="0BE16FD6" w14:textId="77777777" w:rsidR="00FC7725" w:rsidRDefault="00FC7725" w:rsidP="00FC7725">
      <w:pPr>
        <w:jc w:val="both"/>
      </w:pPr>
      <w:r>
        <w:t>Sadzobník správnych poplatkov sa rozčleňuje na:</w:t>
      </w:r>
    </w:p>
    <w:p w14:paraId="628C1166" w14:textId="77777777" w:rsidR="00FC7725" w:rsidRDefault="00FC7725" w:rsidP="00131A07">
      <w:pPr>
        <w:pStyle w:val="ListParagraph"/>
        <w:numPr>
          <w:ilvl w:val="0"/>
          <w:numId w:val="61"/>
        </w:numPr>
        <w:spacing w:after="0" w:line="240" w:lineRule="auto"/>
        <w:jc w:val="both"/>
        <w:rPr>
          <w:rFonts w:ascii="Times New Roman" w:hAnsi="Times New Roman"/>
          <w:b/>
          <w:sz w:val="24"/>
          <w:szCs w:val="24"/>
        </w:rPr>
      </w:pPr>
      <w:r>
        <w:rPr>
          <w:rFonts w:ascii="Times New Roman" w:hAnsi="Times New Roman"/>
          <w:b/>
          <w:sz w:val="24"/>
          <w:szCs w:val="24"/>
        </w:rPr>
        <w:t>č</w:t>
      </w:r>
      <w:r w:rsidRPr="00B70DC0">
        <w:rPr>
          <w:rFonts w:ascii="Times New Roman" w:hAnsi="Times New Roman"/>
          <w:b/>
          <w:sz w:val="24"/>
          <w:szCs w:val="24"/>
        </w:rPr>
        <w:t xml:space="preserve">asti: </w:t>
      </w:r>
    </w:p>
    <w:p w14:paraId="328459C9" w14:textId="77777777" w:rsidR="00FC7725" w:rsidRPr="005A074A" w:rsidRDefault="00FC7725" w:rsidP="00FC7725">
      <w:pPr>
        <w:pStyle w:val="ListParagraph"/>
        <w:spacing w:after="0" w:line="240" w:lineRule="auto"/>
        <w:jc w:val="both"/>
        <w:rPr>
          <w:rFonts w:ascii="Times New Roman" w:hAnsi="Times New Roman"/>
          <w:b/>
          <w:sz w:val="24"/>
          <w:szCs w:val="24"/>
        </w:rPr>
      </w:pPr>
      <w:r w:rsidRPr="00B70DC0">
        <w:rPr>
          <w:rFonts w:ascii="Times New Roman" w:hAnsi="Times New Roman"/>
          <w:sz w:val="24"/>
          <w:szCs w:val="24"/>
        </w:rPr>
        <w:t>- vy</w:t>
      </w:r>
      <w:r>
        <w:rPr>
          <w:rFonts w:ascii="Times New Roman" w:hAnsi="Times New Roman"/>
          <w:sz w:val="24"/>
          <w:szCs w:val="24"/>
        </w:rPr>
        <w:t>jadrujú určité samostatné homogénne</w:t>
      </w:r>
      <w:r w:rsidRPr="00B70DC0">
        <w:rPr>
          <w:rFonts w:ascii="Times New Roman" w:hAnsi="Times New Roman"/>
          <w:sz w:val="24"/>
          <w:szCs w:val="24"/>
        </w:rPr>
        <w:t xml:space="preserve"> okruhy činnosti a úkonov, ktoré podliehajú spoplatneniu</w:t>
      </w:r>
      <w:r>
        <w:rPr>
          <w:rFonts w:ascii="Times New Roman" w:hAnsi="Times New Roman"/>
          <w:sz w:val="24"/>
          <w:szCs w:val="24"/>
        </w:rPr>
        <w:t xml:space="preserve"> správnym poplatkom a v záujme prehľadnosti a zreteľnej identifikovateľnosti sú od seba navzájom obyčajne rozlíšené samostatným označením, zabezpečeným rímskymi číslicami. </w:t>
      </w:r>
    </w:p>
    <w:p w14:paraId="1A7544CB" w14:textId="77777777" w:rsidR="00FC7725" w:rsidRPr="004D3657" w:rsidRDefault="00FC7725" w:rsidP="00131A07">
      <w:pPr>
        <w:pStyle w:val="ListParagraph"/>
        <w:numPr>
          <w:ilvl w:val="0"/>
          <w:numId w:val="61"/>
        </w:numPr>
        <w:spacing w:after="0" w:line="240" w:lineRule="auto"/>
        <w:jc w:val="both"/>
        <w:rPr>
          <w:rFonts w:ascii="Times New Roman" w:hAnsi="Times New Roman"/>
          <w:b/>
          <w:sz w:val="24"/>
          <w:szCs w:val="24"/>
        </w:rPr>
      </w:pPr>
      <w:r>
        <w:rPr>
          <w:rFonts w:ascii="Times New Roman" w:hAnsi="Times New Roman"/>
          <w:b/>
          <w:sz w:val="24"/>
          <w:szCs w:val="24"/>
        </w:rPr>
        <w:t>položky:</w:t>
      </w:r>
      <w:r>
        <w:rPr>
          <w:rFonts w:ascii="Times New Roman" w:hAnsi="Times New Roman"/>
          <w:sz w:val="24"/>
          <w:szCs w:val="24"/>
        </w:rPr>
        <w:t xml:space="preserve"> </w:t>
      </w:r>
    </w:p>
    <w:p w14:paraId="1FDCF23F" w14:textId="77777777" w:rsidR="00FC7725" w:rsidRPr="005A074A" w:rsidRDefault="00FC7725" w:rsidP="00FC7725">
      <w:pPr>
        <w:pStyle w:val="ListParagraph"/>
        <w:spacing w:after="0" w:line="240" w:lineRule="auto"/>
        <w:jc w:val="both"/>
        <w:rPr>
          <w:rFonts w:ascii="Times New Roman" w:hAnsi="Times New Roman"/>
          <w:b/>
          <w:sz w:val="24"/>
          <w:szCs w:val="24"/>
        </w:rPr>
      </w:pPr>
      <w:r>
        <w:rPr>
          <w:rFonts w:ascii="Times New Roman" w:hAnsi="Times New Roman"/>
          <w:sz w:val="24"/>
          <w:szCs w:val="24"/>
        </w:rPr>
        <w:t xml:space="preserve">-  sú ďalšou metódou členenia sadzobníka, pričom </w:t>
      </w:r>
      <w:r w:rsidRPr="004D3657">
        <w:rPr>
          <w:rFonts w:ascii="Times New Roman" w:hAnsi="Times New Roman"/>
          <w:sz w:val="24"/>
          <w:szCs w:val="24"/>
          <w:u w:val="single"/>
        </w:rPr>
        <w:t>každá jeho položka obsahuje</w:t>
      </w:r>
      <w:r>
        <w:rPr>
          <w:rFonts w:ascii="Times New Roman" w:hAnsi="Times New Roman"/>
          <w:sz w:val="24"/>
          <w:szCs w:val="24"/>
        </w:rPr>
        <w:t xml:space="preserve">: </w:t>
      </w:r>
    </w:p>
    <w:p w14:paraId="7A460DD6" w14:textId="77777777" w:rsidR="00FC7725" w:rsidRDefault="00FC7725" w:rsidP="00FC7725">
      <w:pPr>
        <w:pStyle w:val="ListParagraph"/>
        <w:spacing w:after="0" w:line="240" w:lineRule="auto"/>
        <w:jc w:val="both"/>
        <w:rPr>
          <w:rFonts w:ascii="Times New Roman" w:hAnsi="Times New Roman"/>
          <w:sz w:val="24"/>
          <w:szCs w:val="24"/>
        </w:rPr>
      </w:pPr>
      <w:r>
        <w:rPr>
          <w:rFonts w:ascii="Times New Roman" w:hAnsi="Times New Roman"/>
          <w:sz w:val="24"/>
          <w:szCs w:val="24"/>
        </w:rPr>
        <w:t>a) vymedzenie úkonu alebo konania, kt. je predmetom spoplatnenia</w:t>
      </w:r>
    </w:p>
    <w:p w14:paraId="6C8DB85C" w14:textId="77777777" w:rsidR="00FC7725" w:rsidRDefault="00FC7725" w:rsidP="00FC7725">
      <w:pPr>
        <w:pStyle w:val="ListParagraph"/>
        <w:spacing w:after="0" w:line="240" w:lineRule="auto"/>
        <w:jc w:val="both"/>
        <w:rPr>
          <w:rFonts w:ascii="Times New Roman" w:hAnsi="Times New Roman"/>
          <w:sz w:val="24"/>
          <w:szCs w:val="24"/>
        </w:rPr>
      </w:pPr>
      <w:r>
        <w:rPr>
          <w:rFonts w:ascii="Times New Roman" w:hAnsi="Times New Roman"/>
          <w:sz w:val="24"/>
          <w:szCs w:val="24"/>
        </w:rPr>
        <w:t>b) sadzbu správneho poplatku</w:t>
      </w:r>
    </w:p>
    <w:p w14:paraId="13E697BD" w14:textId="77777777" w:rsidR="00FC7725" w:rsidRDefault="00FC7725" w:rsidP="00FC7725">
      <w:pPr>
        <w:pStyle w:val="ListParagraph"/>
        <w:spacing w:after="0" w:line="240" w:lineRule="auto"/>
        <w:jc w:val="both"/>
        <w:rPr>
          <w:rFonts w:ascii="Times New Roman" w:hAnsi="Times New Roman"/>
          <w:sz w:val="24"/>
          <w:szCs w:val="24"/>
        </w:rPr>
      </w:pPr>
      <w:r w:rsidRPr="004D3657">
        <w:rPr>
          <w:rFonts w:ascii="Times New Roman" w:hAnsi="Times New Roman"/>
          <w:sz w:val="24"/>
          <w:szCs w:val="24"/>
          <w:u w:val="single"/>
        </w:rPr>
        <w:t>Niektoré položky môžu obsahovať</w:t>
      </w:r>
      <w:r>
        <w:rPr>
          <w:rFonts w:ascii="Times New Roman" w:hAnsi="Times New Roman"/>
          <w:sz w:val="24"/>
          <w:szCs w:val="24"/>
        </w:rPr>
        <w:t>:</w:t>
      </w:r>
    </w:p>
    <w:p w14:paraId="1057D9F2" w14:textId="77777777" w:rsidR="00FC7725" w:rsidRDefault="00FC7725" w:rsidP="00FC7725">
      <w:pPr>
        <w:pStyle w:val="ListParagraph"/>
        <w:spacing w:after="0" w:line="240" w:lineRule="auto"/>
        <w:jc w:val="both"/>
        <w:rPr>
          <w:rFonts w:ascii="Times New Roman" w:hAnsi="Times New Roman"/>
          <w:sz w:val="24"/>
          <w:szCs w:val="24"/>
        </w:rPr>
      </w:pPr>
      <w:r>
        <w:rPr>
          <w:rFonts w:ascii="Times New Roman" w:hAnsi="Times New Roman"/>
          <w:sz w:val="24"/>
          <w:szCs w:val="24"/>
        </w:rPr>
        <w:t>- oslobodenie, ktoré sa vzťahuje na určitý povinný subjekt, okruh povinných subjektov alebo na predmet poplatku</w:t>
      </w:r>
    </w:p>
    <w:p w14:paraId="1550D9CE" w14:textId="77777777" w:rsidR="00FC7725" w:rsidRDefault="00FC7725" w:rsidP="00FC7725">
      <w:pPr>
        <w:pStyle w:val="ListParagraph"/>
        <w:spacing w:after="0" w:line="240" w:lineRule="auto"/>
        <w:jc w:val="both"/>
        <w:rPr>
          <w:rFonts w:ascii="Times New Roman" w:hAnsi="Times New Roman"/>
          <w:sz w:val="24"/>
          <w:szCs w:val="24"/>
        </w:rPr>
      </w:pPr>
      <w:r>
        <w:rPr>
          <w:rFonts w:ascii="Times New Roman" w:hAnsi="Times New Roman"/>
          <w:sz w:val="24"/>
          <w:szCs w:val="24"/>
        </w:rPr>
        <w:t>- poznámky, v ktorých sú deklarované niektoré podrobnosti spoplatňovania</w:t>
      </w:r>
    </w:p>
    <w:p w14:paraId="59C072D9" w14:textId="77777777" w:rsidR="00FC7725" w:rsidRDefault="00FC7725" w:rsidP="00FC7725">
      <w:pPr>
        <w:pStyle w:val="ListParagraph"/>
        <w:spacing w:after="0" w:line="240" w:lineRule="auto"/>
        <w:jc w:val="both"/>
        <w:rPr>
          <w:rFonts w:ascii="Times New Roman" w:hAnsi="Times New Roman"/>
          <w:sz w:val="24"/>
          <w:szCs w:val="24"/>
        </w:rPr>
      </w:pPr>
      <w:r>
        <w:rPr>
          <w:rFonts w:ascii="Times New Roman" w:hAnsi="Times New Roman"/>
          <w:sz w:val="24"/>
          <w:szCs w:val="24"/>
        </w:rPr>
        <w:t>- splnomocnenie pre správny orgán v uvedených prípadoch znížiť alebo zvýšiť poplatok do určitej sumy alebo do určitého násobku sadzby</w:t>
      </w:r>
    </w:p>
    <w:p w14:paraId="4702E5D1" w14:textId="77777777" w:rsidR="00FC7725" w:rsidRDefault="00FC7725" w:rsidP="00FC7725">
      <w:pPr>
        <w:pStyle w:val="ListParagraph"/>
        <w:spacing w:after="0" w:line="240" w:lineRule="auto"/>
        <w:jc w:val="both"/>
        <w:rPr>
          <w:rFonts w:ascii="Times New Roman" w:hAnsi="Times New Roman"/>
          <w:sz w:val="24"/>
          <w:szCs w:val="24"/>
        </w:rPr>
      </w:pPr>
    </w:p>
    <w:p w14:paraId="55376DD9" w14:textId="77777777" w:rsidR="00FC7725" w:rsidRDefault="00FC7725" w:rsidP="00FC7725">
      <w:pPr>
        <w:pStyle w:val="ListParagraph"/>
        <w:spacing w:after="0" w:line="240" w:lineRule="auto"/>
        <w:jc w:val="both"/>
        <w:rPr>
          <w:rFonts w:ascii="Times New Roman" w:hAnsi="Times New Roman"/>
          <w:sz w:val="24"/>
          <w:szCs w:val="24"/>
        </w:rPr>
      </w:pPr>
      <w:r>
        <w:rPr>
          <w:rFonts w:ascii="Times New Roman" w:hAnsi="Times New Roman"/>
          <w:sz w:val="24"/>
          <w:szCs w:val="24"/>
        </w:rPr>
        <w:t xml:space="preserve">V obsahovej konštrukcii jednotlivých položiek v sadzobníku sú obyčajne uvedené tiež </w:t>
      </w:r>
      <w:r w:rsidRPr="004D3657">
        <w:rPr>
          <w:rFonts w:ascii="Times New Roman" w:hAnsi="Times New Roman"/>
          <w:sz w:val="24"/>
          <w:szCs w:val="24"/>
          <w:u w:val="single"/>
        </w:rPr>
        <w:t>sadzby jednotlivých správnych poplatkov</w:t>
      </w:r>
      <w:r>
        <w:rPr>
          <w:rFonts w:ascii="Times New Roman" w:hAnsi="Times New Roman"/>
          <w:sz w:val="24"/>
          <w:szCs w:val="24"/>
        </w:rPr>
        <w:t>. Môžu byť definované:</w:t>
      </w:r>
    </w:p>
    <w:p w14:paraId="4A7DFF63" w14:textId="77777777" w:rsidR="00FC7725" w:rsidRDefault="00FC7725" w:rsidP="00FC7725">
      <w:pPr>
        <w:pStyle w:val="ListParagraph"/>
        <w:spacing w:after="0" w:line="240" w:lineRule="auto"/>
        <w:jc w:val="both"/>
        <w:rPr>
          <w:rFonts w:ascii="Times New Roman" w:hAnsi="Times New Roman"/>
          <w:sz w:val="24"/>
          <w:szCs w:val="24"/>
        </w:rPr>
      </w:pPr>
      <w:r>
        <w:rPr>
          <w:rFonts w:ascii="Times New Roman" w:hAnsi="Times New Roman"/>
          <w:sz w:val="24"/>
          <w:szCs w:val="24"/>
        </w:rPr>
        <w:t xml:space="preserve">- </w:t>
      </w:r>
      <w:r w:rsidRPr="004D3657">
        <w:rPr>
          <w:rFonts w:ascii="Times New Roman" w:hAnsi="Times New Roman"/>
          <w:b/>
          <w:sz w:val="24"/>
          <w:szCs w:val="24"/>
        </w:rPr>
        <w:t>pevnou sumou</w:t>
      </w:r>
      <w:r>
        <w:rPr>
          <w:rFonts w:ascii="Times New Roman" w:hAnsi="Times New Roman"/>
          <w:sz w:val="24"/>
          <w:szCs w:val="24"/>
        </w:rPr>
        <w:t xml:space="preserve"> (napr. položka vydania potvrdenia o registrácii periodickej tlače)</w:t>
      </w:r>
    </w:p>
    <w:p w14:paraId="5EBB65D6" w14:textId="77777777" w:rsidR="00FC7725" w:rsidRDefault="00FC7725" w:rsidP="00FC7725">
      <w:pPr>
        <w:pStyle w:val="ListParagraph"/>
        <w:spacing w:after="0" w:line="240" w:lineRule="auto"/>
        <w:jc w:val="both"/>
        <w:rPr>
          <w:rFonts w:ascii="Times New Roman" w:hAnsi="Times New Roman"/>
          <w:sz w:val="24"/>
          <w:szCs w:val="24"/>
        </w:rPr>
      </w:pPr>
      <w:r>
        <w:rPr>
          <w:rFonts w:ascii="Times New Roman" w:hAnsi="Times New Roman"/>
          <w:sz w:val="24"/>
          <w:szCs w:val="24"/>
        </w:rPr>
        <w:t xml:space="preserve">- </w:t>
      </w:r>
      <w:r w:rsidRPr="004D3657">
        <w:rPr>
          <w:rFonts w:ascii="Times New Roman" w:hAnsi="Times New Roman"/>
          <w:b/>
          <w:sz w:val="24"/>
          <w:szCs w:val="24"/>
        </w:rPr>
        <w:t>pevnou sumou s určením poplatkového maxima</w:t>
      </w:r>
    </w:p>
    <w:p w14:paraId="563E99A8" w14:textId="77777777" w:rsidR="00FC7725" w:rsidRDefault="00FC7725" w:rsidP="00FC7725">
      <w:pPr>
        <w:pStyle w:val="ListParagraph"/>
        <w:spacing w:after="0" w:line="240" w:lineRule="auto"/>
        <w:jc w:val="both"/>
        <w:rPr>
          <w:rFonts w:ascii="Times New Roman" w:hAnsi="Times New Roman"/>
          <w:sz w:val="24"/>
          <w:szCs w:val="24"/>
        </w:rPr>
      </w:pPr>
      <w:r>
        <w:rPr>
          <w:rFonts w:ascii="Times New Roman" w:hAnsi="Times New Roman"/>
          <w:sz w:val="24"/>
          <w:szCs w:val="24"/>
        </w:rPr>
        <w:t xml:space="preserve">- </w:t>
      </w:r>
      <w:r w:rsidRPr="004D3657">
        <w:rPr>
          <w:rFonts w:ascii="Times New Roman" w:hAnsi="Times New Roman"/>
          <w:b/>
          <w:sz w:val="24"/>
          <w:szCs w:val="24"/>
        </w:rPr>
        <w:t>pevnou sumou v rámci rozpätia</w:t>
      </w:r>
      <w:r>
        <w:rPr>
          <w:rFonts w:ascii="Times New Roman" w:hAnsi="Times New Roman"/>
          <w:sz w:val="24"/>
          <w:szCs w:val="24"/>
        </w:rPr>
        <w:t xml:space="preserve"> (napr. položka vydanie licencie na rozhlasové a televízne vysielanie éterom 664 eur až 6 640 eur)</w:t>
      </w:r>
    </w:p>
    <w:p w14:paraId="3A99B6D8" w14:textId="77777777" w:rsidR="00FC7725" w:rsidRPr="004D3657" w:rsidRDefault="00FC7725" w:rsidP="00FC7725">
      <w:pPr>
        <w:pStyle w:val="ListParagraph"/>
        <w:spacing w:after="0" w:line="240" w:lineRule="auto"/>
        <w:jc w:val="both"/>
        <w:rPr>
          <w:rFonts w:ascii="Times New Roman" w:hAnsi="Times New Roman"/>
          <w:b/>
          <w:sz w:val="24"/>
          <w:szCs w:val="24"/>
        </w:rPr>
      </w:pPr>
      <w:r>
        <w:rPr>
          <w:rFonts w:ascii="Times New Roman" w:hAnsi="Times New Roman"/>
          <w:sz w:val="24"/>
          <w:szCs w:val="24"/>
        </w:rPr>
        <w:t xml:space="preserve">- </w:t>
      </w:r>
      <w:r w:rsidRPr="004D3657">
        <w:rPr>
          <w:rFonts w:ascii="Times New Roman" w:hAnsi="Times New Roman"/>
          <w:b/>
          <w:sz w:val="24"/>
          <w:szCs w:val="24"/>
        </w:rPr>
        <w:t>násobkom pevnej sumy iného poplatku</w:t>
      </w:r>
    </w:p>
    <w:p w14:paraId="36085D21" w14:textId="77777777" w:rsidR="00FC7725" w:rsidRPr="004D3657" w:rsidRDefault="00FC7725" w:rsidP="00FC7725">
      <w:pPr>
        <w:pStyle w:val="ListParagraph"/>
        <w:spacing w:after="0" w:line="240" w:lineRule="auto"/>
        <w:jc w:val="both"/>
        <w:rPr>
          <w:rFonts w:ascii="Times New Roman" w:hAnsi="Times New Roman"/>
          <w:b/>
          <w:sz w:val="24"/>
          <w:szCs w:val="24"/>
        </w:rPr>
      </w:pPr>
      <w:r w:rsidRPr="004D3657">
        <w:rPr>
          <w:rFonts w:ascii="Times New Roman" w:hAnsi="Times New Roman"/>
          <w:b/>
          <w:sz w:val="24"/>
          <w:szCs w:val="24"/>
        </w:rPr>
        <w:t>- percentuálne s uvedením sumy poplatkového minima a poplatkového maxima</w:t>
      </w:r>
    </w:p>
    <w:p w14:paraId="79E97A99" w14:textId="77777777" w:rsidR="00FC7725" w:rsidRPr="004D3657" w:rsidRDefault="00FC7725" w:rsidP="00FC7725">
      <w:pPr>
        <w:pStyle w:val="ListParagraph"/>
        <w:spacing w:after="0" w:line="240" w:lineRule="auto"/>
        <w:jc w:val="both"/>
        <w:rPr>
          <w:rFonts w:ascii="Times New Roman" w:hAnsi="Times New Roman"/>
          <w:b/>
          <w:sz w:val="24"/>
          <w:szCs w:val="24"/>
        </w:rPr>
      </w:pPr>
      <w:r w:rsidRPr="004D3657">
        <w:rPr>
          <w:rFonts w:ascii="Times New Roman" w:hAnsi="Times New Roman"/>
          <w:b/>
          <w:sz w:val="24"/>
          <w:szCs w:val="24"/>
        </w:rPr>
        <w:t>- percentuálne s uvedením sumy poplatkového minima</w:t>
      </w:r>
    </w:p>
    <w:p w14:paraId="0D1147F4" w14:textId="77777777" w:rsidR="00FC7725" w:rsidRDefault="00FC7725" w:rsidP="00FC7725">
      <w:pPr>
        <w:pStyle w:val="ListParagraph"/>
        <w:spacing w:after="0" w:line="240" w:lineRule="auto"/>
        <w:jc w:val="both"/>
        <w:rPr>
          <w:rFonts w:ascii="Times New Roman" w:hAnsi="Times New Roman"/>
          <w:sz w:val="24"/>
          <w:szCs w:val="24"/>
        </w:rPr>
      </w:pPr>
      <w:r>
        <w:rPr>
          <w:rFonts w:ascii="Times New Roman" w:hAnsi="Times New Roman"/>
          <w:sz w:val="24"/>
          <w:szCs w:val="24"/>
        </w:rPr>
        <w:t xml:space="preserve">- </w:t>
      </w:r>
      <w:r w:rsidRPr="004D3657">
        <w:rPr>
          <w:rFonts w:ascii="Times New Roman" w:hAnsi="Times New Roman"/>
          <w:b/>
          <w:sz w:val="24"/>
          <w:szCs w:val="24"/>
        </w:rPr>
        <w:t>percentuálne</w:t>
      </w:r>
      <w:r>
        <w:rPr>
          <w:rFonts w:ascii="Times New Roman" w:hAnsi="Times New Roman"/>
          <w:sz w:val="24"/>
          <w:szCs w:val="24"/>
        </w:rPr>
        <w:t xml:space="preserve"> (napr. položka na vydanie  povolenia na dovoz ropy, zemného plynu a čierneho uhlia – 0,1% z hodnoty tovaru uvedenej v povolení)</w:t>
      </w:r>
    </w:p>
    <w:p w14:paraId="6B022598" w14:textId="77777777" w:rsidR="00FC7725" w:rsidRDefault="00FC7725" w:rsidP="00FC7725">
      <w:pPr>
        <w:jc w:val="both"/>
        <w:rPr>
          <w:b/>
        </w:rPr>
      </w:pPr>
    </w:p>
    <w:p w14:paraId="4C691CC6"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sidRPr="00A436F2">
        <w:rPr>
          <w:rFonts w:ascii="Times New Roman" w:hAnsi="Times New Roman"/>
          <w:sz w:val="24"/>
          <w:szCs w:val="24"/>
        </w:rPr>
        <w:t>vznik poplatkovej povinnosti je akt priamo závislý od skutočnosti, či ide o poplatky určené v sadzobníku správnych poplatkov pevnou sumou, alebo ide o poplatky s</w:t>
      </w:r>
      <w:r>
        <w:rPr>
          <w:rFonts w:ascii="Times New Roman" w:hAnsi="Times New Roman"/>
          <w:sz w:val="24"/>
          <w:szCs w:val="24"/>
        </w:rPr>
        <w:t>tanovené percentuálnou sadzbou.</w:t>
      </w:r>
    </w:p>
    <w:p w14:paraId="7781A8A0"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v</w:t>
      </w:r>
      <w:r w:rsidRPr="00A436F2">
        <w:rPr>
          <w:rFonts w:ascii="Times New Roman" w:hAnsi="Times New Roman"/>
          <w:sz w:val="24"/>
          <w:szCs w:val="24"/>
        </w:rPr>
        <w:t xml:space="preserve"> prípade, že sa poplatok stanovuje </w:t>
      </w:r>
      <w:r w:rsidRPr="00B12333">
        <w:rPr>
          <w:rFonts w:ascii="Times New Roman" w:hAnsi="Times New Roman"/>
          <w:b/>
          <w:sz w:val="24"/>
          <w:szCs w:val="24"/>
          <w:u w:val="single"/>
        </w:rPr>
        <w:t>pevnou sadzbou</w:t>
      </w:r>
      <w:r w:rsidRPr="00A436F2">
        <w:rPr>
          <w:rFonts w:ascii="Times New Roman" w:hAnsi="Times New Roman"/>
          <w:sz w:val="24"/>
          <w:szCs w:val="24"/>
        </w:rPr>
        <w:t xml:space="preserve">, </w:t>
      </w:r>
      <w:r w:rsidRPr="00A436F2">
        <w:rPr>
          <w:rFonts w:ascii="Times New Roman" w:hAnsi="Times New Roman"/>
          <w:b/>
          <w:sz w:val="24"/>
          <w:szCs w:val="24"/>
        </w:rPr>
        <w:t xml:space="preserve">poplatková povinnosť vzniká podaním </w:t>
      </w:r>
      <w:r w:rsidRPr="00A436F2">
        <w:rPr>
          <w:rFonts w:ascii="Times New Roman" w:hAnsi="Times New Roman"/>
          <w:sz w:val="24"/>
          <w:szCs w:val="24"/>
        </w:rPr>
        <w:t xml:space="preserve">a v prípade poplatku stanoveného </w:t>
      </w:r>
      <w:r w:rsidRPr="00B12333">
        <w:rPr>
          <w:rFonts w:ascii="Times New Roman" w:hAnsi="Times New Roman"/>
          <w:b/>
          <w:sz w:val="24"/>
          <w:szCs w:val="24"/>
          <w:u w:val="single"/>
        </w:rPr>
        <w:t>percentuálnou sadzbou</w:t>
      </w:r>
      <w:r w:rsidRPr="00A436F2">
        <w:rPr>
          <w:rFonts w:ascii="Times New Roman" w:hAnsi="Times New Roman"/>
          <w:b/>
          <w:sz w:val="24"/>
          <w:szCs w:val="24"/>
        </w:rPr>
        <w:t xml:space="preserve"> doručením písomnej výzvy </w:t>
      </w:r>
      <w:r w:rsidRPr="00A436F2">
        <w:rPr>
          <w:rFonts w:ascii="Times New Roman" w:hAnsi="Times New Roman"/>
          <w:sz w:val="24"/>
          <w:szCs w:val="24"/>
        </w:rPr>
        <w:t>na</w:t>
      </w:r>
      <w:r w:rsidRPr="00A436F2">
        <w:rPr>
          <w:rFonts w:ascii="Times New Roman" w:hAnsi="Times New Roman"/>
          <w:b/>
          <w:sz w:val="24"/>
          <w:szCs w:val="24"/>
        </w:rPr>
        <w:t xml:space="preserve"> </w:t>
      </w:r>
      <w:r w:rsidRPr="00A436F2">
        <w:rPr>
          <w:rFonts w:ascii="Times New Roman" w:hAnsi="Times New Roman"/>
          <w:sz w:val="24"/>
          <w:szCs w:val="24"/>
        </w:rPr>
        <w:t>zaplatenie správneho poplatku.</w:t>
      </w:r>
    </w:p>
    <w:p w14:paraId="442EF404"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Splatnosť správneho poplatku je stanovená diferencovane v závislosti od skutočnosti, či ide o správny poplatok určený v sadzobníku správnych poplatkov pevnou sadzbou, alebo percentuálnou sadzbou</w:t>
      </w:r>
    </w:p>
    <w:p w14:paraId="58541AE3" w14:textId="77777777" w:rsidR="00FC7725" w:rsidRDefault="00FC7725" w:rsidP="00FC7725">
      <w:pPr>
        <w:jc w:val="both"/>
      </w:pPr>
      <w:r w:rsidRPr="00B12333">
        <w:rPr>
          <w:b/>
          <w:u w:val="single"/>
        </w:rPr>
        <w:t>Správne poplatky stanovené pevnou sadzbou</w:t>
      </w:r>
      <w:r w:rsidRPr="00B12333">
        <w:t xml:space="preserve"> sa platia bez výzvy oprávneného orgánu a sú splatné pri podaní, ktoré smeruje k vykonaniu úkonu alebo uskutočneniu konania.</w:t>
      </w:r>
      <w:r>
        <w:t xml:space="preserve"> Ak </w:t>
      </w:r>
      <w:r>
        <w:lastRenderedPageBreak/>
        <w:t xml:space="preserve">poplatok nebol zaplatený pri podaní alebo v stanovenej sume, potom je splatný v zákonom stanovenej lehote, zvyčajne </w:t>
      </w:r>
      <w:r>
        <w:rPr>
          <w:b/>
        </w:rPr>
        <w:t xml:space="preserve">15 dní odo dňa doručenia písomnej výzvy </w:t>
      </w:r>
      <w:r>
        <w:t>správneho orgánu na jeho zaplatenie.</w:t>
      </w:r>
    </w:p>
    <w:p w14:paraId="2D9863B6" w14:textId="77777777" w:rsidR="00FC7725" w:rsidRDefault="00FC7725" w:rsidP="00FC7725">
      <w:pPr>
        <w:jc w:val="both"/>
      </w:pPr>
      <w:r w:rsidRPr="00B12333">
        <w:rPr>
          <w:b/>
          <w:u w:val="single"/>
        </w:rPr>
        <w:t>Správne poplatky percentuálnej sadzby</w:t>
      </w:r>
      <w:r>
        <w:rPr>
          <w:b/>
        </w:rPr>
        <w:t xml:space="preserve"> </w:t>
      </w:r>
      <w:r>
        <w:t xml:space="preserve">sa platia pred vykonaním úkonu na základe písomnej výzvy ich správcu, ak zákon o správnych poplatkoch neustanovuje inak. Obvykle </w:t>
      </w:r>
      <w:r>
        <w:rPr>
          <w:b/>
        </w:rPr>
        <w:t xml:space="preserve">sú splatné do 15 dní od doručenia písomnej výzvy </w:t>
      </w:r>
      <w:r>
        <w:t>na ich zaplatenie, ak nie je pri jednotlivých položkách stanovené inak.</w:t>
      </w:r>
    </w:p>
    <w:p w14:paraId="4A361083" w14:textId="77777777" w:rsidR="00FC7725" w:rsidRDefault="00FC7725" w:rsidP="00FC7725">
      <w:pPr>
        <w:jc w:val="both"/>
      </w:pPr>
    </w:p>
    <w:p w14:paraId="172451CD" w14:textId="77777777" w:rsidR="00FC7725" w:rsidRDefault="00FC7725" w:rsidP="00FC7725">
      <w:pPr>
        <w:jc w:val="both"/>
      </w:pPr>
      <w:r>
        <w:t>Platenie správnych poplatkov je proces vyúsťujúci do aktu splnenia si zákonom stanovenej poplatkovej povinnosti povinným subjektom, do zaplatenia správneho orgánu.</w:t>
      </w:r>
    </w:p>
    <w:p w14:paraId="6762E1A3" w14:textId="77777777" w:rsidR="00FC7725" w:rsidRDefault="00FC7725" w:rsidP="00FC7725">
      <w:pPr>
        <w:jc w:val="both"/>
      </w:pPr>
      <w:r w:rsidRPr="00C138CE">
        <w:rPr>
          <w:u w:val="single"/>
        </w:rPr>
        <w:t>Formy platenia správnych poplatkov v závislosti od</w:t>
      </w:r>
      <w:r>
        <w:t>:</w:t>
      </w:r>
    </w:p>
    <w:p w14:paraId="577724F2" w14:textId="77777777" w:rsidR="00FC7725" w:rsidRPr="00C138CE" w:rsidRDefault="00FC7725" w:rsidP="00131A07">
      <w:pPr>
        <w:pStyle w:val="ListParagraph"/>
        <w:numPr>
          <w:ilvl w:val="0"/>
          <w:numId w:val="62"/>
        </w:numPr>
        <w:spacing w:after="0" w:line="240" w:lineRule="auto"/>
        <w:jc w:val="both"/>
        <w:rPr>
          <w:rFonts w:ascii="Times New Roman" w:hAnsi="Times New Roman"/>
          <w:b/>
          <w:sz w:val="24"/>
          <w:szCs w:val="24"/>
        </w:rPr>
      </w:pPr>
      <w:r w:rsidRPr="00C138CE">
        <w:rPr>
          <w:rFonts w:ascii="Times New Roman" w:hAnsi="Times New Roman"/>
          <w:b/>
          <w:sz w:val="24"/>
          <w:szCs w:val="24"/>
        </w:rPr>
        <w:t>Výšky poplatkovej povinnosti</w:t>
      </w:r>
      <w:r>
        <w:rPr>
          <w:rFonts w:ascii="Times New Roman" w:hAnsi="Times New Roman"/>
          <w:b/>
          <w:sz w:val="24"/>
          <w:szCs w:val="24"/>
        </w:rPr>
        <w:t>:</w:t>
      </w:r>
    </w:p>
    <w:p w14:paraId="10D145FD" w14:textId="77777777" w:rsidR="00FC7725" w:rsidRDefault="00FC7725" w:rsidP="00FC7725">
      <w:pPr>
        <w:pStyle w:val="ListParagraph"/>
        <w:spacing w:after="0" w:line="240" w:lineRule="auto"/>
        <w:jc w:val="both"/>
        <w:rPr>
          <w:rFonts w:ascii="Times New Roman" w:hAnsi="Times New Roman"/>
          <w:sz w:val="24"/>
          <w:szCs w:val="24"/>
        </w:rPr>
      </w:pPr>
      <w:r>
        <w:rPr>
          <w:rFonts w:ascii="Times New Roman" w:hAnsi="Times New Roman"/>
          <w:sz w:val="24"/>
          <w:szCs w:val="24"/>
        </w:rPr>
        <w:t xml:space="preserve">správne poplatky vyberané </w:t>
      </w:r>
      <w:r w:rsidRPr="00C138CE">
        <w:rPr>
          <w:rFonts w:ascii="Times New Roman" w:hAnsi="Times New Roman"/>
          <w:b/>
          <w:sz w:val="24"/>
          <w:szCs w:val="24"/>
        </w:rPr>
        <w:t>správnymi orgánmi</w:t>
      </w:r>
      <w:r>
        <w:rPr>
          <w:rFonts w:ascii="Times New Roman" w:hAnsi="Times New Roman"/>
          <w:b/>
          <w:sz w:val="24"/>
          <w:szCs w:val="24"/>
        </w:rPr>
        <w:t xml:space="preserve"> sa </w:t>
      </w:r>
      <w:r>
        <w:rPr>
          <w:rFonts w:ascii="Times New Roman" w:hAnsi="Times New Roman"/>
          <w:sz w:val="24"/>
          <w:szCs w:val="24"/>
        </w:rPr>
        <w:t xml:space="preserve">platia </w:t>
      </w:r>
    </w:p>
    <w:p w14:paraId="4776A7DE" w14:textId="77777777" w:rsidR="00FC7725" w:rsidRDefault="00FC7725" w:rsidP="00FC7725">
      <w:pPr>
        <w:pStyle w:val="ListParagraph"/>
        <w:spacing w:after="0" w:line="240" w:lineRule="auto"/>
        <w:jc w:val="both"/>
        <w:rPr>
          <w:rFonts w:ascii="Times New Roman" w:hAnsi="Times New Roman"/>
          <w:sz w:val="24"/>
          <w:szCs w:val="24"/>
        </w:rPr>
      </w:pPr>
      <w:r>
        <w:rPr>
          <w:rFonts w:ascii="Times New Roman" w:hAnsi="Times New Roman"/>
          <w:sz w:val="24"/>
          <w:szCs w:val="24"/>
        </w:rPr>
        <w:t>- do sumy 333 eur kolkovými známkami alebo poštovou poukážkou na účet     príslušného správneho orgánu alebo v hotovosti do pokladnice príslušného orgánu</w:t>
      </w:r>
    </w:p>
    <w:p w14:paraId="2E12C8E4" w14:textId="77777777" w:rsidR="00FC7725" w:rsidRDefault="00FC7725" w:rsidP="00FC7725">
      <w:pPr>
        <w:pStyle w:val="ListParagraph"/>
        <w:spacing w:after="0" w:line="240" w:lineRule="auto"/>
        <w:jc w:val="both"/>
        <w:rPr>
          <w:rFonts w:ascii="Times New Roman" w:hAnsi="Times New Roman"/>
          <w:sz w:val="24"/>
          <w:szCs w:val="24"/>
        </w:rPr>
      </w:pPr>
      <w:r>
        <w:rPr>
          <w:rFonts w:ascii="Times New Roman" w:hAnsi="Times New Roman"/>
          <w:sz w:val="24"/>
          <w:szCs w:val="24"/>
        </w:rPr>
        <w:t>- nad výšku tejto sumy prevodom z účtu v banke alebo poštovou poukážkou na účet príslušného správneho orgánu</w:t>
      </w:r>
    </w:p>
    <w:p w14:paraId="21B1931E" w14:textId="77777777" w:rsidR="00FC7725" w:rsidRDefault="00FC7725" w:rsidP="00FC7725">
      <w:pPr>
        <w:jc w:val="both"/>
        <w:rPr>
          <w:b/>
        </w:rPr>
      </w:pPr>
      <w:r>
        <w:rPr>
          <w:b/>
        </w:rPr>
        <w:t xml:space="preserve">     b) Osoby poplatníka správneho poplatku</w:t>
      </w:r>
    </w:p>
    <w:p w14:paraId="3465B9E5" w14:textId="77777777" w:rsidR="00FC7725" w:rsidRDefault="00FC7725" w:rsidP="00FC7725">
      <w:pPr>
        <w:jc w:val="both"/>
      </w:pPr>
      <w:r>
        <w:rPr>
          <w:b/>
        </w:rPr>
        <w:t xml:space="preserve"> </w:t>
      </w:r>
      <w:r>
        <w:rPr>
          <w:b/>
        </w:rPr>
        <w:tab/>
      </w:r>
      <w:r>
        <w:t xml:space="preserve">správne poplatky vyberané </w:t>
      </w:r>
      <w:r>
        <w:rPr>
          <w:b/>
        </w:rPr>
        <w:t xml:space="preserve">obcami </w:t>
      </w:r>
      <w:r>
        <w:t xml:space="preserve">a poplatky vyberané zákonom určenými štátnymi </w:t>
      </w:r>
    </w:p>
    <w:p w14:paraId="3D99516B" w14:textId="77777777" w:rsidR="00FC7725" w:rsidRDefault="00FC7725" w:rsidP="00FC7725">
      <w:pPr>
        <w:jc w:val="both"/>
      </w:pPr>
      <w:r>
        <w:t xml:space="preserve">            fondmi platia prevod z účtu v banke, poštovou poukážkou na účet príslušného správneho orgánu alebo v hotovosti do pokladnice príslušného správneho orgánu. </w:t>
      </w:r>
    </w:p>
    <w:p w14:paraId="3DD55DCC" w14:textId="77777777" w:rsidR="00FC7725" w:rsidRDefault="00FC7725" w:rsidP="00FC7725">
      <w:pPr>
        <w:jc w:val="both"/>
      </w:pPr>
    </w:p>
    <w:p w14:paraId="3D7C327A" w14:textId="77777777" w:rsidR="00FC7725" w:rsidRDefault="00FC7725" w:rsidP="00FC7725">
      <w:pPr>
        <w:jc w:val="both"/>
      </w:pPr>
      <w:r>
        <w:t xml:space="preserve">Dôležitým kritériom na vyberanie správnych poplatkov je </w:t>
      </w:r>
      <w:r>
        <w:rPr>
          <w:b/>
        </w:rPr>
        <w:t xml:space="preserve">kritérium územia. </w:t>
      </w:r>
      <w:r>
        <w:t>Toto kritérium je rozhodné pre stanovenie meny, v ktorej sa správne poplatky platia.</w:t>
      </w:r>
    </w:p>
    <w:p w14:paraId="60A94437"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Na území SR sa platia v mene platnej na jej území- euro</w:t>
      </w:r>
    </w:p>
    <w:p w14:paraId="58AAE046"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Ak sa inkasujú v cudzine, tak platia sa v hotovosti v mene tohto cudzieho štátu</w:t>
      </w:r>
    </w:p>
    <w:p w14:paraId="2E6AC5A8"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Ak sa poplatok platí v inej mene než v mene štátu, v ktorom má slovenský zastupiteľský úrad svoje sídlo, potom sa platba musí uskutočniť v tzv. voľne zameniteľnej mene, kt. je uvedená v kurzovom lístku slovenskej centrálnej banky-NBS</w:t>
      </w:r>
    </w:p>
    <w:p w14:paraId="512D8AE8"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Poplatník, ktorý je cudzozemcom, môže platiť správne poplatky na hraničnom priechode SR v cudzej mene.</w:t>
      </w:r>
    </w:p>
    <w:p w14:paraId="5B36CE0E" w14:textId="77777777" w:rsidR="00FC7725" w:rsidRDefault="00FC7725" w:rsidP="00FC7725">
      <w:pPr>
        <w:jc w:val="both"/>
      </w:pPr>
    </w:p>
    <w:p w14:paraId="608BDEE1" w14:textId="77777777" w:rsidR="00FC7725" w:rsidRDefault="00FC7725" w:rsidP="00FC7725">
      <w:pPr>
        <w:jc w:val="both"/>
      </w:pPr>
      <w:r>
        <w:t xml:space="preserve">Ak stanovený správny poplatok povinný subjekt nezaplatí, oprávnený subjekt- správny orgán, požadovaný úkon nevykoná a konanie zastaví. Správny orgán, ktorý vybral správny poplatok, ho vráti v plnej výške vtedy, ak nemohol vykonať úkon, alebo sa nemohlo uskutočniť konanie bez zavinenia poplatníka, alebo ak bol poplatok zaplatený bez toho, aby bol na to poplatník povinný, ak pri jednotlivých položkách sadzobníka nie je ustanovené inak. </w:t>
      </w:r>
    </w:p>
    <w:p w14:paraId="70F237E0" w14:textId="77777777" w:rsidR="00FC7725" w:rsidRDefault="00FC7725" w:rsidP="00FC7725">
      <w:pPr>
        <w:jc w:val="both"/>
      </w:pPr>
      <w:r w:rsidRPr="005B75E1">
        <w:rPr>
          <w:b/>
          <w:u w:val="single"/>
        </w:rPr>
        <w:t>Preplatok správneho poplatku</w:t>
      </w:r>
      <w:r w:rsidRPr="00650A65">
        <w:rPr>
          <w:b/>
        </w:rPr>
        <w:t xml:space="preserve"> </w:t>
      </w:r>
      <w:r>
        <w:t xml:space="preserve">tak existuje vo forme kladného rozdielu medzi stanovenou a zaplatenou výškou správneho poplatku. Správny orgán je povinný vrátiť ho poplatníkovi najneskôr </w:t>
      </w:r>
      <w:r>
        <w:rPr>
          <w:b/>
        </w:rPr>
        <w:t>do 30 dní</w:t>
      </w:r>
      <w:r>
        <w:t xml:space="preserve"> odo dňa, kedy zistil, že sa mu má poplatok alebo preplatok vrátiť.</w:t>
      </w:r>
    </w:p>
    <w:p w14:paraId="175679EC" w14:textId="77777777" w:rsidR="00FC7725" w:rsidRDefault="00FC7725" w:rsidP="00FC7725">
      <w:pPr>
        <w:jc w:val="both"/>
      </w:pPr>
      <w:r>
        <w:t xml:space="preserve">Ak vzniknú na strane poplatníka dôvody, kt. sú príčinou toho, že sa spoplatnený úkon nevykonal alebo sa konanie neuskutočnilo, správny orgán, kt. poplatok vybral, postupuje tak, že môže na žiadosť poplatníka rozhodnúť o vrátení poplatku, avšak </w:t>
      </w:r>
      <w:r>
        <w:rPr>
          <w:b/>
        </w:rPr>
        <w:t>najviac vo výške 65% sumy zaplateného poplatku.</w:t>
      </w:r>
      <w:r>
        <w:t xml:space="preserve"> Táto suma sa potom zaokrúhli na celé eurá nadol. Poplatok, resp. preplatok poplatku , sa vracia poplatníkovi na základe rozhodnutia správneho orgánu. Tento ISA musí pritom spĺňať zákonom stanovené formálne a obsahové náležitosti.</w:t>
      </w:r>
    </w:p>
    <w:p w14:paraId="6B901BA3" w14:textId="77777777" w:rsidR="00FC7725" w:rsidRDefault="00FC7725" w:rsidP="00FC7725">
      <w:pPr>
        <w:jc w:val="both"/>
      </w:pPr>
    </w:p>
    <w:p w14:paraId="1281324E" w14:textId="77777777" w:rsidR="00FC7725" w:rsidRDefault="00FC7725" w:rsidP="00FC7725">
      <w:pPr>
        <w:jc w:val="both"/>
      </w:pPr>
      <w:r>
        <w:t xml:space="preserve">Poplatok či jeho preplatok zaplatený </w:t>
      </w:r>
      <w:r>
        <w:rPr>
          <w:b/>
        </w:rPr>
        <w:t>kolkovými známkami</w:t>
      </w:r>
      <w:r>
        <w:t xml:space="preserve"> a poplatok zaplatený </w:t>
      </w:r>
      <w:r>
        <w:rPr>
          <w:b/>
        </w:rPr>
        <w:t>cudzozemcom</w:t>
      </w:r>
      <w:r>
        <w:t xml:space="preserve"> na hraničnom priechode SR v cudzej mene sa vracia na základe odpisu </w:t>
      </w:r>
      <w:r>
        <w:lastRenderedPageBreak/>
        <w:t xml:space="preserve">právoplatného rozhodnutia správneho orgánu o vrátení poplatku či preplatku </w:t>
      </w:r>
      <w:r>
        <w:rPr>
          <w:b/>
        </w:rPr>
        <w:t xml:space="preserve">do 30 dní odo dňa doručenia tohto odpisu </w:t>
      </w:r>
      <w:r>
        <w:t xml:space="preserve">na príslušný daňový úrad. Ak suma nedosiahla zákonom stanovenú výšku  </w:t>
      </w:r>
      <w:r>
        <w:rPr>
          <w:b/>
        </w:rPr>
        <w:t>1,66 eur</w:t>
      </w:r>
      <w:r>
        <w:t xml:space="preserve"> a viac potom sa vrátenie poplatku alebo preplatku nerealizuje.</w:t>
      </w:r>
    </w:p>
    <w:p w14:paraId="01739802" w14:textId="77777777" w:rsidR="00FC7725" w:rsidRDefault="00FC7725" w:rsidP="00FC7725">
      <w:pPr>
        <w:jc w:val="both"/>
      </w:pPr>
    </w:p>
    <w:p w14:paraId="4A9B24A5" w14:textId="77777777" w:rsidR="00FC7725" w:rsidRDefault="00FC7725" w:rsidP="00FC7725">
      <w:pPr>
        <w:jc w:val="both"/>
      </w:pPr>
      <w:r>
        <w:t xml:space="preserve">Nárok na vrátenie poplatku alebo preplatku zaniká uplynutím </w:t>
      </w:r>
      <w:r>
        <w:rPr>
          <w:b/>
        </w:rPr>
        <w:t>3 rokov</w:t>
      </w:r>
      <w:r>
        <w:t xml:space="preserve"> od konca kalendárneho roka, v ktorom bol poplatok zaplatený. Ide o </w:t>
      </w:r>
      <w:r>
        <w:rPr>
          <w:b/>
        </w:rPr>
        <w:t>zánik nároku, nie práva</w:t>
      </w:r>
      <w:r>
        <w:t>, preto uvedenú lehotu charakterizujeme ako premlčaciu. Uplatňovaný nárok teda možno v konaní zamietnuť na základe námietky premlčania.</w:t>
      </w:r>
    </w:p>
    <w:p w14:paraId="3CD9B651" w14:textId="77777777" w:rsidR="00FC7725" w:rsidRDefault="00FC7725" w:rsidP="00FC7725">
      <w:pPr>
        <w:jc w:val="both"/>
      </w:pPr>
      <w:r>
        <w:t xml:space="preserve">Od zániku nároku na vrátenie poplatku alebo preplatku treba diferencovať zánik práva na vybratie poplatku. Právo správneho orgánu vybrať poplatok zanikne uplynutím </w:t>
      </w:r>
      <w:r>
        <w:rPr>
          <w:b/>
        </w:rPr>
        <w:t xml:space="preserve"> 3 rokov </w:t>
      </w:r>
      <w:r>
        <w:t>od konca  kalendárneho roka, v ktorom sa vykonali úkony, teda lehotu považujeme za prekluzívnu, takže prepadnú.</w:t>
      </w:r>
    </w:p>
    <w:p w14:paraId="073427B5" w14:textId="77777777" w:rsidR="00FC7725" w:rsidRDefault="00FC7725" w:rsidP="00FC7725">
      <w:pPr>
        <w:jc w:val="both"/>
      </w:pPr>
    </w:p>
    <w:p w14:paraId="76E3FBE7" w14:textId="77777777" w:rsidR="00FC7725" w:rsidRDefault="00FC7725" w:rsidP="00FC7725">
      <w:pPr>
        <w:jc w:val="both"/>
      </w:pPr>
      <w:r>
        <w:t xml:space="preserve">Právo správneho orgánu vybrať </w:t>
      </w:r>
      <w:r>
        <w:rPr>
          <w:b/>
        </w:rPr>
        <w:t>doplatok</w:t>
      </w:r>
      <w:r>
        <w:t xml:space="preserve">, t.j. rozdiel medzi zaplateným poplatkom a poplatkom určeným v sadzobníku, zanikne po márnom uplynutí lehoty </w:t>
      </w:r>
      <w:r>
        <w:rPr>
          <w:b/>
        </w:rPr>
        <w:t>3 rokov</w:t>
      </w:r>
      <w:r>
        <w:t xml:space="preserve"> od konca kalendárneho roka, v ktorom bol pôvodný poplatok zaplatený.</w:t>
      </w:r>
    </w:p>
    <w:p w14:paraId="2343D31E" w14:textId="77777777" w:rsidR="00FC7725" w:rsidRDefault="00FC7725" w:rsidP="00FC7725">
      <w:pPr>
        <w:jc w:val="both"/>
      </w:pPr>
    </w:p>
    <w:p w14:paraId="7C06E5A9" w14:textId="77777777" w:rsidR="00FC7725" w:rsidRDefault="00FC7725" w:rsidP="00FC7725">
      <w:pPr>
        <w:jc w:val="both"/>
        <w:rPr>
          <w:b/>
        </w:rPr>
      </w:pPr>
      <w:r>
        <w:t xml:space="preserve">Právo daňového úradu, či obce na vymáhanie správneho poplatku alebo doplatku však zanikne najneskôr uplynutím </w:t>
      </w:r>
      <w:r>
        <w:rPr>
          <w:b/>
        </w:rPr>
        <w:t xml:space="preserve">10 rokov </w:t>
      </w:r>
      <w:r>
        <w:t xml:space="preserve">od začiatku plynutia </w:t>
      </w:r>
      <w:r>
        <w:rPr>
          <w:b/>
        </w:rPr>
        <w:t>3 ročnej lehoty.</w:t>
      </w:r>
    </w:p>
    <w:p w14:paraId="2FA57457" w14:textId="77777777" w:rsidR="00FC7725" w:rsidRDefault="00FC7725" w:rsidP="00FC7725">
      <w:pPr>
        <w:jc w:val="both"/>
        <w:rPr>
          <w:b/>
        </w:rPr>
      </w:pPr>
    </w:p>
    <w:p w14:paraId="796CEF50" w14:textId="77777777" w:rsidR="00FC7725" w:rsidRDefault="00FC7725" w:rsidP="00FC7725">
      <w:pPr>
        <w:jc w:val="both"/>
      </w:pPr>
      <w:r>
        <w:rPr>
          <w:b/>
        </w:rPr>
        <w:t xml:space="preserve">Splatný správny poplatok </w:t>
      </w:r>
      <w:r>
        <w:t xml:space="preserve"> alebo doplatok, kt. je príjmom štátneho rozpočtu, vymáhajú podľa zákona o správe daní a poplatkov a zmenách v sústave územných finančných orgánov </w:t>
      </w:r>
      <w:r>
        <w:rPr>
          <w:b/>
        </w:rPr>
        <w:t xml:space="preserve">daňovú úrady </w:t>
      </w:r>
      <w:r>
        <w:t>príslušné podľa sídla správneho orgánu, kt. spoplatnený úkon vykonal alebo kt. uskutočnil príslušné spoplatnené konanie.</w:t>
      </w:r>
    </w:p>
    <w:p w14:paraId="6325DBBA" w14:textId="77777777" w:rsidR="00FC7725" w:rsidRDefault="00FC7725" w:rsidP="00FC7725">
      <w:pPr>
        <w:jc w:val="both"/>
        <w:rPr>
          <w:b/>
        </w:rPr>
      </w:pPr>
      <w:r>
        <w:rPr>
          <w:b/>
        </w:rPr>
        <w:t>Poplatok, ktorý nie je príjmom štátneho rozpočtu, vymáha správny orgán, ktorého je príjmom.</w:t>
      </w:r>
    </w:p>
    <w:p w14:paraId="3E6B5E97" w14:textId="77777777" w:rsidR="00FC7725" w:rsidRDefault="00FC7725" w:rsidP="00FC7725">
      <w:pPr>
        <w:jc w:val="both"/>
      </w:pPr>
      <w:r>
        <w:t xml:space="preserve">Správne poplatky platené </w:t>
      </w:r>
      <w:r>
        <w:rPr>
          <w:b/>
        </w:rPr>
        <w:t xml:space="preserve">kolkovými známkami </w:t>
      </w:r>
      <w:r>
        <w:t xml:space="preserve">sú </w:t>
      </w:r>
      <w:r>
        <w:rPr>
          <w:b/>
        </w:rPr>
        <w:t>vždy</w:t>
      </w:r>
      <w:r>
        <w:t xml:space="preserve"> príjmom štátneho rozpočtu.</w:t>
      </w:r>
    </w:p>
    <w:p w14:paraId="38188F89" w14:textId="77777777" w:rsidR="00FC7725" w:rsidRDefault="00FC7725" w:rsidP="00FC7725">
      <w:pPr>
        <w:jc w:val="both"/>
      </w:pPr>
      <w:r>
        <w:t xml:space="preserve">Kontrolu správnosti a včasnosti vyberania a platenia správnych poplatkov, ktoré sú príjmom štátneho rozpočtu, vykonávajú v správnych orgánoch </w:t>
      </w:r>
      <w:r>
        <w:rPr>
          <w:b/>
        </w:rPr>
        <w:t xml:space="preserve"> miestne príslušné daňové úrady. </w:t>
      </w:r>
      <w:r>
        <w:t>Ak tieto zistia nejaké nedostatky, je správny orgán povinný ich v stanovenej lehote opraviť. Možnosť sankcie daňovým úradom uložením peňažnej pokuty ( 166 eur) v prípade neodstránenia nedostatkov.</w:t>
      </w:r>
    </w:p>
    <w:p w14:paraId="21475BF4" w14:textId="77777777" w:rsidR="00FC7725" w:rsidRDefault="00FC7725" w:rsidP="00FC7725">
      <w:pPr>
        <w:jc w:val="both"/>
      </w:pPr>
      <w:r>
        <w:t xml:space="preserve">Správny orgán je povinný vybrané správne poplatky, kt. sú príjmom štátneho rozpočtu, odviesť </w:t>
      </w:r>
      <w:r>
        <w:rPr>
          <w:b/>
        </w:rPr>
        <w:t xml:space="preserve">do 20teho dňa nasledujúceho mesiaca </w:t>
      </w:r>
      <w:r>
        <w:t>na účet daňového úradu.</w:t>
      </w:r>
    </w:p>
    <w:p w14:paraId="499F69AB" w14:textId="77777777" w:rsidR="00FC7725" w:rsidRDefault="00FC7725" w:rsidP="00FC7725">
      <w:pPr>
        <w:jc w:val="both"/>
      </w:pPr>
    </w:p>
    <w:p w14:paraId="03A5B0A6" w14:textId="77777777" w:rsidR="00FC7725" w:rsidRDefault="00FC7725" w:rsidP="00FC7725">
      <w:pPr>
        <w:jc w:val="both"/>
        <w:rPr>
          <w:b/>
          <w:u w:val="single"/>
        </w:rPr>
      </w:pPr>
      <w:r>
        <w:rPr>
          <w:b/>
          <w:u w:val="single"/>
        </w:rPr>
        <w:t>Oslobodenie od správnych poplatkov:</w:t>
      </w:r>
    </w:p>
    <w:p w14:paraId="06767686" w14:textId="77777777" w:rsidR="00FC7725" w:rsidRDefault="00FC7725" w:rsidP="00FC7725">
      <w:pPr>
        <w:jc w:val="both"/>
        <w:rPr>
          <w:b/>
        </w:rPr>
      </w:pPr>
      <w:r>
        <w:rPr>
          <w:b/>
        </w:rPr>
        <w:t>v prvom prípade:</w:t>
      </w:r>
    </w:p>
    <w:p w14:paraId="09AD9839"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úkony súvisiace s vykonaním všeobecne záväzných právnych predpisov o sociálnom zabezpečení vrátane dôchodkového zabezpečenia a nemocenského postenia, o zdravotnom poistení, o priestupkoch, o prístupe k informáciám o životnom prostredí, o zamestnanosti, s výnimkou sprostredkovania zamestnania právnickými osobami alebo FO za finančnú úhradu</w:t>
      </w:r>
    </w:p>
    <w:p w14:paraId="63B57641"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úkony, kt. sú oslobodené stanovuje medzinárodná zmluva alebo medzinárodná dohoda, kt. je SR viazaná</w:t>
      </w:r>
    </w:p>
    <w:p w14:paraId="43869A9E" w14:textId="77777777" w:rsidR="00FC7725" w:rsidRDefault="00FC7725" w:rsidP="00FC7725">
      <w:pPr>
        <w:jc w:val="both"/>
        <w:rPr>
          <w:b/>
        </w:rPr>
      </w:pPr>
      <w:r>
        <w:rPr>
          <w:b/>
        </w:rPr>
        <w:t>v druhom prípade: (FO, PO)</w:t>
      </w:r>
    </w:p>
    <w:p w14:paraId="1DE674AB"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štátne orgány, obce, štátne fondy a štátne rozpočtové organizácie, s výnimkou, ktorú stanovuje sadzobník správnych poplatkov</w:t>
      </w:r>
    </w:p>
    <w:p w14:paraId="2D1692B9"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 xml:space="preserve">diplomatický zástupcovia poverení v SR, konzuli z povolania a ďalšie osoby, kt. podľa medzin. práva používajú výsady a imunity </w:t>
      </w:r>
    </w:p>
    <w:p w14:paraId="56078B70"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osoby, ktorým bolo priznané postavenie zahraničných Slovákov</w:t>
      </w:r>
    </w:p>
    <w:p w14:paraId="7A7D256B"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lastRenderedPageBreak/>
        <w:t>Slovenský pozemkový fond pri úkonoch a konaniach, kt. vykonáva v mene SR</w:t>
      </w:r>
    </w:p>
    <w:p w14:paraId="2E1182FE" w14:textId="77777777" w:rsidR="00FC7725" w:rsidRDefault="00FC7725" w:rsidP="00FC7725">
      <w:pPr>
        <w:jc w:val="both"/>
      </w:pPr>
    </w:p>
    <w:p w14:paraId="70DB0D2F" w14:textId="77777777" w:rsidR="00FC7725" w:rsidRDefault="00FC7725" w:rsidP="00FC7725">
      <w:pPr>
        <w:jc w:val="both"/>
      </w:pPr>
    </w:p>
    <w:p w14:paraId="1E95A5C8" w14:textId="77777777" w:rsidR="00FC7725" w:rsidRDefault="00FC7725" w:rsidP="00FC7725">
      <w:pPr>
        <w:jc w:val="both"/>
        <w:rPr>
          <w:b/>
          <w:u w:val="single"/>
        </w:rPr>
      </w:pPr>
      <w:r>
        <w:rPr>
          <w:b/>
          <w:u w:val="single"/>
        </w:rPr>
        <w:t>SÚDNE POPLATKY:</w:t>
      </w:r>
    </w:p>
    <w:p w14:paraId="6E05BE19" w14:textId="77777777" w:rsidR="00FC7725" w:rsidRDefault="00FC7725" w:rsidP="00FC7725">
      <w:pPr>
        <w:jc w:val="both"/>
        <w:rPr>
          <w:b/>
          <w:u w:val="single"/>
        </w:rPr>
      </w:pPr>
    </w:p>
    <w:p w14:paraId="6D5ABA1E" w14:textId="77777777" w:rsidR="00FC7725" w:rsidRDefault="00FC7725" w:rsidP="00131A07">
      <w:pPr>
        <w:pStyle w:val="ListParagraph"/>
        <w:numPr>
          <w:ilvl w:val="0"/>
          <w:numId w:val="59"/>
        </w:numPr>
        <w:spacing w:after="0" w:line="240" w:lineRule="auto"/>
        <w:jc w:val="both"/>
        <w:rPr>
          <w:rFonts w:ascii="Times New Roman" w:hAnsi="Times New Roman"/>
          <w:b/>
          <w:sz w:val="24"/>
          <w:szCs w:val="24"/>
        </w:rPr>
      </w:pPr>
      <w:r>
        <w:rPr>
          <w:rFonts w:ascii="Times New Roman" w:hAnsi="Times New Roman"/>
          <w:sz w:val="24"/>
          <w:szCs w:val="24"/>
        </w:rPr>
        <w:t xml:space="preserve">ich základná právna úprava je tvorená najmä </w:t>
      </w:r>
      <w:r w:rsidRPr="005E50F7">
        <w:rPr>
          <w:rFonts w:ascii="Times New Roman" w:hAnsi="Times New Roman"/>
          <w:b/>
          <w:sz w:val="24"/>
          <w:szCs w:val="24"/>
        </w:rPr>
        <w:t>zákonom o súdnych poplatkoch</w:t>
      </w:r>
      <w:r>
        <w:rPr>
          <w:rFonts w:ascii="Times New Roman" w:hAnsi="Times New Roman"/>
          <w:sz w:val="24"/>
          <w:szCs w:val="24"/>
        </w:rPr>
        <w:t xml:space="preserve"> a  o poplatku za </w:t>
      </w:r>
      <w:r w:rsidRPr="005E50F7">
        <w:rPr>
          <w:rFonts w:ascii="Times New Roman" w:hAnsi="Times New Roman"/>
          <w:b/>
          <w:sz w:val="24"/>
          <w:szCs w:val="24"/>
        </w:rPr>
        <w:t>výpis z registra trestov</w:t>
      </w:r>
    </w:p>
    <w:p w14:paraId="4CA30676" w14:textId="77777777" w:rsidR="00FC7725" w:rsidRDefault="00FC7725" w:rsidP="00FC7725">
      <w:pPr>
        <w:ind w:left="360"/>
        <w:jc w:val="both"/>
      </w:pPr>
      <w:r>
        <w:rPr>
          <w:b/>
        </w:rPr>
        <w:t xml:space="preserve">Subjektom </w:t>
      </w:r>
      <w:r>
        <w:t xml:space="preserve"> sú súdy a orgány štátnej správy súdov, ako aj orgány prokuratúry</w:t>
      </w:r>
    </w:p>
    <w:p w14:paraId="253BB68F" w14:textId="77777777" w:rsidR="00FC7725" w:rsidRDefault="00FC7725" w:rsidP="00FC7725">
      <w:pPr>
        <w:ind w:left="360"/>
        <w:jc w:val="both"/>
      </w:pPr>
      <w:r>
        <w:rPr>
          <w:b/>
        </w:rPr>
        <w:t xml:space="preserve">Povinnými subjektmi </w:t>
      </w:r>
      <w:r>
        <w:t>sú :</w:t>
      </w:r>
    </w:p>
    <w:p w14:paraId="7ED74FAE"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navrhovateľ spoplatneného úkonu, ak je podľa sadzobníka stanovený poplatok z návrhu</w:t>
      </w:r>
    </w:p>
    <w:p w14:paraId="2518CE35"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účastník zmieru uzavretého v zmierovacom konaní</w:t>
      </w:r>
    </w:p>
    <w:p w14:paraId="43AB94CE"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obaja účastníci v konaní o vyrovnanie bezpodielového spoluvlastníctva manželov alebo jeden z nich podľa rozhodnutia súdu</w:t>
      </w:r>
    </w:p>
    <w:p w14:paraId="28787C9A"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dlžník v konkurznom alebo vyrovnávacom konaní</w:t>
      </w:r>
    </w:p>
    <w:p w14:paraId="3150EAA6"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dedič a iný účastník konania</w:t>
      </w:r>
    </w:p>
    <w:p w14:paraId="0846BFD2" w14:textId="77777777" w:rsidR="00FC7725" w:rsidRDefault="00FC7725" w:rsidP="00FC7725">
      <w:pPr>
        <w:ind w:left="360"/>
        <w:jc w:val="both"/>
      </w:pPr>
    </w:p>
    <w:p w14:paraId="1D3982C7" w14:textId="77777777" w:rsidR="00FC7725" w:rsidRDefault="00FC7725" w:rsidP="00FC7725">
      <w:pPr>
        <w:ind w:left="360"/>
        <w:jc w:val="both"/>
      </w:pPr>
      <w:r>
        <w:t>Poplatníkom súdneho poplatku v odvolacom konaní je tá osoba, ktorá odvolanie podala, a pri dovolaní je ním ten, kto dovolanie podal. Poplatníkom súdneho poplatku je tiež ten, kto podal opravný prostriedok proti rozhodnutiu správneho orgánu a v konaní úspešný nebol.</w:t>
      </w:r>
    </w:p>
    <w:p w14:paraId="425ADB91" w14:textId="77777777" w:rsidR="00FC7725" w:rsidRDefault="00FC7725" w:rsidP="00FC7725">
      <w:pPr>
        <w:ind w:left="360"/>
        <w:jc w:val="both"/>
      </w:pPr>
    </w:p>
    <w:p w14:paraId="32A62A42" w14:textId="77777777" w:rsidR="00FC7725" w:rsidRPr="00973E44" w:rsidRDefault="00FC7725" w:rsidP="00FC7725">
      <w:pPr>
        <w:ind w:left="360"/>
        <w:jc w:val="both"/>
        <w:rPr>
          <w:b/>
          <w:u w:val="single"/>
        </w:rPr>
      </w:pPr>
      <w:r w:rsidRPr="00973E44">
        <w:rPr>
          <w:b/>
          <w:u w:val="single"/>
        </w:rPr>
        <w:t>Oslobodenie od súdneho poplatku sa obligatórne uplatňuje v súdnom konaní vo veciach:</w:t>
      </w:r>
    </w:p>
    <w:p w14:paraId="2BB004FD"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opatrovníckych, starostlivosti o maloleté deti a vo veciach osvojenia a povolenia uzavrieť manželstvo</w:t>
      </w:r>
    </w:p>
    <w:p w14:paraId="1ABC1DAD"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spôsobilosti na právne úkony</w:t>
      </w:r>
    </w:p>
    <w:p w14:paraId="3DCB3F6D"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náhrady škody spôsobenej rozhodnutím orgánu štátu alebo jeho nesprávnym úradným postupom</w:t>
      </w:r>
    </w:p>
    <w:p w14:paraId="394D20AC"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zdravotné, nemocenské, dôchodkové poistenia, sociálneho zabezpečenia a poskytovania zdravotnej starostlivosti</w:t>
      </w:r>
    </w:p>
    <w:p w14:paraId="5EEB4BC9"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výkonu rozhodnutí na vymáhanie pohľadávok zo súdnych a notárskych poplatkov, z peňažných trestov, pokút a trov konania vymáhaných štátom</w:t>
      </w:r>
    </w:p>
    <w:p w14:paraId="03C74E0B"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plnenie záväzkov z kolektívnych zmlúv</w:t>
      </w:r>
    </w:p>
    <w:p w14:paraId="10099E51"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opravy chýb v zoznamoch voličov</w:t>
      </w:r>
    </w:p>
    <w:p w14:paraId="5C0B443E"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vyslovenie prípustnosti prevzatia alebo držania v ústave zdravotnej starostlivosti</w:t>
      </w:r>
    </w:p>
    <w:p w14:paraId="3745EEEB" w14:textId="77777777" w:rsidR="00FC7725" w:rsidRDefault="00FC7725" w:rsidP="00FC7725">
      <w:pPr>
        <w:ind w:left="360"/>
        <w:jc w:val="both"/>
      </w:pPr>
    </w:p>
    <w:p w14:paraId="10EB7288" w14:textId="77777777" w:rsidR="00FC7725" w:rsidRDefault="00FC7725" w:rsidP="00FC7725">
      <w:pPr>
        <w:ind w:left="360"/>
        <w:jc w:val="both"/>
        <w:rPr>
          <w:b/>
          <w:u w:val="single"/>
        </w:rPr>
      </w:pPr>
      <w:r>
        <w:rPr>
          <w:b/>
          <w:u w:val="single"/>
        </w:rPr>
        <w:t>Od súdnych poplatkov sú tiež oslobodené:</w:t>
      </w:r>
    </w:p>
    <w:p w14:paraId="339597FC"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SR, štátne rozpočtové organizácie a štátne účelové fondy</w:t>
      </w:r>
    </w:p>
    <w:p w14:paraId="0CF46A74"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obec v konaní vo veciach verejného a spoločensky prospešného záujmu</w:t>
      </w:r>
    </w:p>
    <w:p w14:paraId="17A497B2"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nadácie a charitatívne, humanitárne a ekologické organizácie</w:t>
      </w:r>
    </w:p>
    <w:p w14:paraId="205C39F1"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navrhovateľ v konaní o určenie výživného</w:t>
      </w:r>
    </w:p>
    <w:p w14:paraId="0D27A7D3"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navrhovateľ v konaní o náhradu škody z pracovného úrazu a choroby z povolania</w:t>
      </w:r>
    </w:p>
    <w:p w14:paraId="455DF1E4"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nevydatá matka v konaní o príspevku na výživu a na úhradu niektorých nákladov spojených s tehotenstvom</w:t>
      </w:r>
    </w:p>
    <w:p w14:paraId="4015800F"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prokurátor v konaní začatom na jeho návrh a v konaní, do ktorého vstúpil</w:t>
      </w:r>
    </w:p>
    <w:p w14:paraId="13DE9D30"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maloleté dieťa v konaní o určenie alebo zapretie otcovstva</w:t>
      </w:r>
    </w:p>
    <w:p w14:paraId="5E40F6D4"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navrhovateľ v konaní o náhrade škody vrátane škody na veciach, kt. vznikla v súvislosti s ublížením na zdraví</w:t>
      </w:r>
    </w:p>
    <w:p w14:paraId="7D4A0C49"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navrhovateľ v konaní o poddlžníckej žalobe</w:t>
      </w:r>
    </w:p>
    <w:p w14:paraId="1CC65497"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lastRenderedPageBreak/>
        <w:t>neprofesionálny vojaci, príslušníci policajného zboru a príslušníci Zboru väzenskej a justičnej stráže SR v konaní o preskúmanie rozhodnutia služobného orgánu</w:t>
      </w:r>
    </w:p>
    <w:p w14:paraId="7FA7F94C"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veriteľ a dlžník pri podaní návrhu na konkurzné konanie</w:t>
      </w:r>
    </w:p>
    <w:p w14:paraId="6A13CDA5"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diplomatický zástupcovia poverení v SR...používajú výsady imunity</w:t>
      </w:r>
    </w:p>
    <w:p w14:paraId="14C52882"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navrhovateľ ustanovený podľa zákona o úprave niektorých vlastníckych vzťahov k nehnuteľnostiam</w:t>
      </w:r>
    </w:p>
    <w:p w14:paraId="6AAFB67A" w14:textId="77777777" w:rsidR="00FC7725" w:rsidRPr="0089442A"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navrhovateľ v konaní podľa zákona o mimosúdnych rehabilitáciách, o zmiernení niektorých majetkových krívd a o úprave vlastníckych vzťahov k pôde a inému poľnohospodárskemu majetku</w:t>
      </w:r>
    </w:p>
    <w:p w14:paraId="71F84973" w14:textId="77777777" w:rsidR="00FC7725" w:rsidRDefault="00FC7725" w:rsidP="00FC7725">
      <w:pPr>
        <w:jc w:val="both"/>
      </w:pPr>
      <w:r>
        <w:rPr>
          <w:b/>
        </w:rPr>
        <w:t>Objektom</w:t>
      </w:r>
      <w:r>
        <w:t xml:space="preserve"> (predmetom) súdnych poplatkov sú jednotlivé úkony alebo konanie súdov, štátnej správy súdov a prokuratúry, kt. sú uvedené v sadzobníku súdnych poplatkov zakotvenom vo forme prílohy zákona o súdnych poplatkoch a o poplatku za výpis z registra trestov.</w:t>
      </w:r>
    </w:p>
    <w:p w14:paraId="5D26A687" w14:textId="77777777" w:rsidR="00FC7725" w:rsidRDefault="00FC7725" w:rsidP="00FC7725">
      <w:pPr>
        <w:jc w:val="both"/>
      </w:pPr>
    </w:p>
    <w:p w14:paraId="2ECF7C82" w14:textId="77777777" w:rsidR="00FC7725" w:rsidRDefault="00FC7725" w:rsidP="00FC7725">
      <w:pPr>
        <w:jc w:val="both"/>
      </w:pPr>
      <w:r>
        <w:rPr>
          <w:b/>
        </w:rPr>
        <w:t xml:space="preserve">Základ súdneho poplatku </w:t>
      </w:r>
      <w:r>
        <w:t>predstavuje cena poplatkového úkonu. Ak nemožno touto metódou základ poplatku zistiť, potom je jeho základom cena obvyklá v mieste a čase podania návrhu na vykonanie poplatkového úkonu.</w:t>
      </w:r>
    </w:p>
    <w:p w14:paraId="68E85D8B" w14:textId="77777777" w:rsidR="00FC7725" w:rsidRDefault="00FC7725" w:rsidP="00FC7725">
      <w:pPr>
        <w:jc w:val="both"/>
      </w:pPr>
      <w:r>
        <w:t xml:space="preserve">V prípade ak je základom súdneho poplatku </w:t>
      </w:r>
      <w:r>
        <w:rPr>
          <w:b/>
        </w:rPr>
        <w:t>cena nehnuteľnosti</w:t>
      </w:r>
      <w:r>
        <w:t>, potom sa touto cenou rozumie ich cena zistená podľa osobitných predpisov o cenách nehnuteľnosti. (do základu môže byť zahrnutá aj cena príslušenstva, ale iba ak je predmetom poplatkového úkonu).</w:t>
      </w:r>
    </w:p>
    <w:p w14:paraId="355980ED" w14:textId="77777777" w:rsidR="00FC7725" w:rsidRDefault="00FC7725" w:rsidP="00FC7725">
      <w:pPr>
        <w:jc w:val="both"/>
      </w:pPr>
    </w:p>
    <w:p w14:paraId="45B3DF5C" w14:textId="77777777" w:rsidR="00FC7725" w:rsidRDefault="00FC7725" w:rsidP="00FC7725">
      <w:pPr>
        <w:jc w:val="both"/>
      </w:pPr>
      <w:r>
        <w:t xml:space="preserve">V konaní </w:t>
      </w:r>
      <w:r>
        <w:rPr>
          <w:b/>
        </w:rPr>
        <w:t>o vyrovnaní bezpodielového spoluvlastníctva manželov</w:t>
      </w:r>
      <w:r>
        <w:t xml:space="preserve"> je základom súdneho poplatku cena všetkých vecí patriacich do bezpodielového spoluvlastníctva manželov a cena ostatných hodnôt, ktoré sa pri tom vyrovnávajú.</w:t>
      </w:r>
    </w:p>
    <w:p w14:paraId="208CAF68" w14:textId="77777777" w:rsidR="00FC7725" w:rsidRDefault="00FC7725" w:rsidP="00FC7725">
      <w:pPr>
        <w:jc w:val="both"/>
      </w:pPr>
    </w:p>
    <w:p w14:paraId="5031DA3C" w14:textId="77777777" w:rsidR="00FC7725" w:rsidRDefault="00FC7725" w:rsidP="00FC7725">
      <w:pPr>
        <w:jc w:val="both"/>
      </w:pPr>
      <w:r>
        <w:t xml:space="preserve">V konaní </w:t>
      </w:r>
      <w:r w:rsidRPr="00692B77">
        <w:rPr>
          <w:b/>
        </w:rPr>
        <w:t>o zrušení a vyrovnaní podielového spoluvlastníctva</w:t>
      </w:r>
      <w:r>
        <w:t xml:space="preserve"> je základom súdneho poplatku cena podielu požadované navrhovateľom.</w:t>
      </w:r>
    </w:p>
    <w:p w14:paraId="238E0524" w14:textId="77777777" w:rsidR="00FC7725" w:rsidRDefault="00FC7725" w:rsidP="00FC7725">
      <w:pPr>
        <w:jc w:val="both"/>
      </w:pPr>
    </w:p>
    <w:p w14:paraId="1A680BA6" w14:textId="77777777" w:rsidR="00FC7725" w:rsidRDefault="00FC7725" w:rsidP="00FC7725">
      <w:pPr>
        <w:jc w:val="both"/>
      </w:pPr>
      <w:r w:rsidRPr="00692B77">
        <w:rPr>
          <w:b/>
        </w:rPr>
        <w:t>V odvolacom konaní</w:t>
      </w:r>
      <w:r>
        <w:t xml:space="preserve"> je základom súdneho poplatku cena nároku uplatňovaného v odvolaní, podobne je to aj v dovolacom konaní.</w:t>
      </w:r>
    </w:p>
    <w:p w14:paraId="2493A36B" w14:textId="77777777" w:rsidR="00FC7725" w:rsidRDefault="00FC7725" w:rsidP="00FC7725">
      <w:pPr>
        <w:jc w:val="both"/>
      </w:pPr>
    </w:p>
    <w:p w14:paraId="4EF0F79E" w14:textId="77777777" w:rsidR="00FC7725" w:rsidRDefault="00FC7725" w:rsidP="00FC7725">
      <w:pPr>
        <w:jc w:val="both"/>
      </w:pPr>
      <w:r>
        <w:t>Platí, že poplatok je povinný uviesť cenu predmetu poplatkového úkonu, avšak ak tak neurobí, alebo ak uvedie cenu zjavne nízku, potom túto cenu určí súd.</w:t>
      </w:r>
    </w:p>
    <w:p w14:paraId="0D5847A3" w14:textId="77777777" w:rsidR="00FC7725" w:rsidRDefault="00FC7725" w:rsidP="00FC7725">
      <w:pPr>
        <w:jc w:val="both"/>
      </w:pPr>
    </w:p>
    <w:p w14:paraId="0EC0E686" w14:textId="77777777" w:rsidR="00FC7725" w:rsidRDefault="00FC7725" w:rsidP="00FC7725">
      <w:pPr>
        <w:jc w:val="both"/>
      </w:pPr>
      <w:r>
        <w:rPr>
          <w:b/>
        </w:rPr>
        <w:t xml:space="preserve">Sadzba súdneho poplatku </w:t>
      </w:r>
      <w:r>
        <w:t xml:space="preserve"> je uvedená v sadzobníku súdnych poplatkov a poplatku za výpis z registra trestov, a to:</w:t>
      </w:r>
    </w:p>
    <w:p w14:paraId="19585FE6"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percentom zo základu súdneho poplatku - percentná sadzba</w:t>
      </w:r>
    </w:p>
    <w:p w14:paraId="6E63BD63"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pevnou sumou – pevná sadzba</w:t>
      </w:r>
    </w:p>
    <w:p w14:paraId="03658012" w14:textId="77777777" w:rsidR="00FC7725" w:rsidRDefault="00FC7725" w:rsidP="00FC7725">
      <w:pPr>
        <w:jc w:val="both"/>
        <w:rPr>
          <w:b/>
        </w:rPr>
      </w:pPr>
      <w:r>
        <w:rPr>
          <w:b/>
        </w:rPr>
        <w:t>Štruktúru sadzobníka tvorí:</w:t>
      </w:r>
    </w:p>
    <w:p w14:paraId="67EEE4D0" w14:textId="77777777" w:rsidR="00FC7725" w:rsidRDefault="00FC7725" w:rsidP="00FC7725">
      <w:pPr>
        <w:jc w:val="both"/>
      </w:pPr>
      <w:r>
        <w:t>I.</w:t>
      </w:r>
      <w:r w:rsidRPr="00692B77">
        <w:t>časť: Poplatky</w:t>
      </w:r>
      <w:r>
        <w:t xml:space="preserve"> vyberané v občianskom súdnom konaní</w:t>
      </w:r>
    </w:p>
    <w:p w14:paraId="52CCFB31" w14:textId="77777777" w:rsidR="00FC7725" w:rsidRDefault="00FC7725" w:rsidP="00FC7725">
      <w:pPr>
        <w:jc w:val="both"/>
      </w:pPr>
      <w:r>
        <w:t>II.časť: Poplatky za úkony súdov</w:t>
      </w:r>
    </w:p>
    <w:p w14:paraId="1CCD7BC4" w14:textId="77777777" w:rsidR="00FC7725" w:rsidRDefault="00FC7725" w:rsidP="00FC7725">
      <w:pPr>
        <w:jc w:val="both"/>
      </w:pPr>
      <w:r>
        <w:t>III.časť: Poplatky za úkony štátnej správy súdov</w:t>
      </w:r>
    </w:p>
    <w:p w14:paraId="1211D670" w14:textId="77777777" w:rsidR="00FC7725" w:rsidRDefault="00FC7725" w:rsidP="00FC7725">
      <w:pPr>
        <w:jc w:val="both"/>
      </w:pPr>
      <w:r>
        <w:t>IV.časť: Poplatky za úkony prokuratúry</w:t>
      </w:r>
    </w:p>
    <w:p w14:paraId="515C3E0F" w14:textId="77777777" w:rsidR="00FC7725" w:rsidRDefault="00FC7725" w:rsidP="00FC7725">
      <w:pPr>
        <w:jc w:val="both"/>
      </w:pPr>
    </w:p>
    <w:p w14:paraId="5AC5A834" w14:textId="77777777" w:rsidR="00FC7725" w:rsidRPr="004D0632" w:rsidRDefault="00FC7725" w:rsidP="00FC7725">
      <w:pPr>
        <w:jc w:val="both"/>
        <w:rPr>
          <w:b/>
          <w:u w:val="single"/>
        </w:rPr>
      </w:pPr>
      <w:r w:rsidRPr="004D0632">
        <w:rPr>
          <w:b/>
          <w:u w:val="single"/>
        </w:rPr>
        <w:t>Sadzby poplatkov sú v sadzobníku stanovené:</w:t>
      </w:r>
    </w:p>
    <w:p w14:paraId="6BD2BC2A" w14:textId="77777777" w:rsidR="00FC7725" w:rsidRPr="004D0632" w:rsidRDefault="00FC7725" w:rsidP="00131A07">
      <w:pPr>
        <w:pStyle w:val="ListParagraph"/>
        <w:numPr>
          <w:ilvl w:val="0"/>
          <w:numId w:val="59"/>
        </w:numPr>
        <w:spacing w:after="0" w:line="240" w:lineRule="auto"/>
        <w:jc w:val="both"/>
        <w:rPr>
          <w:rFonts w:ascii="Times New Roman" w:hAnsi="Times New Roman"/>
          <w:sz w:val="24"/>
          <w:szCs w:val="24"/>
        </w:rPr>
      </w:pPr>
      <w:r w:rsidRPr="004D0632">
        <w:rPr>
          <w:rFonts w:ascii="Times New Roman" w:hAnsi="Times New Roman"/>
          <w:sz w:val="24"/>
          <w:szCs w:val="24"/>
        </w:rPr>
        <w:t>pevnou sumou</w:t>
      </w:r>
    </w:p>
    <w:p w14:paraId="0E8978F8" w14:textId="77777777" w:rsidR="00FC7725" w:rsidRPr="004D0632" w:rsidRDefault="00FC7725" w:rsidP="00131A07">
      <w:pPr>
        <w:pStyle w:val="ListParagraph"/>
        <w:numPr>
          <w:ilvl w:val="0"/>
          <w:numId w:val="59"/>
        </w:numPr>
        <w:spacing w:after="0" w:line="240" w:lineRule="auto"/>
        <w:jc w:val="both"/>
        <w:rPr>
          <w:rFonts w:ascii="Times New Roman" w:hAnsi="Times New Roman"/>
          <w:sz w:val="24"/>
          <w:szCs w:val="24"/>
        </w:rPr>
      </w:pPr>
      <w:r w:rsidRPr="004D0632">
        <w:rPr>
          <w:rFonts w:ascii="Times New Roman" w:hAnsi="Times New Roman"/>
          <w:sz w:val="24"/>
          <w:szCs w:val="24"/>
        </w:rPr>
        <w:t>pevnou sumou kombinovanou s percentnou</w:t>
      </w:r>
    </w:p>
    <w:p w14:paraId="4AF2702D" w14:textId="77777777" w:rsidR="00FC7725" w:rsidRPr="004D0632" w:rsidRDefault="00FC7725" w:rsidP="00131A07">
      <w:pPr>
        <w:pStyle w:val="ListParagraph"/>
        <w:numPr>
          <w:ilvl w:val="0"/>
          <w:numId w:val="59"/>
        </w:numPr>
        <w:spacing w:after="0" w:line="240" w:lineRule="auto"/>
        <w:jc w:val="both"/>
        <w:rPr>
          <w:rFonts w:ascii="Times New Roman" w:hAnsi="Times New Roman"/>
          <w:sz w:val="24"/>
          <w:szCs w:val="24"/>
        </w:rPr>
      </w:pPr>
      <w:r w:rsidRPr="004D0632">
        <w:rPr>
          <w:rFonts w:ascii="Times New Roman" w:hAnsi="Times New Roman"/>
          <w:sz w:val="24"/>
          <w:szCs w:val="24"/>
        </w:rPr>
        <w:t>percentuálne, s uvedením poplatkového minima</w:t>
      </w:r>
    </w:p>
    <w:p w14:paraId="51C63D06" w14:textId="77777777" w:rsidR="00FC7725" w:rsidRPr="004D0632" w:rsidRDefault="00FC7725" w:rsidP="00131A07">
      <w:pPr>
        <w:pStyle w:val="ListParagraph"/>
        <w:numPr>
          <w:ilvl w:val="0"/>
          <w:numId w:val="59"/>
        </w:numPr>
        <w:spacing w:after="0" w:line="240" w:lineRule="auto"/>
        <w:jc w:val="both"/>
        <w:rPr>
          <w:rFonts w:ascii="Times New Roman" w:hAnsi="Times New Roman"/>
          <w:sz w:val="24"/>
          <w:szCs w:val="24"/>
        </w:rPr>
      </w:pPr>
      <w:r w:rsidRPr="004D0632">
        <w:rPr>
          <w:rFonts w:ascii="Times New Roman" w:hAnsi="Times New Roman"/>
          <w:sz w:val="24"/>
          <w:szCs w:val="24"/>
        </w:rPr>
        <w:t>percentuálne, s uvedením poplatkového maxima</w:t>
      </w:r>
    </w:p>
    <w:p w14:paraId="3D1FDE61"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sidRPr="004D0632">
        <w:rPr>
          <w:rFonts w:ascii="Times New Roman" w:hAnsi="Times New Roman"/>
          <w:sz w:val="24"/>
          <w:szCs w:val="24"/>
        </w:rPr>
        <w:t>derivatívne, s odkazom na inú sadzbu</w:t>
      </w:r>
    </w:p>
    <w:p w14:paraId="0AA308DB" w14:textId="77777777" w:rsidR="00FC7725" w:rsidRDefault="00FC7725" w:rsidP="00FC7725">
      <w:pPr>
        <w:jc w:val="both"/>
      </w:pPr>
    </w:p>
    <w:p w14:paraId="2B977654" w14:textId="77777777" w:rsidR="00FC7725" w:rsidRDefault="00FC7725" w:rsidP="00FC7725">
      <w:pPr>
        <w:jc w:val="both"/>
      </w:pPr>
      <w:r>
        <w:lastRenderedPageBreak/>
        <w:t>Splatnosť poplatku a jej určenie závisí od niekoľkých skutočností, ktoré sú späté s druhom úkonu, ktorý spoplatneniu podlieha. Poplatok za podanie návrhu alebo žiadosti o poplatok za konanie o dedičstve je splatný vznikom poplatkovej povinnosti.</w:t>
      </w:r>
    </w:p>
    <w:p w14:paraId="6CA333E7" w14:textId="77777777" w:rsidR="00FC7725" w:rsidRDefault="00FC7725" w:rsidP="00FC7725">
      <w:pPr>
        <w:jc w:val="both"/>
      </w:pPr>
    </w:p>
    <w:p w14:paraId="4C0B1862" w14:textId="77777777" w:rsidR="00FC7725" w:rsidRDefault="00FC7725" w:rsidP="00FC7725">
      <w:pPr>
        <w:jc w:val="both"/>
      </w:pPr>
      <w:r>
        <w:rPr>
          <w:b/>
          <w:u w:val="single"/>
        </w:rPr>
        <w:t>Poplatková povinnosť vzniká:</w:t>
      </w:r>
    </w:p>
    <w:p w14:paraId="60B33DFE"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podaním návrhu, odvolania a dovolania, alebo žiadosti na vykonanie poplatkového úkonu, ak je poplatníkom navrhovateľ, odvolateľ a dovolateľ</w:t>
      </w:r>
    </w:p>
    <w:p w14:paraId="575E23AC"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schválením zmieru v zmierovacom konaní</w:t>
      </w:r>
    </w:p>
    <w:p w14:paraId="518B54A0"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spísaním podania do zápisnice pred súdom</w:t>
      </w:r>
    </w:p>
    <w:p w14:paraId="693A617A"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v ostatných prípadoch nadobudnutím právoplatnosti rozhodnutia súdu, ktorým sa povinnosť zaplatiť poplatok uložila v súvislosti s rozhodnutím vo veci samej</w:t>
      </w:r>
    </w:p>
    <w:p w14:paraId="7FBA7FF9" w14:textId="77777777" w:rsidR="00FC7725" w:rsidRDefault="00FC7725" w:rsidP="00FC7725">
      <w:pPr>
        <w:jc w:val="both"/>
      </w:pPr>
    </w:p>
    <w:p w14:paraId="30CC80EC" w14:textId="77777777" w:rsidR="00FC7725" w:rsidRDefault="00FC7725" w:rsidP="00FC7725">
      <w:pPr>
        <w:jc w:val="both"/>
      </w:pPr>
      <w:r>
        <w:rPr>
          <w:b/>
          <w:u w:val="single"/>
        </w:rPr>
        <w:t>Poplatková povinnosť zaníká:</w:t>
      </w:r>
    </w:p>
    <w:p w14:paraId="307AB52D"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v celom rozsahu uznesením súdu o zastavení konania pre nezaplatenie súdneho poplatku</w:t>
      </w:r>
    </w:p>
    <w:p w14:paraId="6E855836" w14:textId="77777777" w:rsidR="00FC7725" w:rsidRDefault="00FC7725" w:rsidP="00FC7725">
      <w:pPr>
        <w:jc w:val="both"/>
      </w:pPr>
    </w:p>
    <w:p w14:paraId="0C95F9CB" w14:textId="77777777" w:rsidR="00FC7725" w:rsidRDefault="00FC7725" w:rsidP="00FC7725">
      <w:pPr>
        <w:jc w:val="both"/>
      </w:pPr>
      <w:r>
        <w:t>Platenie súdnych poplatkov býva riešené zákonom tak, že upravuje vždy dve skutočosti:</w:t>
      </w:r>
    </w:p>
    <w:p w14:paraId="709CA30E"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sidRPr="00061C2E">
        <w:rPr>
          <w:rFonts w:ascii="Times New Roman" w:hAnsi="Times New Roman"/>
          <w:b/>
          <w:sz w:val="24"/>
          <w:szCs w:val="24"/>
        </w:rPr>
        <w:t>subjekt, ktorému sa poplatok platí-</w:t>
      </w:r>
      <w:r>
        <w:rPr>
          <w:rFonts w:ascii="Times New Roman" w:hAnsi="Times New Roman"/>
          <w:sz w:val="24"/>
          <w:szCs w:val="24"/>
        </w:rPr>
        <w:t xml:space="preserve"> súdny poplatok sa platí na účet súdu, ktorý viedol konanie na prvom stupni, alebo za úkon, za ktorý sa poplatok vyberá. V odvolacom konaní sa platí na účet toho súdu, proti rozhodnutiu ktorého odvolanie smeruje. V dovolacom- tomu, kto rozhodol v prvom stupni.</w:t>
      </w:r>
    </w:p>
    <w:p w14:paraId="442846C6" w14:textId="77777777" w:rsidR="00FC7725" w:rsidRPr="00061C2E" w:rsidRDefault="00FC7725" w:rsidP="00131A07">
      <w:pPr>
        <w:pStyle w:val="ListParagraph"/>
        <w:numPr>
          <w:ilvl w:val="0"/>
          <w:numId w:val="59"/>
        </w:numPr>
        <w:spacing w:after="0" w:line="240" w:lineRule="auto"/>
        <w:jc w:val="both"/>
        <w:rPr>
          <w:rFonts w:ascii="Times New Roman" w:hAnsi="Times New Roman"/>
          <w:b/>
          <w:sz w:val="24"/>
          <w:szCs w:val="24"/>
        </w:rPr>
      </w:pPr>
      <w:r w:rsidRPr="00061C2E">
        <w:rPr>
          <w:rFonts w:ascii="Times New Roman" w:hAnsi="Times New Roman"/>
          <w:b/>
          <w:sz w:val="24"/>
          <w:szCs w:val="24"/>
        </w:rPr>
        <w:t>formu, v akej sa poplatok platí</w:t>
      </w:r>
      <w:r>
        <w:rPr>
          <w:rFonts w:ascii="Times New Roman" w:hAnsi="Times New Roman"/>
          <w:b/>
          <w:sz w:val="24"/>
          <w:szCs w:val="24"/>
        </w:rPr>
        <w:t xml:space="preserve"> </w:t>
      </w:r>
      <w:r>
        <w:rPr>
          <w:rFonts w:ascii="Times New Roman" w:hAnsi="Times New Roman"/>
          <w:sz w:val="24"/>
          <w:szCs w:val="24"/>
        </w:rPr>
        <w:t>– nie je ustanovený striktný právny režim, prikazujúci poplatníkom využívanie iba určitých foriem platenia súdnych poplatkov podľa výšky určitej sumy poplatku,  výšky jeho sadzby, ako je napr. v prípade správnych poplatkov, možnosť zaplatiť aj v kolkových známkach avšak do výšky 166 eur.</w:t>
      </w:r>
    </w:p>
    <w:p w14:paraId="582FE8FA" w14:textId="77777777" w:rsidR="00FC7725" w:rsidRDefault="00FC7725" w:rsidP="00FC7725">
      <w:pPr>
        <w:jc w:val="both"/>
        <w:rPr>
          <w:b/>
        </w:rPr>
      </w:pPr>
    </w:p>
    <w:p w14:paraId="4109B0DD" w14:textId="77777777" w:rsidR="00FC7725" w:rsidRDefault="00FC7725" w:rsidP="00FC7725">
      <w:pPr>
        <w:jc w:val="both"/>
      </w:pPr>
      <w:r>
        <w:t>Ak poplatník nezaplatil poplatok splatný podaním návrhu na začatie konania, a to ani dodatočne v lehote, ktoré súd vo výzve na jeho zaplatenie určil, súd konanie:</w:t>
      </w:r>
    </w:p>
    <w:p w14:paraId="2BD2D34C" w14:textId="77777777" w:rsidR="00FC7725" w:rsidRPr="00061C2E" w:rsidRDefault="00FC7725" w:rsidP="00131A07">
      <w:pPr>
        <w:pStyle w:val="ListParagraph"/>
        <w:numPr>
          <w:ilvl w:val="0"/>
          <w:numId w:val="63"/>
        </w:numPr>
        <w:spacing w:after="0" w:line="240" w:lineRule="auto"/>
        <w:jc w:val="both"/>
        <w:rPr>
          <w:rFonts w:ascii="Times New Roman" w:hAnsi="Times New Roman"/>
          <w:b/>
          <w:sz w:val="24"/>
          <w:szCs w:val="24"/>
        </w:rPr>
      </w:pPr>
      <w:r>
        <w:rPr>
          <w:rFonts w:ascii="Times New Roman" w:hAnsi="Times New Roman"/>
          <w:b/>
          <w:sz w:val="24"/>
          <w:szCs w:val="24"/>
        </w:rPr>
        <w:t>uskutoční, ak</w:t>
      </w:r>
    </w:p>
    <w:p w14:paraId="5200C940" w14:textId="77777777" w:rsidR="00FC7725" w:rsidRPr="00061C2E" w:rsidRDefault="00FC7725" w:rsidP="00131A07">
      <w:pPr>
        <w:pStyle w:val="ListParagraph"/>
        <w:numPr>
          <w:ilvl w:val="0"/>
          <w:numId w:val="59"/>
        </w:numPr>
        <w:spacing w:after="0" w:line="240" w:lineRule="auto"/>
        <w:jc w:val="both"/>
        <w:rPr>
          <w:rFonts w:ascii="Times New Roman" w:hAnsi="Times New Roman"/>
          <w:b/>
          <w:sz w:val="24"/>
          <w:szCs w:val="24"/>
        </w:rPr>
      </w:pPr>
      <w:r>
        <w:rPr>
          <w:rFonts w:ascii="Times New Roman" w:hAnsi="Times New Roman"/>
          <w:sz w:val="24"/>
          <w:szCs w:val="24"/>
        </w:rPr>
        <w:t>ide o konanie o odvolaní a o opravných prostriedkoch proti rozhodnutiam správnych orgánov- Občiansky súdny poriadok</w:t>
      </w:r>
    </w:p>
    <w:p w14:paraId="03357066" w14:textId="77777777" w:rsidR="00FC7725" w:rsidRPr="00061C2E" w:rsidRDefault="00FC7725" w:rsidP="00131A07">
      <w:pPr>
        <w:pStyle w:val="ListParagraph"/>
        <w:numPr>
          <w:ilvl w:val="0"/>
          <w:numId w:val="59"/>
        </w:numPr>
        <w:spacing w:after="0" w:line="240" w:lineRule="auto"/>
        <w:jc w:val="both"/>
        <w:rPr>
          <w:rFonts w:ascii="Times New Roman" w:hAnsi="Times New Roman"/>
          <w:b/>
          <w:sz w:val="24"/>
          <w:szCs w:val="24"/>
        </w:rPr>
      </w:pPr>
      <w:r>
        <w:rPr>
          <w:rFonts w:ascii="Times New Roman" w:hAnsi="Times New Roman"/>
          <w:sz w:val="24"/>
          <w:szCs w:val="24"/>
        </w:rPr>
        <w:t>v tej istej veci bol podaný rozšírený návrh alebo ak bol podaný vzájomný návrh</w:t>
      </w:r>
    </w:p>
    <w:p w14:paraId="3425ABDB" w14:textId="77777777" w:rsidR="00FC7725" w:rsidRPr="00061C2E" w:rsidRDefault="00FC7725" w:rsidP="00131A07">
      <w:pPr>
        <w:pStyle w:val="ListParagraph"/>
        <w:numPr>
          <w:ilvl w:val="0"/>
          <w:numId w:val="63"/>
        </w:numPr>
        <w:spacing w:after="0" w:line="240" w:lineRule="auto"/>
        <w:jc w:val="both"/>
        <w:rPr>
          <w:rFonts w:ascii="Times New Roman" w:hAnsi="Times New Roman"/>
          <w:b/>
          <w:sz w:val="24"/>
          <w:szCs w:val="24"/>
        </w:rPr>
      </w:pPr>
      <w:r>
        <w:rPr>
          <w:rFonts w:ascii="Times New Roman" w:hAnsi="Times New Roman"/>
          <w:b/>
          <w:sz w:val="24"/>
          <w:szCs w:val="24"/>
        </w:rPr>
        <w:t>zastaví, ak</w:t>
      </w:r>
    </w:p>
    <w:p w14:paraId="243ED03F"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sa nezačalo konať vo veci samej a ak o následkoch nezaplatenia súdneho poplatku použil</w:t>
      </w:r>
    </w:p>
    <w:p w14:paraId="18C7C9A5" w14:textId="77777777" w:rsidR="00FC7725" w:rsidRDefault="00FC7725" w:rsidP="00FC7725">
      <w:pPr>
        <w:jc w:val="both"/>
      </w:pPr>
    </w:p>
    <w:p w14:paraId="438F80BB" w14:textId="77777777" w:rsidR="00FC7725" w:rsidRDefault="00FC7725" w:rsidP="00FC7725">
      <w:pPr>
        <w:jc w:val="both"/>
      </w:pPr>
      <w:r>
        <w:t xml:space="preserve">Ak je poplatok </w:t>
      </w:r>
      <w:r w:rsidRPr="00061C2E">
        <w:rPr>
          <w:b/>
        </w:rPr>
        <w:t>nezaplatený</w:t>
      </w:r>
      <w:r>
        <w:t xml:space="preserve"> do konca lehoty na odvolanie proti uzneseniu o zastavení konania pre nezaplatenie poplatku, súd prvého stupňa toto uznesenie zruší. Ak sa nezaplatil poplatok za spísanie podania do zápisnice, konanie sa zastaví.</w:t>
      </w:r>
    </w:p>
    <w:p w14:paraId="734A4BD7" w14:textId="77777777" w:rsidR="00FC7725" w:rsidRDefault="00FC7725" w:rsidP="00FC7725">
      <w:pPr>
        <w:jc w:val="both"/>
      </w:pPr>
    </w:p>
    <w:p w14:paraId="044C6302" w14:textId="77777777" w:rsidR="00FC7725" w:rsidRDefault="00FC7725" w:rsidP="00FC7725">
      <w:pPr>
        <w:jc w:val="both"/>
      </w:pPr>
      <w:r>
        <w:rPr>
          <w:b/>
        </w:rPr>
        <w:t>Poplatok sa vráti, ak:</w:t>
      </w:r>
    </w:p>
    <w:p w14:paraId="017EE66C"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ho nezaplatil ten, kto bol povinný ho platiť</w:t>
      </w:r>
    </w:p>
    <w:p w14:paraId="7C5A7487"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ak ho zaplatil na základe nesprávneho rozhodnutia súdu</w:t>
      </w:r>
    </w:p>
    <w:p w14:paraId="35356132"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bez návrhu o tom rozhodne súd, ktorý zaplatený poplatok bezdôvodne zobral</w:t>
      </w:r>
    </w:p>
    <w:p w14:paraId="5BDE8DA9"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súd vráti návrh poplatníka pre nedostatok právomoci</w:t>
      </w:r>
    </w:p>
    <w:p w14:paraId="03ED65B7"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 xml:space="preserve">ide o poplatok splatný podaním návrhu na začatie konania, podaním odvolania alebo podaním dovolania a konanie sa zastavilo, alebo ak návrh, odvolanie alebo dovolanie bolo vzaté späť pred prvým pojednávaním, pričom ak sa návrh na začatie konania </w:t>
      </w:r>
      <w:r>
        <w:rPr>
          <w:rFonts w:ascii="Times New Roman" w:hAnsi="Times New Roman"/>
          <w:sz w:val="24"/>
          <w:szCs w:val="24"/>
        </w:rPr>
        <w:lastRenderedPageBreak/>
        <w:t xml:space="preserve">o rozvode manželstva vzal spať po prvom pojednávaní na príslušnom stupni súdu, vráti sa </w:t>
      </w:r>
      <w:r w:rsidRPr="006D6500">
        <w:rPr>
          <w:rFonts w:ascii="Times New Roman" w:hAnsi="Times New Roman"/>
          <w:b/>
          <w:sz w:val="24"/>
          <w:szCs w:val="24"/>
        </w:rPr>
        <w:t>polovica</w:t>
      </w:r>
      <w:r>
        <w:rPr>
          <w:rFonts w:ascii="Times New Roman" w:hAnsi="Times New Roman"/>
          <w:sz w:val="24"/>
          <w:szCs w:val="24"/>
        </w:rPr>
        <w:t xml:space="preserve"> všetkých zaplatených poplatkov</w:t>
      </w:r>
    </w:p>
    <w:p w14:paraId="4563BE60"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sa návrh vzal späť pred vydaním platobného príkazu</w:t>
      </w:r>
    </w:p>
    <w:p w14:paraId="1E8B38C0"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sa návrh na začatie konania o preskúmanie rozhodnutia orgánu verejnej správy vzal späť pred začiatkom súdneho konania vo veci, alebo ak bolo konanie zastavené z dôvodu, že účastník nebol v konaní riadne zastúpený</w:t>
      </w:r>
    </w:p>
    <w:p w14:paraId="5E0CE95A" w14:textId="77777777" w:rsidR="00FC7725" w:rsidRDefault="00FC7725" w:rsidP="00FC7725">
      <w:pPr>
        <w:jc w:val="both"/>
      </w:pPr>
    </w:p>
    <w:p w14:paraId="3061061A" w14:textId="77777777" w:rsidR="00FC7725" w:rsidRPr="00037299" w:rsidRDefault="00FC7725" w:rsidP="00FC7725">
      <w:pPr>
        <w:jc w:val="both"/>
        <w:rPr>
          <w:b/>
          <w:u w:val="single"/>
        </w:rPr>
      </w:pPr>
      <w:r w:rsidRPr="00037299">
        <w:rPr>
          <w:b/>
          <w:u w:val="single"/>
        </w:rPr>
        <w:t>K vráteniu poplatku vo forme preddavku pôjde vtedy, ak:</w:t>
      </w:r>
    </w:p>
    <w:p w14:paraId="1533D636"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sa platil vyšší poplatok, než aký sa zaplatiť mal</w:t>
      </w:r>
    </w:p>
    <w:p w14:paraId="00AD8307"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poplatok bol zaplatený vo forme kolových známok, súd alebo orgány štátnej správy súdov zašlú odpis právoplatného rozhodnutia o jeho vrátení daňovému úradu príslušnému podľa trvalého pobytu poplatníka, resp. sídla.</w:t>
      </w:r>
    </w:p>
    <w:p w14:paraId="1B8859DE" w14:textId="77777777" w:rsidR="00FC7725" w:rsidRDefault="00FC7725" w:rsidP="00FC7725">
      <w:pPr>
        <w:jc w:val="both"/>
      </w:pPr>
    </w:p>
    <w:p w14:paraId="58EC6793" w14:textId="77777777" w:rsidR="00FC7725" w:rsidRDefault="00FC7725" w:rsidP="00FC7725">
      <w:pPr>
        <w:jc w:val="both"/>
      </w:pPr>
      <w:r>
        <w:t>V prípade, že súd vydá nesprávne rozhodnutie o poplatkovej povinnosti, potom takéto rozhodnutie zruší aj bez návrhu.</w:t>
      </w:r>
    </w:p>
    <w:p w14:paraId="004E5427" w14:textId="77777777" w:rsidR="00FC7725" w:rsidRDefault="00FC7725" w:rsidP="00FC7725">
      <w:pPr>
        <w:jc w:val="both"/>
      </w:pPr>
      <w:r>
        <w:t xml:space="preserve">Súdny poplatok alebo preddavok nemožno vyrubiť po uplynutí </w:t>
      </w:r>
      <w:r>
        <w:rPr>
          <w:b/>
        </w:rPr>
        <w:t>3 rokov od konca kalendárneho roka</w:t>
      </w:r>
      <w:r>
        <w:t xml:space="preserve"> v ktorom sa stal splatným. Vymáhať ich nemožno, ak od konca kalendárneho roka, v ktorom sa poplatkový úkon vykonal, uplynulo </w:t>
      </w:r>
      <w:r>
        <w:rPr>
          <w:b/>
        </w:rPr>
        <w:t>10 rokov.</w:t>
      </w:r>
    </w:p>
    <w:p w14:paraId="57FEFA96" w14:textId="77777777" w:rsidR="00FC7725" w:rsidRDefault="00FC7725" w:rsidP="00FC7725">
      <w:pPr>
        <w:jc w:val="both"/>
      </w:pPr>
    </w:p>
    <w:p w14:paraId="6BE042F4" w14:textId="77777777" w:rsidR="00FC7725" w:rsidRDefault="00FC7725" w:rsidP="00FC7725">
      <w:pPr>
        <w:jc w:val="both"/>
      </w:pPr>
      <w:r>
        <w:t>Kontrolu správnosti vyberania súdnych poplatkov uskutočňuje ministerstvo financií, ministerstvo spravodlivosti, daňové úrady a krajské súdy.</w:t>
      </w:r>
    </w:p>
    <w:p w14:paraId="1575798A" w14:textId="77777777" w:rsidR="00FC7725" w:rsidRDefault="00FC7725" w:rsidP="00FC7725">
      <w:pPr>
        <w:jc w:val="both"/>
      </w:pPr>
    </w:p>
    <w:p w14:paraId="56C45004" w14:textId="77777777" w:rsidR="00FC7725" w:rsidRDefault="00FC7725" w:rsidP="00FC7725">
      <w:pPr>
        <w:jc w:val="both"/>
      </w:pPr>
      <w:r w:rsidRPr="00037299">
        <w:rPr>
          <w:u w:val="single"/>
        </w:rPr>
        <w:t>Ministerstvo financií po dohode s ministerstvom vnútra môže</w:t>
      </w:r>
      <w:r>
        <w:t>:</w:t>
      </w:r>
    </w:p>
    <w:p w14:paraId="443E7BB9" w14:textId="77777777" w:rsidR="00FC7725"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urobiť opatrenia na zamedzenie nezrovnalosti a tvrdostí, ktoré by mohli vzniknúť pri aplikácii zákonných hmotných a procesných noriem poplatkového práva kumulovaných v právnych predpisoch</w:t>
      </w:r>
    </w:p>
    <w:p w14:paraId="2C1D52FB" w14:textId="77777777" w:rsidR="00FC7725" w:rsidRPr="00037299" w:rsidRDefault="00FC7725" w:rsidP="00131A07">
      <w:pPr>
        <w:pStyle w:val="ListParagraph"/>
        <w:numPr>
          <w:ilvl w:val="0"/>
          <w:numId w:val="59"/>
        </w:numPr>
        <w:spacing w:after="0" w:line="240" w:lineRule="auto"/>
        <w:jc w:val="both"/>
        <w:rPr>
          <w:rFonts w:ascii="Times New Roman" w:hAnsi="Times New Roman"/>
          <w:sz w:val="24"/>
          <w:szCs w:val="24"/>
        </w:rPr>
      </w:pPr>
      <w:r>
        <w:rPr>
          <w:rFonts w:ascii="Times New Roman" w:hAnsi="Times New Roman"/>
          <w:sz w:val="24"/>
          <w:szCs w:val="24"/>
        </w:rPr>
        <w:t>poveriť orgány štátnej správy súdov na povoľovanie úľav a vymedziť rozsah ich oprávnenia</w:t>
      </w:r>
    </w:p>
    <w:p w14:paraId="7C053ACD" w14:textId="77777777" w:rsidR="00FC7725" w:rsidRPr="00973E44" w:rsidRDefault="00FC7725" w:rsidP="00FC7725">
      <w:pPr>
        <w:ind w:left="360"/>
      </w:pPr>
    </w:p>
    <w:p w14:paraId="6FADBF95" w14:textId="77777777" w:rsidR="00FC7725" w:rsidRDefault="00FC7725" w:rsidP="00FC7725"/>
    <w:p w14:paraId="779BB3BB" w14:textId="77777777" w:rsidR="00FC7725" w:rsidRPr="00415BA7" w:rsidRDefault="00FC7725" w:rsidP="00FC7725"/>
    <w:p w14:paraId="2B4B0FD6" w14:textId="77777777" w:rsidR="00FC7725" w:rsidRPr="00FE6537" w:rsidRDefault="00FC7725" w:rsidP="00FC7725"/>
    <w:p w14:paraId="79AB44CD" w14:textId="77777777" w:rsidR="00FC7725" w:rsidRPr="00C138CE" w:rsidRDefault="00FC7725" w:rsidP="00FC7725">
      <w:pPr>
        <w:rPr>
          <w:b/>
        </w:rPr>
      </w:pPr>
    </w:p>
    <w:p w14:paraId="3A7B784A" w14:textId="77777777" w:rsidR="00FC7725" w:rsidRPr="00BA48D1" w:rsidRDefault="00FC7725" w:rsidP="00FC7725"/>
    <w:p w14:paraId="2DC2867A" w14:textId="77777777" w:rsidR="00FC7725" w:rsidRPr="005A074A" w:rsidRDefault="00FC7725" w:rsidP="00FC7725">
      <w:pPr>
        <w:pStyle w:val="ListParagraph"/>
        <w:spacing w:after="0" w:line="240" w:lineRule="auto"/>
        <w:ind w:left="708"/>
        <w:rPr>
          <w:rFonts w:ascii="Times New Roman" w:hAnsi="Times New Roman"/>
          <w:b/>
          <w:sz w:val="24"/>
          <w:szCs w:val="24"/>
        </w:rPr>
      </w:pPr>
    </w:p>
    <w:p w14:paraId="1AADB6C3" w14:textId="77777777" w:rsidR="00FC7725" w:rsidRPr="00B70DC0" w:rsidRDefault="00FC7725" w:rsidP="00FC7725">
      <w:pPr>
        <w:pStyle w:val="ListParagraph"/>
        <w:spacing w:after="0" w:line="240" w:lineRule="auto"/>
        <w:rPr>
          <w:rFonts w:ascii="Times New Roman" w:hAnsi="Times New Roman"/>
          <w:sz w:val="24"/>
          <w:szCs w:val="24"/>
        </w:rPr>
      </w:pPr>
    </w:p>
    <w:p w14:paraId="15491269" w14:textId="77777777" w:rsidR="00FC7725" w:rsidRPr="00B70DC0" w:rsidRDefault="00FC7725" w:rsidP="00FC7725"/>
    <w:p w14:paraId="2F540922" w14:textId="77777777" w:rsidR="00FC7725" w:rsidRPr="00152FED" w:rsidRDefault="00FC7725" w:rsidP="00FC7725">
      <w:pPr>
        <w:spacing w:line="100" w:lineRule="atLeast"/>
        <w:jc w:val="center"/>
        <w:rPr>
          <w:b/>
          <w:sz w:val="44"/>
          <w:szCs w:val="44"/>
          <w:lang w:eastAsia="zh-TW"/>
        </w:rPr>
      </w:pPr>
      <w:r w:rsidRPr="00152FED">
        <w:rPr>
          <w:b/>
          <w:sz w:val="44"/>
          <w:szCs w:val="44"/>
          <w:lang w:eastAsia="zh-TW"/>
        </w:rPr>
        <w:t>27.Rozpočtová klasifikácia (skladba)</w:t>
      </w:r>
    </w:p>
    <w:p w14:paraId="45EF1FAA" w14:textId="77777777" w:rsidR="00FC7725" w:rsidRDefault="00FC7725" w:rsidP="00FC7725">
      <w:pPr>
        <w:spacing w:line="100" w:lineRule="atLeast"/>
        <w:rPr>
          <w:sz w:val="32"/>
          <w:lang w:eastAsia="zh-TW"/>
        </w:rPr>
      </w:pPr>
    </w:p>
    <w:p w14:paraId="019E8D16" w14:textId="77777777" w:rsidR="00FC7725" w:rsidRDefault="00FC7725" w:rsidP="00FC7725">
      <w:pPr>
        <w:spacing w:line="100" w:lineRule="atLeast"/>
        <w:jc w:val="both"/>
        <w:rPr>
          <w:lang w:eastAsia="zh-TW"/>
        </w:rPr>
      </w:pPr>
      <w:r>
        <w:rPr>
          <w:lang w:eastAsia="zh-TW"/>
        </w:rPr>
        <w:t xml:space="preserve">Rozpočtová klasifikácia  je záväzné členenie rozpočtovaných príjmov a rozpočtovaných výdavkov podľa stanovených kritérií. </w:t>
      </w:r>
    </w:p>
    <w:p w14:paraId="3A972DAE" w14:textId="77777777" w:rsidR="00FC7725" w:rsidRDefault="00FC7725" w:rsidP="00FC7725">
      <w:pPr>
        <w:spacing w:line="100" w:lineRule="atLeast"/>
        <w:jc w:val="both"/>
        <w:rPr>
          <w:lang w:eastAsia="zh-TW"/>
        </w:rPr>
      </w:pPr>
      <w:r>
        <w:rPr>
          <w:lang w:eastAsia="zh-TW"/>
        </w:rPr>
        <w:t xml:space="preserve">Rozpočtová klasifikácia obsahuje označenie druhu verejného rozpočtu a obsah rozpočtovej klasifikácie </w:t>
      </w:r>
    </w:p>
    <w:p w14:paraId="54C037E4" w14:textId="77777777" w:rsidR="00FC7725" w:rsidRDefault="00FC7725" w:rsidP="00131A07">
      <w:pPr>
        <w:widowControl w:val="0"/>
        <w:numPr>
          <w:ilvl w:val="0"/>
          <w:numId w:val="64"/>
        </w:numPr>
        <w:tabs>
          <w:tab w:val="left" w:pos="720"/>
        </w:tabs>
        <w:suppressAutoHyphens/>
        <w:overflowPunct w:val="0"/>
        <w:autoSpaceDE w:val="0"/>
        <w:autoSpaceDN w:val="0"/>
        <w:adjustRightInd w:val="0"/>
        <w:spacing w:line="100" w:lineRule="atLeast"/>
        <w:jc w:val="both"/>
        <w:textAlignment w:val="baseline"/>
        <w:rPr>
          <w:lang w:eastAsia="zh-TW"/>
        </w:rPr>
      </w:pPr>
      <w:r>
        <w:rPr>
          <w:lang w:eastAsia="zh-TW"/>
        </w:rPr>
        <w:t>organizačná klasifikácia</w:t>
      </w:r>
    </w:p>
    <w:p w14:paraId="6D2CF64C" w14:textId="77777777" w:rsidR="00FC7725" w:rsidRDefault="00FC7725" w:rsidP="00131A07">
      <w:pPr>
        <w:widowControl w:val="0"/>
        <w:numPr>
          <w:ilvl w:val="0"/>
          <w:numId w:val="65"/>
        </w:numPr>
        <w:tabs>
          <w:tab w:val="left" w:pos="720"/>
        </w:tabs>
        <w:suppressAutoHyphens/>
        <w:overflowPunct w:val="0"/>
        <w:autoSpaceDE w:val="0"/>
        <w:autoSpaceDN w:val="0"/>
        <w:adjustRightInd w:val="0"/>
        <w:spacing w:line="100" w:lineRule="atLeast"/>
        <w:jc w:val="both"/>
        <w:textAlignment w:val="baseline"/>
        <w:rPr>
          <w:lang w:eastAsia="zh-TW"/>
        </w:rPr>
      </w:pPr>
      <w:r>
        <w:rPr>
          <w:lang w:eastAsia="zh-TW"/>
        </w:rPr>
        <w:t>odvetvová klasifikácia</w:t>
      </w:r>
    </w:p>
    <w:p w14:paraId="70F1C4F5" w14:textId="77777777" w:rsidR="00FC7725" w:rsidRPr="00152FED" w:rsidRDefault="00FC7725" w:rsidP="00131A07">
      <w:pPr>
        <w:widowControl w:val="0"/>
        <w:numPr>
          <w:ilvl w:val="0"/>
          <w:numId w:val="66"/>
        </w:numPr>
        <w:tabs>
          <w:tab w:val="left" w:pos="720"/>
        </w:tabs>
        <w:suppressAutoHyphens/>
        <w:overflowPunct w:val="0"/>
        <w:autoSpaceDE w:val="0"/>
        <w:autoSpaceDN w:val="0"/>
        <w:adjustRightInd w:val="0"/>
        <w:spacing w:line="100" w:lineRule="atLeast"/>
        <w:jc w:val="both"/>
        <w:textAlignment w:val="baseline"/>
        <w:rPr>
          <w:b/>
        </w:rPr>
      </w:pPr>
      <w:r>
        <w:rPr>
          <w:lang w:eastAsia="zh-TW"/>
        </w:rPr>
        <w:t>ekonomická klasifikácia</w:t>
      </w:r>
    </w:p>
    <w:p w14:paraId="061DD4E2" w14:textId="77777777" w:rsidR="00FC7725" w:rsidRPr="00803E1F" w:rsidRDefault="00FC7725" w:rsidP="00131A07">
      <w:pPr>
        <w:widowControl w:val="0"/>
        <w:numPr>
          <w:ilvl w:val="0"/>
          <w:numId w:val="66"/>
        </w:numPr>
        <w:tabs>
          <w:tab w:val="left" w:pos="720"/>
        </w:tabs>
        <w:suppressAutoHyphens/>
        <w:overflowPunct w:val="0"/>
        <w:autoSpaceDE w:val="0"/>
        <w:autoSpaceDN w:val="0"/>
        <w:adjustRightInd w:val="0"/>
        <w:spacing w:line="100" w:lineRule="atLeast"/>
        <w:jc w:val="both"/>
        <w:textAlignment w:val="baseline"/>
        <w:rPr>
          <w:b/>
        </w:rPr>
      </w:pPr>
      <w:r>
        <w:t xml:space="preserve">funkčná </w:t>
      </w:r>
      <w:r>
        <w:rPr>
          <w:lang w:eastAsia="zh-TW"/>
        </w:rPr>
        <w:t>klasifikácia</w:t>
      </w:r>
    </w:p>
    <w:p w14:paraId="417C888A" w14:textId="77777777" w:rsidR="00FC7725" w:rsidRDefault="00FC7725" w:rsidP="00131A07">
      <w:pPr>
        <w:widowControl w:val="0"/>
        <w:numPr>
          <w:ilvl w:val="0"/>
          <w:numId w:val="66"/>
        </w:numPr>
        <w:tabs>
          <w:tab w:val="left" w:pos="720"/>
        </w:tabs>
        <w:suppressAutoHyphens/>
        <w:overflowPunct w:val="0"/>
        <w:autoSpaceDE w:val="0"/>
        <w:autoSpaceDN w:val="0"/>
        <w:adjustRightInd w:val="0"/>
        <w:spacing w:line="100" w:lineRule="atLeast"/>
        <w:jc w:val="both"/>
        <w:textAlignment w:val="baseline"/>
        <w:rPr>
          <w:b/>
        </w:rPr>
      </w:pPr>
      <w:r>
        <w:t xml:space="preserve">druhová </w:t>
      </w:r>
      <w:r>
        <w:rPr>
          <w:lang w:eastAsia="zh-TW"/>
        </w:rPr>
        <w:t>klasifikácia</w:t>
      </w:r>
    </w:p>
    <w:p w14:paraId="618EF6F0" w14:textId="77777777" w:rsidR="00FC7725" w:rsidRPr="00EA3ADA" w:rsidRDefault="00FC7725" w:rsidP="00FC7725">
      <w:pPr>
        <w:tabs>
          <w:tab w:val="left" w:pos="1290"/>
        </w:tabs>
        <w:spacing w:line="100" w:lineRule="atLeast"/>
        <w:jc w:val="both"/>
        <w:rPr>
          <w:lang w:eastAsia="zh-TW"/>
        </w:rPr>
      </w:pPr>
      <w:r w:rsidRPr="00EA3ADA">
        <w:rPr>
          <w:lang w:eastAsia="zh-TW"/>
        </w:rPr>
        <w:tab/>
      </w:r>
    </w:p>
    <w:p w14:paraId="44A4491A" w14:textId="77777777" w:rsidR="00FC7725" w:rsidRDefault="00FC7725" w:rsidP="00FC7725">
      <w:pPr>
        <w:spacing w:line="100" w:lineRule="atLeast"/>
        <w:jc w:val="both"/>
        <w:rPr>
          <w:lang w:eastAsia="zh-TW"/>
        </w:rPr>
      </w:pPr>
      <w:r w:rsidRPr="00152FED">
        <w:rPr>
          <w:b/>
          <w:u w:val="single"/>
          <w:lang w:eastAsia="zh-TW"/>
        </w:rPr>
        <w:lastRenderedPageBreak/>
        <w:t>Rozpočtová skladba:</w:t>
      </w:r>
      <w:r>
        <w:rPr>
          <w:lang w:eastAsia="zh-TW"/>
        </w:rPr>
        <w:t xml:space="preserve"> Podmienkou úspešnej realizácie činnosti na strane rozpočtových príjmov aj rozpočtových výdavkov je uplatňovanie podrobnej špecifikácie podľa stanovených kritérií. To sa deje za pomoci rozpočtovej skladby (rozpočtová klasifikácia či rozpočtová štruktúra) . Niekedy hovoríme aj o</w:t>
      </w:r>
      <w:r w:rsidRPr="00803E1F">
        <w:rPr>
          <w:b/>
          <w:lang w:eastAsia="zh-TW"/>
        </w:rPr>
        <w:t xml:space="preserve"> metóde triedenia príjmov a výdavkov rozpočtu</w:t>
      </w:r>
      <w:r>
        <w:rPr>
          <w:lang w:eastAsia="zh-TW"/>
        </w:rPr>
        <w:t xml:space="preserve">. Uplatňuje sa tak pri zostavovaní a schvaľovaní rozpočtov, ako aj pri ich realizácii a kontrole a tiež pri zostavovaní záverečných účtov. </w:t>
      </w:r>
    </w:p>
    <w:p w14:paraId="6D954435" w14:textId="77777777" w:rsidR="00FC7725" w:rsidRDefault="00FC7725" w:rsidP="00FC7725">
      <w:pPr>
        <w:spacing w:line="100" w:lineRule="atLeast"/>
        <w:jc w:val="both"/>
        <w:rPr>
          <w:lang w:eastAsia="zh-TW"/>
        </w:rPr>
      </w:pPr>
    </w:p>
    <w:p w14:paraId="12669653" w14:textId="77777777" w:rsidR="00FC7725" w:rsidRDefault="00FC7725" w:rsidP="00FC7725">
      <w:pPr>
        <w:spacing w:line="100" w:lineRule="atLeast"/>
        <w:jc w:val="both"/>
        <w:rPr>
          <w:lang w:eastAsia="zh-TW"/>
        </w:rPr>
      </w:pPr>
      <w:r>
        <w:rPr>
          <w:u w:val="single"/>
          <w:lang w:eastAsia="zh-TW"/>
        </w:rPr>
        <w:t>Vychádza z členenia rozpočtových príjmov a výdavkov</w:t>
      </w:r>
      <w:r>
        <w:rPr>
          <w:lang w:eastAsia="zh-TW"/>
        </w:rPr>
        <w:t xml:space="preserve">: </w:t>
      </w:r>
    </w:p>
    <w:p w14:paraId="04A1A561" w14:textId="77777777" w:rsidR="00FC7725" w:rsidRDefault="00FC7725" w:rsidP="00FC7725">
      <w:pPr>
        <w:spacing w:line="100" w:lineRule="atLeast"/>
        <w:jc w:val="both"/>
        <w:rPr>
          <w:lang w:eastAsia="zh-TW"/>
        </w:rPr>
      </w:pPr>
      <w:r>
        <w:rPr>
          <w:lang w:eastAsia="zh-TW"/>
        </w:rPr>
        <w:t>1.</w:t>
      </w:r>
      <w:r w:rsidRPr="00152FED">
        <w:rPr>
          <w:b/>
          <w:lang w:eastAsia="zh-TW"/>
        </w:rPr>
        <w:t>podľa účelu</w:t>
      </w:r>
      <w:r>
        <w:rPr>
          <w:lang w:eastAsia="zh-TW"/>
        </w:rPr>
        <w:t xml:space="preserve"> (účelové členenie) t.j. podľa odvetví a rezortov- hovoríme o ODVETVOVEJ SKLADBE</w:t>
      </w:r>
    </w:p>
    <w:p w14:paraId="485228B2" w14:textId="77777777" w:rsidR="00FC7725" w:rsidRDefault="00FC7725" w:rsidP="00FC7725">
      <w:pPr>
        <w:spacing w:line="100" w:lineRule="atLeast"/>
        <w:jc w:val="both"/>
        <w:rPr>
          <w:lang w:eastAsia="zh-TW"/>
        </w:rPr>
      </w:pPr>
      <w:r>
        <w:rPr>
          <w:lang w:eastAsia="zh-TW"/>
        </w:rPr>
        <w:t>2.</w:t>
      </w:r>
      <w:r w:rsidRPr="00152FED">
        <w:rPr>
          <w:b/>
          <w:lang w:eastAsia="zh-TW"/>
        </w:rPr>
        <w:t>podľa druhu</w:t>
      </w:r>
      <w:r>
        <w:rPr>
          <w:lang w:eastAsia="zh-TW"/>
        </w:rPr>
        <w:t xml:space="preserve"> (druhové členenie) t.j. podľa položiek a zoskupení položiek- hovoríme o POLOŽKOVEJ SKLADBE.</w:t>
      </w:r>
    </w:p>
    <w:p w14:paraId="12EFFFD2" w14:textId="77777777" w:rsidR="00FC7725" w:rsidRDefault="00FC7725" w:rsidP="00FC7725">
      <w:pPr>
        <w:spacing w:line="100" w:lineRule="atLeast"/>
        <w:jc w:val="both"/>
        <w:rPr>
          <w:lang w:eastAsia="zh-TW"/>
        </w:rPr>
      </w:pPr>
    </w:p>
    <w:p w14:paraId="1C35D5E3" w14:textId="77777777" w:rsidR="00FC7725" w:rsidRDefault="00FC7725" w:rsidP="00FC7725">
      <w:pPr>
        <w:spacing w:line="100" w:lineRule="atLeast"/>
        <w:jc w:val="both"/>
        <w:rPr>
          <w:lang w:eastAsia="zh-TW"/>
        </w:rPr>
      </w:pPr>
      <w:r>
        <w:rPr>
          <w:lang w:eastAsia="zh-TW"/>
        </w:rPr>
        <w:t xml:space="preserve"> </w:t>
      </w:r>
      <w:r w:rsidRPr="00152FED">
        <w:rPr>
          <w:b/>
          <w:u w:val="single"/>
          <w:lang w:eastAsia="zh-TW"/>
        </w:rPr>
        <w:t>ODVETVOVÁ skladba</w:t>
      </w:r>
      <w:r>
        <w:rPr>
          <w:u w:val="single"/>
          <w:lang w:eastAsia="zh-TW"/>
        </w:rPr>
        <w:t xml:space="preserve"> člení rozpočtové príjmy a výdavky</w:t>
      </w:r>
      <w:r>
        <w:rPr>
          <w:lang w:eastAsia="zh-TW"/>
        </w:rPr>
        <w:t xml:space="preserve">: </w:t>
      </w:r>
    </w:p>
    <w:p w14:paraId="585B1A96" w14:textId="77777777" w:rsidR="00FC7725" w:rsidRDefault="00FC7725" w:rsidP="00FC7725">
      <w:pPr>
        <w:spacing w:line="100" w:lineRule="atLeast"/>
        <w:jc w:val="both"/>
        <w:rPr>
          <w:lang w:eastAsia="zh-TW"/>
        </w:rPr>
      </w:pPr>
      <w:r>
        <w:rPr>
          <w:lang w:eastAsia="zh-TW"/>
        </w:rPr>
        <w:t xml:space="preserve">1.podľa kapitol (každá kapitola predstavuje niektorý rezort alebo ústrednú inštitúciu) </w:t>
      </w:r>
    </w:p>
    <w:p w14:paraId="3A17E461" w14:textId="77777777" w:rsidR="00FC7725" w:rsidRDefault="00FC7725" w:rsidP="00FC7725">
      <w:pPr>
        <w:spacing w:line="100" w:lineRule="atLeast"/>
        <w:jc w:val="both"/>
        <w:rPr>
          <w:lang w:eastAsia="zh-TW"/>
        </w:rPr>
      </w:pPr>
      <w:r>
        <w:rPr>
          <w:lang w:eastAsia="zh-TW"/>
        </w:rPr>
        <w:t xml:space="preserve">2.vo vnútri kapitol podľa skupín, ktorými sú určité oblasti národného hospodárstva </w:t>
      </w:r>
    </w:p>
    <w:p w14:paraId="41A128B1" w14:textId="77777777" w:rsidR="00FC7725" w:rsidRDefault="00FC7725" w:rsidP="00FC7725">
      <w:pPr>
        <w:spacing w:line="100" w:lineRule="atLeast"/>
        <w:jc w:val="both"/>
        <w:rPr>
          <w:lang w:eastAsia="zh-TW"/>
        </w:rPr>
      </w:pPr>
      <w:r>
        <w:rPr>
          <w:lang w:eastAsia="zh-TW"/>
        </w:rPr>
        <w:t xml:space="preserve">3.vo vnútri skupín podľa oddielov, ktorými sú jednotlivé odvetvia </w:t>
      </w:r>
    </w:p>
    <w:p w14:paraId="5EA2E4C4" w14:textId="77777777" w:rsidR="00FC7725" w:rsidRDefault="00FC7725" w:rsidP="00FC7725">
      <w:pPr>
        <w:spacing w:line="100" w:lineRule="atLeast"/>
        <w:jc w:val="both"/>
        <w:rPr>
          <w:lang w:eastAsia="zh-TW"/>
        </w:rPr>
      </w:pPr>
      <w:r>
        <w:rPr>
          <w:lang w:eastAsia="zh-TW"/>
        </w:rPr>
        <w:t>4.vo vnútri oddielov podľa paragrafov, kde dochádza k členeniu až na pododvetvia.</w:t>
      </w:r>
    </w:p>
    <w:p w14:paraId="2A2F2492" w14:textId="77777777" w:rsidR="00FC7725" w:rsidRDefault="00FC7725" w:rsidP="00FC7725">
      <w:pPr>
        <w:spacing w:line="100" w:lineRule="atLeast"/>
        <w:jc w:val="both"/>
        <w:rPr>
          <w:lang w:eastAsia="zh-TW"/>
        </w:rPr>
      </w:pPr>
      <w:r>
        <w:rPr>
          <w:lang w:eastAsia="zh-TW"/>
        </w:rPr>
        <w:t xml:space="preserve"> </w:t>
      </w:r>
    </w:p>
    <w:p w14:paraId="6D9AC80F" w14:textId="77777777" w:rsidR="00FC7725" w:rsidRPr="00EA3ADA" w:rsidRDefault="00FC7725" w:rsidP="00FC7725">
      <w:pPr>
        <w:spacing w:line="100" w:lineRule="atLeast"/>
        <w:jc w:val="both"/>
        <w:rPr>
          <w:u w:val="single"/>
          <w:lang w:eastAsia="zh-TW"/>
        </w:rPr>
      </w:pPr>
      <w:r w:rsidRPr="00152FED">
        <w:rPr>
          <w:b/>
          <w:u w:val="single"/>
          <w:lang w:eastAsia="zh-TW"/>
        </w:rPr>
        <w:t>POLOŽKOVÁ skladba</w:t>
      </w:r>
      <w:r>
        <w:rPr>
          <w:lang w:eastAsia="zh-TW"/>
        </w:rPr>
        <w:t xml:space="preserve"> nadväzuje na odvetvovú a člení rozpočtové príjmy a výdavky nasledovne: </w:t>
      </w:r>
    </w:p>
    <w:p w14:paraId="65F9CB2D" w14:textId="77777777" w:rsidR="00FC7725" w:rsidRDefault="00FC7725" w:rsidP="00FC7725">
      <w:pPr>
        <w:spacing w:line="100" w:lineRule="atLeast"/>
        <w:jc w:val="both"/>
        <w:rPr>
          <w:lang w:eastAsia="zh-TW"/>
        </w:rPr>
      </w:pPr>
      <w:r>
        <w:rPr>
          <w:lang w:eastAsia="zh-TW"/>
        </w:rPr>
        <w:t>1.v rámci paragrafov na položky</w:t>
      </w:r>
    </w:p>
    <w:p w14:paraId="3AF4748F" w14:textId="77777777" w:rsidR="00FC7725" w:rsidRDefault="00FC7725" w:rsidP="00FC7725">
      <w:pPr>
        <w:spacing w:line="100" w:lineRule="atLeast"/>
        <w:jc w:val="both"/>
        <w:rPr>
          <w:lang w:eastAsia="zh-TW"/>
        </w:rPr>
      </w:pPr>
      <w:r>
        <w:rPr>
          <w:lang w:eastAsia="zh-TW"/>
        </w:rPr>
        <w:t xml:space="preserve">2.v niektorých odôvodnených prípadoch umožňuje zoskupovať položky do zoskupení položiek. </w:t>
      </w:r>
    </w:p>
    <w:p w14:paraId="4F286B6A" w14:textId="77777777" w:rsidR="00FC7725" w:rsidRDefault="00FC7725" w:rsidP="00FC7725">
      <w:pPr>
        <w:pStyle w:val="Heading2"/>
        <w:spacing w:line="100" w:lineRule="atLeast"/>
        <w:jc w:val="both"/>
        <w:rPr>
          <w:b w:val="0"/>
          <w:color w:val="000000"/>
          <w:sz w:val="24"/>
          <w:lang w:eastAsia="zh-TW"/>
        </w:rPr>
      </w:pPr>
    </w:p>
    <w:p w14:paraId="5CAD96B3" w14:textId="77777777" w:rsidR="00FC7725" w:rsidRDefault="00FC7725" w:rsidP="00FC7725">
      <w:pPr>
        <w:pStyle w:val="BodyText"/>
        <w:spacing w:after="150" w:line="255" w:lineRule="atLeast"/>
        <w:jc w:val="both"/>
      </w:pPr>
      <w:r>
        <w:t>V rozpočte verejnej správy, pri sledovaní plnenia rozpočtu verejnej správy a pri pohyboch na účtoch finančných aktív sa uplatňuje rozpočtová klasifikácia, podľa ktorej sa jednotne určujú a triedia príjmy a výdavky rozpočtu verejnej správy vrátane ich vecného vymedzenia, a finančné operácie s finančnými aktívami..</w:t>
      </w:r>
    </w:p>
    <w:p w14:paraId="0A7B3F07" w14:textId="77777777" w:rsidR="00FC7725" w:rsidRDefault="00FC7725" w:rsidP="00FC7725">
      <w:pPr>
        <w:pStyle w:val="BodyText"/>
        <w:spacing w:after="150" w:line="255" w:lineRule="atLeast"/>
        <w:jc w:val="both"/>
      </w:pPr>
      <w:r w:rsidRPr="00803E1F">
        <w:rPr>
          <w:b/>
        </w:rPr>
        <w:t>Funkčná</w:t>
      </w:r>
      <w:r>
        <w:t xml:space="preserve"> klasifikácia sa používa najmä na účely medzinárodného porovnávania výdavkov verejnej správy podľa funkcií verejnej správy. </w:t>
      </w:r>
      <w:r w:rsidRPr="00803E1F">
        <w:rPr>
          <w:b/>
        </w:rPr>
        <w:t>Druhovú</w:t>
      </w:r>
      <w:r>
        <w:t xml:space="preserve"> klasifikáciu, </w:t>
      </w:r>
      <w:r w:rsidRPr="00803E1F">
        <w:rPr>
          <w:b/>
        </w:rPr>
        <w:t>organizačnú</w:t>
      </w:r>
      <w:r>
        <w:t xml:space="preserve"> klasifikáciu a </w:t>
      </w:r>
      <w:r w:rsidRPr="00803E1F">
        <w:rPr>
          <w:b/>
        </w:rPr>
        <w:t>ekonomickú</w:t>
      </w:r>
      <w:r>
        <w:t xml:space="preserve"> klasifikáciu ustanovuje opatrenie, ktoré vydáva ministerstvo financií a ktoré sa vyhlasuje uverejnením oznámenia o jeho vydaní v Zbierke zákonov Slovenskej republiky. Povinnosť uplatňovať rozpočtovú klasifikáciu sa vzťahuje na všetky subjekty verejnej správy.</w:t>
      </w:r>
    </w:p>
    <w:p w14:paraId="352D9588" w14:textId="77777777" w:rsidR="00FC7725" w:rsidRDefault="00FC7725" w:rsidP="00FC7725"/>
    <w:p w14:paraId="30CE5FC5" w14:textId="77777777" w:rsidR="00FC7725" w:rsidRPr="002E5640" w:rsidRDefault="00FC7725" w:rsidP="00FC7725">
      <w:pPr>
        <w:spacing w:line="100" w:lineRule="atLeast"/>
        <w:jc w:val="center"/>
        <w:rPr>
          <w:b/>
          <w:sz w:val="44"/>
          <w:szCs w:val="44"/>
          <w:lang w:eastAsia="zh-TW"/>
        </w:rPr>
      </w:pPr>
      <w:r w:rsidRPr="002E5640">
        <w:rPr>
          <w:b/>
          <w:sz w:val="44"/>
          <w:szCs w:val="44"/>
          <w:lang w:eastAsia="zh-TW"/>
        </w:rPr>
        <w:t>28.</w:t>
      </w:r>
      <w:r>
        <w:rPr>
          <w:b/>
          <w:sz w:val="44"/>
          <w:szCs w:val="44"/>
          <w:lang w:eastAsia="zh-TW"/>
        </w:rPr>
        <w:t xml:space="preserve"> </w:t>
      </w:r>
      <w:r w:rsidRPr="002E5640">
        <w:rPr>
          <w:b/>
          <w:sz w:val="44"/>
          <w:szCs w:val="44"/>
          <w:lang w:eastAsia="zh-TW"/>
        </w:rPr>
        <w:t>Pojem: Daň, Poplatok, Clo</w:t>
      </w:r>
    </w:p>
    <w:p w14:paraId="783CC87A" w14:textId="77777777" w:rsidR="00FC7725" w:rsidRDefault="00FC7725" w:rsidP="00FC7725">
      <w:pPr>
        <w:spacing w:line="100" w:lineRule="atLeast"/>
        <w:rPr>
          <w:lang w:eastAsia="zh-TW"/>
        </w:rPr>
      </w:pPr>
    </w:p>
    <w:p w14:paraId="4EE3EE33" w14:textId="77777777" w:rsidR="00FC7725" w:rsidRPr="002E5640" w:rsidRDefault="00FC7725" w:rsidP="00FC7725">
      <w:pPr>
        <w:jc w:val="both"/>
        <w:rPr>
          <w:b/>
          <w:u w:val="single"/>
          <w:lang w:eastAsia="zh-TW"/>
        </w:rPr>
      </w:pPr>
      <w:r w:rsidRPr="002E5640">
        <w:rPr>
          <w:b/>
          <w:u w:val="single"/>
          <w:lang w:eastAsia="zh-TW"/>
        </w:rPr>
        <w:t>DAŇ:</w:t>
      </w:r>
    </w:p>
    <w:p w14:paraId="1935FA5D" w14:textId="77777777" w:rsidR="00FC7725" w:rsidRPr="00121802" w:rsidRDefault="00FC7725" w:rsidP="00FC7725">
      <w:pPr>
        <w:jc w:val="both"/>
      </w:pPr>
      <w:r w:rsidRPr="00121802">
        <w:rPr>
          <w:bCs/>
        </w:rPr>
        <w:t>Peňažná dávka</w:t>
      </w:r>
      <w:r w:rsidRPr="00121802">
        <w:t xml:space="preserve"> (platba)vyberaná na základe </w:t>
      </w:r>
      <w:r w:rsidRPr="00121802">
        <w:rPr>
          <w:bCs/>
        </w:rPr>
        <w:t>zákona</w:t>
      </w:r>
      <w:r w:rsidRPr="00121802">
        <w:t xml:space="preserve"> do </w:t>
      </w:r>
      <w:r w:rsidRPr="00121802">
        <w:rPr>
          <w:bCs/>
        </w:rPr>
        <w:t>verejných fondov</w:t>
      </w:r>
      <w:r w:rsidRPr="00121802">
        <w:t xml:space="preserve"> vo vopred </w:t>
      </w:r>
      <w:r w:rsidRPr="00121802">
        <w:rPr>
          <w:bCs/>
        </w:rPr>
        <w:t>určenej výške</w:t>
      </w:r>
      <w:r w:rsidRPr="00121802">
        <w:t>,</w:t>
      </w:r>
      <w:r>
        <w:t xml:space="preserve"> </w:t>
      </w:r>
      <w:r w:rsidRPr="00121802">
        <w:t xml:space="preserve">s vopred určeným </w:t>
      </w:r>
      <w:r w:rsidRPr="00121802">
        <w:rPr>
          <w:bCs/>
        </w:rPr>
        <w:t>termínom</w:t>
      </w:r>
      <w:r w:rsidRPr="00121802">
        <w:t xml:space="preserve"> splatnosti, na zabezpečenie plnenia verejných úloh </w:t>
      </w:r>
      <w:r>
        <w:t>.</w:t>
      </w:r>
    </w:p>
    <w:p w14:paraId="46D28179" w14:textId="77777777" w:rsidR="00FC7725" w:rsidRDefault="00FC7725" w:rsidP="00FC7725">
      <w:pPr>
        <w:spacing w:line="100" w:lineRule="atLeast"/>
        <w:jc w:val="both"/>
        <w:rPr>
          <w:lang w:eastAsia="zh-TW"/>
        </w:rPr>
      </w:pPr>
      <w:r>
        <w:rPr>
          <w:lang w:eastAsia="zh-TW"/>
        </w:rPr>
        <w:t>Finančno-ekonomický inštitút prostredníctvom striktného vyžadovania všeobecnej daňovej disciplíny ma za cieľ akumulovať, zhromažďovať takto získané peňažné prostriedky v podobe zdrojov do štátnych rozpočtov, prípadne verejných rozpočtov územných celkov a obcí. Prostredníctvom akumulačnej (fiškálnej) funkcie daní sa aktivizujú primárne zhromažďovacie vzťahy tak, aby vhodne pôsobili na centralizáciu spoločensky potrebných peňažných zdrojov v rukách štátu, jeho orgánov, ako aj orgánov miestnej samosprávy.</w:t>
      </w:r>
    </w:p>
    <w:p w14:paraId="14BDE7EF" w14:textId="77777777" w:rsidR="00FC7725" w:rsidRDefault="00FC7725" w:rsidP="00FC7725">
      <w:pPr>
        <w:spacing w:line="100" w:lineRule="atLeast"/>
        <w:jc w:val="both"/>
        <w:rPr>
          <w:rFonts w:ascii="PMingLiU" w:eastAsia="PMingLiU"/>
          <w:b/>
          <w:lang w:eastAsia="zh-TW"/>
        </w:rPr>
      </w:pPr>
    </w:p>
    <w:p w14:paraId="547781A8" w14:textId="77777777" w:rsidR="00FC7725" w:rsidRDefault="00FC7725" w:rsidP="00FC7725">
      <w:pPr>
        <w:spacing w:line="100" w:lineRule="atLeast"/>
        <w:jc w:val="both"/>
        <w:rPr>
          <w:b/>
          <w:lang w:eastAsia="zh-TW"/>
        </w:rPr>
      </w:pPr>
      <w:r>
        <w:rPr>
          <w:b/>
          <w:lang w:eastAsia="zh-TW"/>
        </w:rPr>
        <w:t>KLASIFIKÁCIA DANÍ</w:t>
      </w:r>
    </w:p>
    <w:p w14:paraId="07B5EEF7" w14:textId="77777777" w:rsidR="00FC7725" w:rsidRDefault="00FC7725" w:rsidP="00FC7725">
      <w:pPr>
        <w:spacing w:line="100" w:lineRule="atLeast"/>
        <w:jc w:val="both"/>
        <w:rPr>
          <w:lang w:eastAsia="zh-TW"/>
        </w:rPr>
      </w:pPr>
    </w:p>
    <w:p w14:paraId="699D208B" w14:textId="77777777" w:rsidR="00FC7725" w:rsidRDefault="00FC7725" w:rsidP="00FC7725">
      <w:pPr>
        <w:spacing w:line="100" w:lineRule="atLeast"/>
        <w:jc w:val="both"/>
        <w:rPr>
          <w:u w:val="single"/>
          <w:lang w:eastAsia="zh-TW"/>
        </w:rPr>
      </w:pPr>
      <w:r>
        <w:rPr>
          <w:u w:val="single"/>
          <w:lang w:eastAsia="zh-TW"/>
        </w:rPr>
        <w:t>Podľa daňového subjektu:</w:t>
      </w:r>
    </w:p>
    <w:p w14:paraId="4BF651C8" w14:textId="77777777" w:rsidR="00FC7725" w:rsidRDefault="00FC7725" w:rsidP="00FC7725">
      <w:pPr>
        <w:spacing w:line="100" w:lineRule="atLeast"/>
        <w:jc w:val="both"/>
        <w:rPr>
          <w:lang w:eastAsia="zh-TW"/>
        </w:rPr>
      </w:pPr>
      <w:r>
        <w:rPr>
          <w:lang w:eastAsia="zh-TW"/>
        </w:rPr>
        <w:t>-           dane platené fyzickými osobami</w:t>
      </w:r>
    </w:p>
    <w:p w14:paraId="43AC44F7" w14:textId="77777777" w:rsidR="00FC7725" w:rsidRDefault="00FC7725" w:rsidP="00FC7725">
      <w:pPr>
        <w:spacing w:line="100" w:lineRule="atLeast"/>
        <w:jc w:val="both"/>
        <w:rPr>
          <w:lang w:eastAsia="zh-TW"/>
        </w:rPr>
      </w:pPr>
      <w:r>
        <w:rPr>
          <w:lang w:eastAsia="zh-TW"/>
        </w:rPr>
        <w:t>-           dane platené právnickými osobami</w:t>
      </w:r>
    </w:p>
    <w:p w14:paraId="42DE935E" w14:textId="77777777" w:rsidR="00FC7725" w:rsidRDefault="00FC7725" w:rsidP="00FC7725">
      <w:pPr>
        <w:spacing w:line="100" w:lineRule="atLeast"/>
        <w:jc w:val="both"/>
        <w:rPr>
          <w:lang w:eastAsia="zh-TW"/>
        </w:rPr>
      </w:pPr>
    </w:p>
    <w:p w14:paraId="6FC85C9B" w14:textId="77777777" w:rsidR="00FC7725" w:rsidRDefault="00FC7725" w:rsidP="00FC7725">
      <w:pPr>
        <w:spacing w:line="100" w:lineRule="atLeast"/>
        <w:jc w:val="both"/>
        <w:rPr>
          <w:lang w:eastAsia="zh-TW"/>
        </w:rPr>
      </w:pPr>
    </w:p>
    <w:p w14:paraId="74958FE1" w14:textId="77777777" w:rsidR="00FC7725" w:rsidRDefault="00FC7725" w:rsidP="00FC7725">
      <w:pPr>
        <w:spacing w:line="100" w:lineRule="atLeast"/>
        <w:jc w:val="both"/>
        <w:rPr>
          <w:u w:val="single"/>
          <w:lang w:eastAsia="zh-TW"/>
        </w:rPr>
      </w:pPr>
      <w:r>
        <w:rPr>
          <w:u w:val="single"/>
          <w:lang w:eastAsia="zh-TW"/>
        </w:rPr>
        <w:t>Podľa miery rešpektovania osobných pomerov daňového subjektu:</w:t>
      </w:r>
    </w:p>
    <w:p w14:paraId="28BDA865" w14:textId="77777777" w:rsidR="00FC7725" w:rsidRDefault="00FC7725" w:rsidP="00131A07">
      <w:pPr>
        <w:widowControl w:val="0"/>
        <w:numPr>
          <w:ilvl w:val="0"/>
          <w:numId w:val="67"/>
        </w:numPr>
        <w:suppressAutoHyphens/>
        <w:overflowPunct w:val="0"/>
        <w:autoSpaceDE w:val="0"/>
        <w:autoSpaceDN w:val="0"/>
        <w:adjustRightInd w:val="0"/>
        <w:spacing w:line="100" w:lineRule="atLeast"/>
        <w:jc w:val="both"/>
        <w:textAlignment w:val="baseline"/>
        <w:rPr>
          <w:lang w:eastAsia="zh-TW"/>
        </w:rPr>
      </w:pPr>
      <w:r>
        <w:rPr>
          <w:lang w:eastAsia="zh-TW"/>
        </w:rPr>
        <w:t xml:space="preserve">osobné dane </w:t>
      </w:r>
      <w:r>
        <w:t>–</w:t>
      </w:r>
      <w:r>
        <w:rPr>
          <w:lang w:eastAsia="zh-TW"/>
        </w:rPr>
        <w:t xml:space="preserve"> prihliadajú na osobné pomery daňovníka, napr. Počet deti, príjem manželky, pri daniach        </w:t>
      </w:r>
    </w:p>
    <w:p w14:paraId="0EF1F5B3" w14:textId="77777777" w:rsidR="00FC7725" w:rsidRDefault="00FC7725" w:rsidP="00FC7725">
      <w:pPr>
        <w:spacing w:line="100" w:lineRule="atLeast"/>
        <w:jc w:val="both"/>
        <w:rPr>
          <w:lang w:eastAsia="zh-TW"/>
        </w:rPr>
      </w:pPr>
      <w:r>
        <w:rPr>
          <w:lang w:eastAsia="zh-TW"/>
        </w:rPr>
        <w:t xml:space="preserve">                                    z príjmov, napr. Dôchodcovia pri daniach z nehnuteľnosti a pod.</w:t>
      </w:r>
    </w:p>
    <w:p w14:paraId="736B80AF" w14:textId="77777777" w:rsidR="00FC7725" w:rsidRDefault="00FC7725" w:rsidP="00FC7725">
      <w:pPr>
        <w:spacing w:line="100" w:lineRule="atLeast"/>
        <w:jc w:val="both"/>
        <w:rPr>
          <w:lang w:eastAsia="zh-TW"/>
        </w:rPr>
      </w:pPr>
      <w:r>
        <w:rPr>
          <w:lang w:eastAsia="zh-TW"/>
        </w:rPr>
        <w:t xml:space="preserve">-           reálne dane </w:t>
      </w:r>
      <w:r>
        <w:t>–</w:t>
      </w:r>
      <w:r>
        <w:rPr>
          <w:lang w:eastAsia="zh-TW"/>
        </w:rPr>
        <w:t xml:space="preserve"> bez prihliadnutia na osobné pomery </w:t>
      </w:r>
      <w:r>
        <w:t>–</w:t>
      </w:r>
      <w:r>
        <w:rPr>
          <w:lang w:eastAsia="zh-TW"/>
        </w:rPr>
        <w:t>napr. DPH</w:t>
      </w:r>
    </w:p>
    <w:p w14:paraId="7E349D4D" w14:textId="77777777" w:rsidR="00FC7725" w:rsidRDefault="00FC7725" w:rsidP="00FC7725">
      <w:pPr>
        <w:spacing w:line="100" w:lineRule="atLeast"/>
        <w:jc w:val="both"/>
        <w:rPr>
          <w:lang w:eastAsia="zh-TW"/>
        </w:rPr>
      </w:pPr>
    </w:p>
    <w:p w14:paraId="43838A2F" w14:textId="77777777" w:rsidR="00FC7725" w:rsidRDefault="00FC7725" w:rsidP="00FC7725">
      <w:pPr>
        <w:spacing w:line="100" w:lineRule="atLeast"/>
        <w:jc w:val="both"/>
        <w:rPr>
          <w:u w:val="single"/>
          <w:lang w:eastAsia="zh-TW"/>
        </w:rPr>
      </w:pPr>
      <w:r>
        <w:rPr>
          <w:u w:val="single"/>
          <w:lang w:eastAsia="zh-TW"/>
        </w:rPr>
        <w:t>Podľa predmetu zdanenia</w:t>
      </w:r>
    </w:p>
    <w:p w14:paraId="2859069E" w14:textId="77777777" w:rsidR="00FC7725" w:rsidRDefault="00FC7725" w:rsidP="00131A07">
      <w:pPr>
        <w:widowControl w:val="0"/>
        <w:numPr>
          <w:ilvl w:val="0"/>
          <w:numId w:val="64"/>
        </w:numPr>
        <w:tabs>
          <w:tab w:val="left" w:pos="720"/>
        </w:tabs>
        <w:suppressAutoHyphens/>
        <w:overflowPunct w:val="0"/>
        <w:autoSpaceDE w:val="0"/>
        <w:autoSpaceDN w:val="0"/>
        <w:adjustRightInd w:val="0"/>
        <w:spacing w:line="100" w:lineRule="atLeast"/>
        <w:jc w:val="both"/>
        <w:textAlignment w:val="baseline"/>
        <w:rPr>
          <w:lang w:eastAsia="zh-TW"/>
        </w:rPr>
      </w:pPr>
      <w:r>
        <w:rPr>
          <w:lang w:eastAsia="zh-TW"/>
        </w:rPr>
        <w:t>dôchodkové dane</w:t>
      </w:r>
    </w:p>
    <w:p w14:paraId="7A5F9132" w14:textId="77777777" w:rsidR="00FC7725" w:rsidRDefault="00FC7725" w:rsidP="00131A07">
      <w:pPr>
        <w:widowControl w:val="0"/>
        <w:numPr>
          <w:ilvl w:val="0"/>
          <w:numId w:val="64"/>
        </w:numPr>
        <w:tabs>
          <w:tab w:val="left" w:pos="720"/>
        </w:tabs>
        <w:suppressAutoHyphens/>
        <w:overflowPunct w:val="0"/>
        <w:autoSpaceDE w:val="0"/>
        <w:autoSpaceDN w:val="0"/>
        <w:adjustRightInd w:val="0"/>
        <w:spacing w:line="100" w:lineRule="atLeast"/>
        <w:jc w:val="both"/>
        <w:textAlignment w:val="baseline"/>
        <w:rPr>
          <w:lang w:eastAsia="zh-TW"/>
        </w:rPr>
      </w:pPr>
      <w:r>
        <w:rPr>
          <w:lang w:eastAsia="zh-TW"/>
        </w:rPr>
        <w:t>majetkové dane</w:t>
      </w:r>
    </w:p>
    <w:p w14:paraId="3F52150A" w14:textId="77777777" w:rsidR="00FC7725" w:rsidRDefault="00FC7725" w:rsidP="00131A07">
      <w:pPr>
        <w:widowControl w:val="0"/>
        <w:numPr>
          <w:ilvl w:val="0"/>
          <w:numId w:val="64"/>
        </w:numPr>
        <w:tabs>
          <w:tab w:val="left" w:pos="720"/>
        </w:tabs>
        <w:suppressAutoHyphens/>
        <w:overflowPunct w:val="0"/>
        <w:autoSpaceDE w:val="0"/>
        <w:autoSpaceDN w:val="0"/>
        <w:adjustRightInd w:val="0"/>
        <w:spacing w:line="100" w:lineRule="atLeast"/>
        <w:jc w:val="both"/>
        <w:textAlignment w:val="baseline"/>
        <w:rPr>
          <w:lang w:eastAsia="zh-TW"/>
        </w:rPr>
      </w:pPr>
      <w:r>
        <w:rPr>
          <w:lang w:eastAsia="zh-TW"/>
        </w:rPr>
        <w:t>univerzálna daň z pridanej hodnoty</w:t>
      </w:r>
    </w:p>
    <w:p w14:paraId="4AFDED6F" w14:textId="77777777" w:rsidR="00FC7725" w:rsidRDefault="00FC7725" w:rsidP="00131A07">
      <w:pPr>
        <w:widowControl w:val="0"/>
        <w:numPr>
          <w:ilvl w:val="0"/>
          <w:numId w:val="64"/>
        </w:numPr>
        <w:tabs>
          <w:tab w:val="left" w:pos="720"/>
        </w:tabs>
        <w:suppressAutoHyphens/>
        <w:overflowPunct w:val="0"/>
        <w:autoSpaceDE w:val="0"/>
        <w:autoSpaceDN w:val="0"/>
        <w:adjustRightInd w:val="0"/>
        <w:spacing w:line="100" w:lineRule="atLeast"/>
        <w:jc w:val="both"/>
        <w:textAlignment w:val="baseline"/>
        <w:rPr>
          <w:lang w:eastAsia="zh-TW"/>
        </w:rPr>
      </w:pPr>
      <w:r>
        <w:rPr>
          <w:lang w:eastAsia="zh-TW"/>
        </w:rPr>
        <w:t>selektívne dane (spotrebné)</w:t>
      </w:r>
    </w:p>
    <w:p w14:paraId="0A8A9C23" w14:textId="77777777" w:rsidR="00FC7725" w:rsidRDefault="00FC7725" w:rsidP="00131A07">
      <w:pPr>
        <w:widowControl w:val="0"/>
        <w:numPr>
          <w:ilvl w:val="0"/>
          <w:numId w:val="64"/>
        </w:numPr>
        <w:tabs>
          <w:tab w:val="left" w:pos="720"/>
        </w:tabs>
        <w:suppressAutoHyphens/>
        <w:overflowPunct w:val="0"/>
        <w:autoSpaceDE w:val="0"/>
        <w:autoSpaceDN w:val="0"/>
        <w:adjustRightInd w:val="0"/>
        <w:spacing w:line="100" w:lineRule="atLeast"/>
        <w:jc w:val="both"/>
        <w:textAlignment w:val="baseline"/>
        <w:rPr>
          <w:lang w:eastAsia="zh-TW"/>
        </w:rPr>
      </w:pPr>
      <w:r>
        <w:rPr>
          <w:lang w:eastAsia="zh-TW"/>
        </w:rPr>
        <w:t>iné dane (environmentálne a pod.)</w:t>
      </w:r>
    </w:p>
    <w:p w14:paraId="029491E8" w14:textId="77777777" w:rsidR="00FC7725" w:rsidRDefault="00FC7725" w:rsidP="00FC7725">
      <w:pPr>
        <w:spacing w:line="100" w:lineRule="atLeast"/>
        <w:jc w:val="both"/>
        <w:rPr>
          <w:lang w:eastAsia="zh-TW"/>
        </w:rPr>
      </w:pPr>
    </w:p>
    <w:p w14:paraId="18AE24AF" w14:textId="77777777" w:rsidR="00FC7725" w:rsidRDefault="00FC7725" w:rsidP="00FC7725">
      <w:pPr>
        <w:spacing w:line="100" w:lineRule="atLeast"/>
        <w:jc w:val="both"/>
        <w:rPr>
          <w:u w:val="single"/>
          <w:lang w:eastAsia="zh-TW"/>
        </w:rPr>
      </w:pPr>
      <w:r>
        <w:rPr>
          <w:u w:val="single"/>
          <w:lang w:eastAsia="zh-TW"/>
        </w:rPr>
        <w:t>Podľa vplyvu na daňové subjekty podľa toho či daň priamo alebo nepriamo zaťaží daňový subjekt</w:t>
      </w:r>
    </w:p>
    <w:p w14:paraId="6BC21847" w14:textId="77777777" w:rsidR="00FC7725" w:rsidRDefault="00FC7725" w:rsidP="00131A07">
      <w:pPr>
        <w:widowControl w:val="0"/>
        <w:numPr>
          <w:ilvl w:val="0"/>
          <w:numId w:val="64"/>
        </w:numPr>
        <w:tabs>
          <w:tab w:val="left" w:pos="720"/>
        </w:tabs>
        <w:suppressAutoHyphens/>
        <w:overflowPunct w:val="0"/>
        <w:autoSpaceDE w:val="0"/>
        <w:autoSpaceDN w:val="0"/>
        <w:adjustRightInd w:val="0"/>
        <w:spacing w:line="100" w:lineRule="atLeast"/>
        <w:jc w:val="both"/>
        <w:textAlignment w:val="baseline"/>
        <w:rPr>
          <w:lang w:eastAsia="zh-TW"/>
        </w:rPr>
      </w:pPr>
      <w:r>
        <w:rPr>
          <w:lang w:eastAsia="zh-TW"/>
        </w:rPr>
        <w:t xml:space="preserve">Priame </w:t>
      </w:r>
      <w:r>
        <w:t>–</w:t>
      </w:r>
      <w:r>
        <w:rPr>
          <w:lang w:eastAsia="zh-TW"/>
        </w:rPr>
        <w:t xml:space="preserve"> vyrubujú sa priamo, z príjmu alebo majetku daňovníka, ktorý priamo znáša daňové bremeno</w:t>
      </w:r>
    </w:p>
    <w:p w14:paraId="102A504F" w14:textId="77777777" w:rsidR="00FC7725" w:rsidRDefault="00FC7725" w:rsidP="00131A07">
      <w:pPr>
        <w:widowControl w:val="0"/>
        <w:numPr>
          <w:ilvl w:val="0"/>
          <w:numId w:val="64"/>
        </w:numPr>
        <w:tabs>
          <w:tab w:val="left" w:pos="720"/>
        </w:tabs>
        <w:suppressAutoHyphens/>
        <w:overflowPunct w:val="0"/>
        <w:autoSpaceDE w:val="0"/>
        <w:autoSpaceDN w:val="0"/>
        <w:adjustRightInd w:val="0"/>
        <w:spacing w:line="100" w:lineRule="atLeast"/>
        <w:jc w:val="both"/>
        <w:textAlignment w:val="baseline"/>
        <w:rPr>
          <w:lang w:eastAsia="zh-TW"/>
        </w:rPr>
      </w:pPr>
      <w:r>
        <w:rPr>
          <w:lang w:eastAsia="zh-TW"/>
        </w:rPr>
        <w:t xml:space="preserve">Nepriame </w:t>
      </w:r>
      <w:r>
        <w:t>–</w:t>
      </w:r>
      <w:r>
        <w:rPr>
          <w:lang w:eastAsia="zh-TW"/>
        </w:rPr>
        <w:t xml:space="preserve"> odvádza ich platiteľ , výrobca ale v cene výrobku a služby ich zaplatí spotrebiteľ</w:t>
      </w:r>
    </w:p>
    <w:p w14:paraId="4257AB8F" w14:textId="77777777" w:rsidR="00FC7725" w:rsidRDefault="00FC7725" w:rsidP="00FC7725">
      <w:pPr>
        <w:spacing w:line="100" w:lineRule="atLeast"/>
        <w:jc w:val="both"/>
        <w:rPr>
          <w:lang w:eastAsia="zh-TW"/>
        </w:rPr>
      </w:pPr>
    </w:p>
    <w:p w14:paraId="385D6404" w14:textId="77777777" w:rsidR="00FC7725" w:rsidRDefault="00FC7725" w:rsidP="00FC7725">
      <w:pPr>
        <w:spacing w:line="100" w:lineRule="atLeast"/>
        <w:jc w:val="both"/>
        <w:rPr>
          <w:u w:val="single"/>
          <w:lang w:eastAsia="zh-TW"/>
        </w:rPr>
      </w:pPr>
      <w:r>
        <w:rPr>
          <w:u w:val="single"/>
          <w:lang w:eastAsia="zh-TW"/>
        </w:rPr>
        <w:t>Podľa územného určenia sa zohľadňuje skutočnosť, do ktorého verejného rozpočtu príslušné dane plynú</w:t>
      </w:r>
    </w:p>
    <w:p w14:paraId="71D2C9D6" w14:textId="77777777" w:rsidR="00FC7725" w:rsidRDefault="00FC7725" w:rsidP="00131A07">
      <w:pPr>
        <w:widowControl w:val="0"/>
        <w:numPr>
          <w:ilvl w:val="0"/>
          <w:numId w:val="64"/>
        </w:numPr>
        <w:tabs>
          <w:tab w:val="left" w:pos="720"/>
        </w:tabs>
        <w:suppressAutoHyphens/>
        <w:overflowPunct w:val="0"/>
        <w:autoSpaceDE w:val="0"/>
        <w:autoSpaceDN w:val="0"/>
        <w:adjustRightInd w:val="0"/>
        <w:spacing w:line="100" w:lineRule="atLeast"/>
        <w:jc w:val="both"/>
        <w:textAlignment w:val="baseline"/>
        <w:rPr>
          <w:lang w:eastAsia="zh-TW"/>
        </w:rPr>
      </w:pPr>
      <w:r>
        <w:rPr>
          <w:lang w:eastAsia="zh-TW"/>
        </w:rPr>
        <w:t>do nadnárodného rozpočtu(napr. EÚ)</w:t>
      </w:r>
    </w:p>
    <w:p w14:paraId="3E961585" w14:textId="77777777" w:rsidR="00FC7725" w:rsidRDefault="00FC7725" w:rsidP="00131A07">
      <w:pPr>
        <w:widowControl w:val="0"/>
        <w:numPr>
          <w:ilvl w:val="0"/>
          <w:numId w:val="64"/>
        </w:numPr>
        <w:tabs>
          <w:tab w:val="left" w:pos="720"/>
        </w:tabs>
        <w:suppressAutoHyphens/>
        <w:overflowPunct w:val="0"/>
        <w:autoSpaceDE w:val="0"/>
        <w:autoSpaceDN w:val="0"/>
        <w:adjustRightInd w:val="0"/>
        <w:spacing w:line="100" w:lineRule="atLeast"/>
        <w:jc w:val="both"/>
        <w:textAlignment w:val="baseline"/>
        <w:rPr>
          <w:lang w:eastAsia="zh-TW"/>
        </w:rPr>
      </w:pPr>
      <w:r>
        <w:rPr>
          <w:lang w:eastAsia="zh-TW"/>
        </w:rPr>
        <w:t>do rozpočtu federácie</w:t>
      </w:r>
    </w:p>
    <w:p w14:paraId="1EC4760C" w14:textId="77777777" w:rsidR="00FC7725" w:rsidRDefault="00FC7725" w:rsidP="00131A07">
      <w:pPr>
        <w:widowControl w:val="0"/>
        <w:numPr>
          <w:ilvl w:val="0"/>
          <w:numId w:val="64"/>
        </w:numPr>
        <w:tabs>
          <w:tab w:val="left" w:pos="720"/>
        </w:tabs>
        <w:suppressAutoHyphens/>
        <w:overflowPunct w:val="0"/>
        <w:autoSpaceDE w:val="0"/>
        <w:autoSpaceDN w:val="0"/>
        <w:adjustRightInd w:val="0"/>
        <w:spacing w:line="100" w:lineRule="atLeast"/>
        <w:jc w:val="both"/>
        <w:textAlignment w:val="baseline"/>
        <w:rPr>
          <w:lang w:eastAsia="zh-TW"/>
        </w:rPr>
      </w:pPr>
      <w:r>
        <w:rPr>
          <w:lang w:eastAsia="zh-TW"/>
        </w:rPr>
        <w:t>do štátneho rozpočtu</w:t>
      </w:r>
    </w:p>
    <w:p w14:paraId="71F15EF5" w14:textId="77777777" w:rsidR="00FC7725" w:rsidRDefault="00FC7725" w:rsidP="00131A07">
      <w:pPr>
        <w:widowControl w:val="0"/>
        <w:numPr>
          <w:ilvl w:val="0"/>
          <w:numId w:val="64"/>
        </w:numPr>
        <w:tabs>
          <w:tab w:val="left" w:pos="720"/>
        </w:tabs>
        <w:suppressAutoHyphens/>
        <w:overflowPunct w:val="0"/>
        <w:autoSpaceDE w:val="0"/>
        <w:autoSpaceDN w:val="0"/>
        <w:adjustRightInd w:val="0"/>
        <w:spacing w:line="100" w:lineRule="atLeast"/>
        <w:jc w:val="both"/>
        <w:textAlignment w:val="baseline"/>
        <w:rPr>
          <w:lang w:eastAsia="zh-TW"/>
        </w:rPr>
      </w:pPr>
      <w:r>
        <w:rPr>
          <w:lang w:eastAsia="zh-TW"/>
        </w:rPr>
        <w:t>do regionálneho rozpočtu</w:t>
      </w:r>
    </w:p>
    <w:p w14:paraId="53D4CA79" w14:textId="77777777" w:rsidR="00FC7725" w:rsidRDefault="00FC7725" w:rsidP="00131A07">
      <w:pPr>
        <w:widowControl w:val="0"/>
        <w:numPr>
          <w:ilvl w:val="0"/>
          <w:numId w:val="64"/>
        </w:numPr>
        <w:tabs>
          <w:tab w:val="left" w:pos="720"/>
        </w:tabs>
        <w:suppressAutoHyphens/>
        <w:overflowPunct w:val="0"/>
        <w:autoSpaceDE w:val="0"/>
        <w:autoSpaceDN w:val="0"/>
        <w:adjustRightInd w:val="0"/>
        <w:spacing w:line="100" w:lineRule="atLeast"/>
        <w:jc w:val="both"/>
        <w:textAlignment w:val="baseline"/>
        <w:rPr>
          <w:lang w:eastAsia="zh-TW"/>
        </w:rPr>
      </w:pPr>
      <w:r>
        <w:rPr>
          <w:lang w:eastAsia="zh-TW"/>
        </w:rPr>
        <w:t>do miestneho rozpočtu</w:t>
      </w:r>
    </w:p>
    <w:p w14:paraId="25686C56" w14:textId="77777777" w:rsidR="00FC7725" w:rsidRDefault="00FC7725" w:rsidP="00FC7725">
      <w:pPr>
        <w:tabs>
          <w:tab w:val="left" w:pos="720"/>
        </w:tabs>
        <w:spacing w:line="100" w:lineRule="atLeast"/>
        <w:ind w:left="720"/>
        <w:jc w:val="both"/>
        <w:rPr>
          <w:lang w:eastAsia="zh-TW"/>
        </w:rPr>
      </w:pPr>
    </w:p>
    <w:p w14:paraId="3210D3B1" w14:textId="77777777" w:rsidR="00FC7725" w:rsidRDefault="00FC7725" w:rsidP="00FC7725">
      <w:pPr>
        <w:spacing w:line="100" w:lineRule="atLeast"/>
        <w:jc w:val="both"/>
        <w:rPr>
          <w:lang w:eastAsia="zh-TW"/>
        </w:rPr>
      </w:pPr>
    </w:p>
    <w:p w14:paraId="4A960CD6" w14:textId="77777777" w:rsidR="00FC7725" w:rsidRDefault="00FC7725" w:rsidP="00FC7725">
      <w:pPr>
        <w:spacing w:line="100" w:lineRule="atLeast"/>
        <w:jc w:val="both"/>
        <w:rPr>
          <w:lang w:eastAsia="zh-TW"/>
        </w:rPr>
      </w:pPr>
    </w:p>
    <w:p w14:paraId="797737EB" w14:textId="77777777" w:rsidR="00FC7725" w:rsidRDefault="00FC7725" w:rsidP="00FC7725">
      <w:pPr>
        <w:spacing w:line="100" w:lineRule="atLeast"/>
        <w:jc w:val="both"/>
        <w:rPr>
          <w:b/>
          <w:lang w:eastAsia="zh-TW"/>
        </w:rPr>
      </w:pPr>
      <w:r>
        <w:rPr>
          <w:b/>
          <w:lang w:eastAsia="zh-TW"/>
        </w:rPr>
        <w:t>Klasifikácia dani podľa OECD</w:t>
      </w:r>
    </w:p>
    <w:p w14:paraId="6DA92BD4" w14:textId="77777777" w:rsidR="00FC7725" w:rsidRDefault="00FC7725" w:rsidP="00131A07">
      <w:pPr>
        <w:widowControl w:val="0"/>
        <w:numPr>
          <w:ilvl w:val="0"/>
          <w:numId w:val="64"/>
        </w:numPr>
        <w:tabs>
          <w:tab w:val="left" w:pos="720"/>
        </w:tabs>
        <w:suppressAutoHyphens/>
        <w:overflowPunct w:val="0"/>
        <w:autoSpaceDE w:val="0"/>
        <w:autoSpaceDN w:val="0"/>
        <w:adjustRightInd w:val="0"/>
        <w:spacing w:line="100" w:lineRule="atLeast"/>
        <w:jc w:val="both"/>
        <w:textAlignment w:val="baseline"/>
        <w:rPr>
          <w:lang w:eastAsia="zh-TW"/>
        </w:rPr>
      </w:pPr>
      <w:r>
        <w:rPr>
          <w:lang w:eastAsia="zh-TW"/>
        </w:rPr>
        <w:t>dane z dôchodkov, ziskov, kapit., výnosov</w:t>
      </w:r>
    </w:p>
    <w:p w14:paraId="0E034ECB" w14:textId="77777777" w:rsidR="00FC7725" w:rsidRDefault="00FC7725" w:rsidP="00131A07">
      <w:pPr>
        <w:widowControl w:val="0"/>
        <w:numPr>
          <w:ilvl w:val="0"/>
          <w:numId w:val="64"/>
        </w:numPr>
        <w:tabs>
          <w:tab w:val="left" w:pos="720"/>
        </w:tabs>
        <w:suppressAutoHyphens/>
        <w:overflowPunct w:val="0"/>
        <w:autoSpaceDE w:val="0"/>
        <w:autoSpaceDN w:val="0"/>
        <w:adjustRightInd w:val="0"/>
        <w:spacing w:line="100" w:lineRule="atLeast"/>
        <w:jc w:val="both"/>
        <w:textAlignment w:val="baseline"/>
        <w:rPr>
          <w:lang w:eastAsia="zh-TW"/>
        </w:rPr>
      </w:pPr>
      <w:r>
        <w:rPr>
          <w:lang w:eastAsia="zh-TW"/>
        </w:rPr>
        <w:t>príspevky na sociálne zabezpečenie</w:t>
      </w:r>
    </w:p>
    <w:p w14:paraId="2FF26F14" w14:textId="77777777" w:rsidR="00FC7725" w:rsidRDefault="00FC7725" w:rsidP="00131A07">
      <w:pPr>
        <w:widowControl w:val="0"/>
        <w:numPr>
          <w:ilvl w:val="0"/>
          <w:numId w:val="64"/>
        </w:numPr>
        <w:tabs>
          <w:tab w:val="left" w:pos="720"/>
        </w:tabs>
        <w:suppressAutoHyphens/>
        <w:overflowPunct w:val="0"/>
        <w:autoSpaceDE w:val="0"/>
        <w:autoSpaceDN w:val="0"/>
        <w:adjustRightInd w:val="0"/>
        <w:spacing w:line="100" w:lineRule="atLeast"/>
        <w:jc w:val="both"/>
        <w:textAlignment w:val="baseline"/>
        <w:rPr>
          <w:lang w:eastAsia="zh-TW"/>
        </w:rPr>
      </w:pPr>
      <w:r>
        <w:rPr>
          <w:lang w:eastAsia="zh-TW"/>
        </w:rPr>
        <w:t>dane z miezd a pracovných síl</w:t>
      </w:r>
    </w:p>
    <w:p w14:paraId="029C27FD" w14:textId="77777777" w:rsidR="00FC7725" w:rsidRDefault="00FC7725" w:rsidP="00131A07">
      <w:pPr>
        <w:widowControl w:val="0"/>
        <w:numPr>
          <w:ilvl w:val="0"/>
          <w:numId w:val="64"/>
        </w:numPr>
        <w:tabs>
          <w:tab w:val="left" w:pos="720"/>
        </w:tabs>
        <w:suppressAutoHyphens/>
        <w:overflowPunct w:val="0"/>
        <w:autoSpaceDE w:val="0"/>
        <w:autoSpaceDN w:val="0"/>
        <w:adjustRightInd w:val="0"/>
        <w:spacing w:line="100" w:lineRule="atLeast"/>
        <w:jc w:val="both"/>
        <w:textAlignment w:val="baseline"/>
        <w:rPr>
          <w:lang w:eastAsia="zh-TW"/>
        </w:rPr>
      </w:pPr>
      <w:r>
        <w:rPr>
          <w:lang w:eastAsia="zh-TW"/>
        </w:rPr>
        <w:t>majetkove dane</w:t>
      </w:r>
    </w:p>
    <w:p w14:paraId="3BB6C098" w14:textId="77777777" w:rsidR="00FC7725" w:rsidRDefault="00FC7725" w:rsidP="00131A07">
      <w:pPr>
        <w:widowControl w:val="0"/>
        <w:numPr>
          <w:ilvl w:val="0"/>
          <w:numId w:val="64"/>
        </w:numPr>
        <w:tabs>
          <w:tab w:val="left" w:pos="720"/>
        </w:tabs>
        <w:suppressAutoHyphens/>
        <w:overflowPunct w:val="0"/>
        <w:autoSpaceDE w:val="0"/>
        <w:autoSpaceDN w:val="0"/>
        <w:adjustRightInd w:val="0"/>
        <w:spacing w:line="100" w:lineRule="atLeast"/>
        <w:jc w:val="both"/>
        <w:textAlignment w:val="baseline"/>
        <w:rPr>
          <w:lang w:eastAsia="zh-TW"/>
        </w:rPr>
      </w:pPr>
      <w:r>
        <w:rPr>
          <w:lang w:eastAsia="zh-TW"/>
        </w:rPr>
        <w:t>dane z tovaru a služieb</w:t>
      </w:r>
    </w:p>
    <w:p w14:paraId="6D075D16" w14:textId="77777777" w:rsidR="00FC7725" w:rsidRDefault="00FC7725" w:rsidP="00131A07">
      <w:pPr>
        <w:widowControl w:val="0"/>
        <w:numPr>
          <w:ilvl w:val="0"/>
          <w:numId w:val="64"/>
        </w:numPr>
        <w:tabs>
          <w:tab w:val="left" w:pos="720"/>
        </w:tabs>
        <w:suppressAutoHyphens/>
        <w:overflowPunct w:val="0"/>
        <w:autoSpaceDE w:val="0"/>
        <w:autoSpaceDN w:val="0"/>
        <w:adjustRightInd w:val="0"/>
        <w:spacing w:line="100" w:lineRule="atLeast"/>
        <w:jc w:val="both"/>
        <w:textAlignment w:val="baseline"/>
        <w:rPr>
          <w:lang w:eastAsia="zh-TW"/>
        </w:rPr>
      </w:pPr>
      <w:r>
        <w:rPr>
          <w:lang w:eastAsia="zh-TW"/>
        </w:rPr>
        <w:t xml:space="preserve">ostatné dane (miestne </w:t>
      </w:r>
      <w:r>
        <w:t>–</w:t>
      </w:r>
      <w:r>
        <w:rPr>
          <w:lang w:eastAsia="zh-TW"/>
        </w:rPr>
        <w:t xml:space="preserve"> za psa a pod.)</w:t>
      </w:r>
    </w:p>
    <w:p w14:paraId="4E8B0BFA" w14:textId="77777777" w:rsidR="00FC7725" w:rsidRDefault="00FC7725" w:rsidP="00FC7725">
      <w:pPr>
        <w:tabs>
          <w:tab w:val="left" w:pos="720"/>
        </w:tabs>
        <w:spacing w:line="100" w:lineRule="atLeast"/>
        <w:jc w:val="both"/>
        <w:rPr>
          <w:lang w:eastAsia="zh-TW"/>
        </w:rPr>
      </w:pPr>
    </w:p>
    <w:p w14:paraId="475760BE" w14:textId="77777777" w:rsidR="00FC7725" w:rsidRDefault="00FC7725" w:rsidP="00FC7725">
      <w:pPr>
        <w:tabs>
          <w:tab w:val="left" w:pos="720"/>
        </w:tabs>
        <w:spacing w:line="100" w:lineRule="atLeast"/>
        <w:jc w:val="both"/>
        <w:rPr>
          <w:lang w:eastAsia="zh-TW"/>
        </w:rPr>
      </w:pPr>
    </w:p>
    <w:p w14:paraId="7E273A94" w14:textId="77777777" w:rsidR="00FC7725" w:rsidRDefault="00FC7725" w:rsidP="00FC7725">
      <w:pPr>
        <w:spacing w:line="100" w:lineRule="atLeast"/>
        <w:jc w:val="both"/>
        <w:rPr>
          <w:lang w:eastAsia="zh-TW"/>
        </w:rPr>
      </w:pPr>
      <w:r>
        <w:rPr>
          <w:b/>
          <w:u w:val="single"/>
          <w:lang w:eastAsia="zh-TW"/>
        </w:rPr>
        <w:t>Náležitosti dane:</w:t>
      </w:r>
      <w:r>
        <w:rPr>
          <w:b/>
          <w:lang w:eastAsia="zh-TW"/>
        </w:rPr>
        <w:t xml:space="preserve"> </w:t>
      </w:r>
      <w:r>
        <w:rPr>
          <w:lang w:eastAsia="zh-TW"/>
        </w:rPr>
        <w:t xml:space="preserve">1.subjekt, </w:t>
      </w:r>
      <w:r>
        <w:rPr>
          <w:b/>
          <w:lang w:eastAsia="zh-TW"/>
        </w:rPr>
        <w:t xml:space="preserve"> </w:t>
      </w:r>
      <w:r>
        <w:rPr>
          <w:lang w:eastAsia="zh-TW"/>
        </w:rPr>
        <w:t>2.predmet (objekt), 3.zaklad,</w:t>
      </w:r>
      <w:r>
        <w:rPr>
          <w:b/>
          <w:lang w:eastAsia="zh-TW"/>
        </w:rPr>
        <w:t xml:space="preserve"> </w:t>
      </w:r>
      <w:r>
        <w:rPr>
          <w:lang w:eastAsia="zh-TW"/>
        </w:rPr>
        <w:t>4.sadzba</w:t>
      </w:r>
      <w:r>
        <w:rPr>
          <w:b/>
          <w:lang w:eastAsia="zh-TW"/>
        </w:rPr>
        <w:t>.</w:t>
      </w:r>
      <w:r>
        <w:rPr>
          <w:lang w:eastAsia="zh-TW"/>
        </w:rPr>
        <w:t xml:space="preserve"> Niektoré ďalšie fakultatívne prvky: Môže isť najmä o zvýšenie a zníženie dane, splatnosť dane, sankcie a pod.</w:t>
      </w:r>
    </w:p>
    <w:p w14:paraId="41FF2CA3" w14:textId="77777777" w:rsidR="00FC7725" w:rsidRDefault="00FC7725" w:rsidP="00FC7725">
      <w:pPr>
        <w:spacing w:line="100" w:lineRule="atLeast"/>
        <w:jc w:val="both"/>
        <w:rPr>
          <w:lang w:eastAsia="zh-TW"/>
        </w:rPr>
      </w:pPr>
    </w:p>
    <w:p w14:paraId="75604034" w14:textId="77777777" w:rsidR="00FC7725" w:rsidRPr="002E5640" w:rsidRDefault="00FC7725" w:rsidP="00FC7725">
      <w:pPr>
        <w:spacing w:line="100" w:lineRule="atLeast"/>
        <w:jc w:val="both"/>
        <w:rPr>
          <w:b/>
          <w:u w:val="single"/>
          <w:lang w:eastAsia="zh-TW"/>
        </w:rPr>
      </w:pPr>
      <w:r w:rsidRPr="002E5640">
        <w:rPr>
          <w:b/>
          <w:u w:val="single"/>
          <w:lang w:eastAsia="zh-TW"/>
        </w:rPr>
        <w:t>POPLATOK:</w:t>
      </w:r>
    </w:p>
    <w:p w14:paraId="088C06AD" w14:textId="77777777" w:rsidR="00FC7725" w:rsidRPr="00121802" w:rsidRDefault="00FC7725" w:rsidP="00FC7725">
      <w:pPr>
        <w:spacing w:line="100" w:lineRule="atLeast"/>
        <w:jc w:val="both"/>
        <w:rPr>
          <w:lang w:eastAsia="zh-TW"/>
        </w:rPr>
      </w:pPr>
      <w:r w:rsidRPr="00121802">
        <w:rPr>
          <w:b/>
          <w:bCs/>
        </w:rPr>
        <w:t xml:space="preserve"> </w:t>
      </w:r>
      <w:r w:rsidRPr="00121802">
        <w:rPr>
          <w:bCs/>
        </w:rPr>
        <w:t>Peňažná dávka</w:t>
      </w:r>
      <w:r w:rsidRPr="00121802">
        <w:t xml:space="preserve"> (platba)vyberaná na základe </w:t>
      </w:r>
      <w:r w:rsidRPr="00121802">
        <w:rPr>
          <w:bCs/>
        </w:rPr>
        <w:t>zákona</w:t>
      </w:r>
      <w:r w:rsidRPr="00121802">
        <w:t xml:space="preserve"> do </w:t>
      </w:r>
      <w:r w:rsidRPr="00121802">
        <w:rPr>
          <w:bCs/>
        </w:rPr>
        <w:t>verejných fondov za konkrétny úkon verejného orgánu</w:t>
      </w:r>
      <w:r w:rsidRPr="00121802">
        <w:t xml:space="preserve"> vo vopred </w:t>
      </w:r>
      <w:r w:rsidRPr="00121802">
        <w:rPr>
          <w:bCs/>
        </w:rPr>
        <w:t>určenej výške</w:t>
      </w:r>
      <w:r w:rsidRPr="00121802">
        <w:t>,</w:t>
      </w:r>
      <w:r>
        <w:t xml:space="preserve"> </w:t>
      </w:r>
      <w:r w:rsidRPr="00121802">
        <w:t xml:space="preserve">s vopred určeným </w:t>
      </w:r>
      <w:r w:rsidRPr="00121802">
        <w:rPr>
          <w:bCs/>
        </w:rPr>
        <w:t>termínom</w:t>
      </w:r>
      <w:r w:rsidRPr="00121802">
        <w:t xml:space="preserve"> splatnosti, na zabezpečenie plnenia verejných úloh </w:t>
      </w:r>
    </w:p>
    <w:p w14:paraId="7EE8D104" w14:textId="77777777" w:rsidR="00FC7725" w:rsidRDefault="00FC7725" w:rsidP="00FC7725">
      <w:pPr>
        <w:spacing w:line="100" w:lineRule="atLeast"/>
        <w:jc w:val="both"/>
        <w:rPr>
          <w:lang w:eastAsia="zh-TW"/>
        </w:rPr>
      </w:pPr>
      <w:r>
        <w:rPr>
          <w:lang w:eastAsia="zh-TW"/>
        </w:rPr>
        <w:t xml:space="preserve"> Finančno-právny inštitút, obvykle používaný pre platbu, ktorú musí fyzická osoba či právnická osoba za niečo zaplatiť (spravidla na základe určitého rozhodnutia). Táto platba (spravidla za určitý úkon štátneho orgánu) je povinná, štátom vynútiteľná a uskutočňuje sa za určitých, zákonom daných podmienok a jej výnos plynie do niektorého z peňažných fondov (štátneho rozpočtu, rozpočtu obce, rozpočtu okresných úradov či štátneho fondu). Na rozdiel od daní je tu prítomný princíp priamej ekvivalentnosti spočívajúci v tom, že poplatková povinnosť vzniká na základe podnetu poplatníka na vykonanie určitého úkonu orgánu štátnej správy alebo miestnej samosprávy, prípadne ak takýto orgán vykoná tento úkon z vlastnej iniciatívy, ale v záujem poplatníka.</w:t>
      </w:r>
    </w:p>
    <w:p w14:paraId="44A7932B" w14:textId="77777777" w:rsidR="00FC7725" w:rsidRDefault="00FC7725" w:rsidP="00FC7725">
      <w:pPr>
        <w:spacing w:line="100" w:lineRule="atLeast"/>
        <w:jc w:val="both"/>
        <w:rPr>
          <w:lang w:eastAsia="zh-TW"/>
        </w:rPr>
      </w:pPr>
    </w:p>
    <w:p w14:paraId="6BC5B71A" w14:textId="77777777" w:rsidR="00FC7725" w:rsidRPr="002E5640" w:rsidRDefault="00FC7725" w:rsidP="00FC7725">
      <w:pPr>
        <w:jc w:val="both"/>
        <w:rPr>
          <w:b/>
          <w:u w:val="single"/>
          <w:lang w:eastAsia="zh-TW"/>
        </w:rPr>
      </w:pPr>
      <w:r w:rsidRPr="002E5640">
        <w:rPr>
          <w:b/>
          <w:u w:val="single"/>
          <w:lang w:eastAsia="zh-TW"/>
        </w:rPr>
        <w:t>CLO:</w:t>
      </w:r>
    </w:p>
    <w:p w14:paraId="1B0E6286" w14:textId="77777777" w:rsidR="00FC7725" w:rsidRPr="006335E6" w:rsidRDefault="00FC7725" w:rsidP="00FC7725">
      <w:pPr>
        <w:jc w:val="both"/>
      </w:pPr>
      <w:r w:rsidRPr="00121802">
        <w:rPr>
          <w:bCs/>
        </w:rPr>
        <w:t>Peňažná</w:t>
      </w:r>
      <w:r w:rsidRPr="006335E6">
        <w:rPr>
          <w:bCs/>
        </w:rPr>
        <w:t xml:space="preserve"> dávka</w:t>
      </w:r>
      <w:r w:rsidRPr="006335E6">
        <w:t xml:space="preserve"> (platba)vyberaná na základe </w:t>
      </w:r>
      <w:r w:rsidRPr="006335E6">
        <w:rPr>
          <w:bCs/>
        </w:rPr>
        <w:t>zákona</w:t>
      </w:r>
      <w:r w:rsidRPr="006335E6">
        <w:t xml:space="preserve"> do </w:t>
      </w:r>
      <w:r w:rsidRPr="006335E6">
        <w:rPr>
          <w:bCs/>
        </w:rPr>
        <w:t>verejných fondov za úkon verejného orgánu v súvislosti s prepustením t</w:t>
      </w:r>
      <w:r>
        <w:rPr>
          <w:bCs/>
        </w:rPr>
        <w:t>o</w:t>
      </w:r>
      <w:r w:rsidRPr="006335E6">
        <w:rPr>
          <w:bCs/>
        </w:rPr>
        <w:t>varu do navrhovaného režimu</w:t>
      </w:r>
      <w:r w:rsidRPr="006335E6">
        <w:t xml:space="preserve"> vo vopred </w:t>
      </w:r>
      <w:r w:rsidRPr="006335E6">
        <w:rPr>
          <w:bCs/>
        </w:rPr>
        <w:t>určenej výške</w:t>
      </w:r>
      <w:r w:rsidRPr="006335E6">
        <w:t>,</w:t>
      </w:r>
      <w:r>
        <w:t xml:space="preserve"> </w:t>
      </w:r>
      <w:r w:rsidRPr="006335E6">
        <w:t xml:space="preserve">s vopred určeným </w:t>
      </w:r>
      <w:r w:rsidRPr="006335E6">
        <w:rPr>
          <w:bCs/>
        </w:rPr>
        <w:t>termínom</w:t>
      </w:r>
      <w:r w:rsidRPr="006335E6">
        <w:t xml:space="preserve"> splatnosti, na zabez</w:t>
      </w:r>
      <w:r>
        <w:t>pečenie plnenia verejných úloh.</w:t>
      </w:r>
    </w:p>
    <w:p w14:paraId="11E66EBF" w14:textId="77777777" w:rsidR="00FC7725" w:rsidRDefault="00FC7725" w:rsidP="00FC7725">
      <w:pPr>
        <w:jc w:val="both"/>
      </w:pPr>
      <w:r>
        <w:rPr>
          <w:lang w:eastAsia="zh-TW"/>
        </w:rPr>
        <w:t>Clo sa zvyčajne dáva do súvislosti s dávkami ukladanými štátom jednostranne z hospodárskych dôvodov. Clo tvorí jeden z príjmov štátneho rozpočtu a chráni domácu výrobu pred zahraničnou konkurenciou a rovnako prispieva k vyrovnanosti devízového hospodárstva. Európsky rozmer  colnej politiky v súčasnosti určuje Európska únia. V jej podmienkach vystupuje do popredia pojem spoločného trhu. V rámci Európskej únie existuje zákaz všetkých ciel a dávok s podobným účinkom medzi členskými štátmi, zákaz všetkých kvantitatívnych obmedzení a opatrení rovnakého účinku. Clo možno charakterizovať ako povinnú peňažnú platbu na základe zákona, ktorá sa vyberá pri prechode tovaru cez štátnu (colnú) hranicu alebo v súvislosti s takýmto prechodom.</w:t>
      </w:r>
    </w:p>
    <w:p w14:paraId="5033547A" w14:textId="77777777" w:rsidR="00FC7725" w:rsidRDefault="00FC7725" w:rsidP="00FC7725"/>
    <w:p w14:paraId="5C3CA3E9" w14:textId="77777777" w:rsidR="00FC7725" w:rsidRDefault="00FC7725" w:rsidP="00FC7725"/>
    <w:p w14:paraId="1D690873" w14:textId="77777777" w:rsidR="00A007FC" w:rsidRDefault="00A007FC" w:rsidP="00A007FC">
      <w:pPr>
        <w:spacing w:line="360" w:lineRule="auto"/>
        <w:jc w:val="both"/>
      </w:pPr>
    </w:p>
    <w:p w14:paraId="6175DF58" w14:textId="77777777" w:rsidR="00A007FC" w:rsidRDefault="00A007FC" w:rsidP="00A007FC"/>
    <w:p w14:paraId="02061C52" w14:textId="77777777" w:rsidR="00416647" w:rsidRPr="0027086F" w:rsidRDefault="00416647" w:rsidP="00416647"/>
    <w:sectPr w:rsidR="00416647" w:rsidRPr="0027086F">
      <w:footerReference w:type="default" r:id="rId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97D51" w14:textId="77777777" w:rsidR="00570FE7" w:rsidRDefault="00570FE7" w:rsidP="00B1025A">
      <w:r>
        <w:separator/>
      </w:r>
    </w:p>
  </w:endnote>
  <w:endnote w:type="continuationSeparator" w:id="0">
    <w:p w14:paraId="68729E3A" w14:textId="77777777" w:rsidR="00570FE7" w:rsidRDefault="00570FE7" w:rsidP="00B10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494652"/>
      <w:docPartObj>
        <w:docPartGallery w:val="Page Numbers (Bottom of Page)"/>
        <w:docPartUnique/>
      </w:docPartObj>
    </w:sdtPr>
    <w:sdtEndPr>
      <w:rPr>
        <w:noProof/>
      </w:rPr>
    </w:sdtEndPr>
    <w:sdtContent>
      <w:p w14:paraId="6C4327ED" w14:textId="5C173741" w:rsidR="00B1025A" w:rsidRDefault="00B102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7EF400" w14:textId="77777777" w:rsidR="00B1025A" w:rsidRDefault="00B102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4B69E" w14:textId="77777777" w:rsidR="00570FE7" w:rsidRDefault="00570FE7" w:rsidP="00B1025A">
      <w:r>
        <w:separator/>
      </w:r>
    </w:p>
  </w:footnote>
  <w:footnote w:type="continuationSeparator" w:id="0">
    <w:p w14:paraId="2C13CFF6" w14:textId="77777777" w:rsidR="00570FE7" w:rsidRDefault="00570FE7" w:rsidP="00B102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CE4828E"/>
    <w:lvl w:ilvl="0">
      <w:numFmt w:val="decimal"/>
      <w:lvlText w:val="*"/>
      <w:lvlJc w:val="left"/>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6DD0E2D"/>
    <w:multiLevelType w:val="hybridMultilevel"/>
    <w:tmpl w:val="04A4729E"/>
    <w:lvl w:ilvl="0" w:tplc="8CD677C0">
      <w:start w:val="1"/>
      <w:numFmt w:val="bullet"/>
      <w:lvlText w:val=""/>
      <w:lvlJc w:val="left"/>
      <w:pPr>
        <w:tabs>
          <w:tab w:val="num" w:pos="720"/>
        </w:tabs>
        <w:ind w:left="720" w:hanging="360"/>
      </w:pPr>
      <w:rPr>
        <w:rFonts w:ascii="Wingdings" w:hAnsi="Wingdings" w:hint="default"/>
      </w:rPr>
    </w:lvl>
    <w:lvl w:ilvl="1" w:tplc="871A85E4" w:tentative="1">
      <w:start w:val="1"/>
      <w:numFmt w:val="bullet"/>
      <w:lvlText w:val=""/>
      <w:lvlJc w:val="left"/>
      <w:pPr>
        <w:tabs>
          <w:tab w:val="num" w:pos="1440"/>
        </w:tabs>
        <w:ind w:left="1440" w:hanging="360"/>
      </w:pPr>
      <w:rPr>
        <w:rFonts w:ascii="Wingdings" w:hAnsi="Wingdings" w:hint="default"/>
      </w:rPr>
    </w:lvl>
    <w:lvl w:ilvl="2" w:tplc="EED88310" w:tentative="1">
      <w:start w:val="1"/>
      <w:numFmt w:val="bullet"/>
      <w:lvlText w:val=""/>
      <w:lvlJc w:val="left"/>
      <w:pPr>
        <w:tabs>
          <w:tab w:val="num" w:pos="2160"/>
        </w:tabs>
        <w:ind w:left="2160" w:hanging="360"/>
      </w:pPr>
      <w:rPr>
        <w:rFonts w:ascii="Wingdings" w:hAnsi="Wingdings" w:hint="default"/>
      </w:rPr>
    </w:lvl>
    <w:lvl w:ilvl="3" w:tplc="7192881C" w:tentative="1">
      <w:start w:val="1"/>
      <w:numFmt w:val="bullet"/>
      <w:lvlText w:val=""/>
      <w:lvlJc w:val="left"/>
      <w:pPr>
        <w:tabs>
          <w:tab w:val="num" w:pos="2880"/>
        </w:tabs>
        <w:ind w:left="2880" w:hanging="360"/>
      </w:pPr>
      <w:rPr>
        <w:rFonts w:ascii="Wingdings" w:hAnsi="Wingdings" w:hint="default"/>
      </w:rPr>
    </w:lvl>
    <w:lvl w:ilvl="4" w:tplc="13E6D832" w:tentative="1">
      <w:start w:val="1"/>
      <w:numFmt w:val="bullet"/>
      <w:lvlText w:val=""/>
      <w:lvlJc w:val="left"/>
      <w:pPr>
        <w:tabs>
          <w:tab w:val="num" w:pos="3600"/>
        </w:tabs>
        <w:ind w:left="3600" w:hanging="360"/>
      </w:pPr>
      <w:rPr>
        <w:rFonts w:ascii="Wingdings" w:hAnsi="Wingdings" w:hint="default"/>
      </w:rPr>
    </w:lvl>
    <w:lvl w:ilvl="5" w:tplc="A928E26A" w:tentative="1">
      <w:start w:val="1"/>
      <w:numFmt w:val="bullet"/>
      <w:lvlText w:val=""/>
      <w:lvlJc w:val="left"/>
      <w:pPr>
        <w:tabs>
          <w:tab w:val="num" w:pos="4320"/>
        </w:tabs>
        <w:ind w:left="4320" w:hanging="360"/>
      </w:pPr>
      <w:rPr>
        <w:rFonts w:ascii="Wingdings" w:hAnsi="Wingdings" w:hint="default"/>
      </w:rPr>
    </w:lvl>
    <w:lvl w:ilvl="6" w:tplc="B6266836" w:tentative="1">
      <w:start w:val="1"/>
      <w:numFmt w:val="bullet"/>
      <w:lvlText w:val=""/>
      <w:lvlJc w:val="left"/>
      <w:pPr>
        <w:tabs>
          <w:tab w:val="num" w:pos="5040"/>
        </w:tabs>
        <w:ind w:left="5040" w:hanging="360"/>
      </w:pPr>
      <w:rPr>
        <w:rFonts w:ascii="Wingdings" w:hAnsi="Wingdings" w:hint="default"/>
      </w:rPr>
    </w:lvl>
    <w:lvl w:ilvl="7" w:tplc="37C4E85A" w:tentative="1">
      <w:start w:val="1"/>
      <w:numFmt w:val="bullet"/>
      <w:lvlText w:val=""/>
      <w:lvlJc w:val="left"/>
      <w:pPr>
        <w:tabs>
          <w:tab w:val="num" w:pos="5760"/>
        </w:tabs>
        <w:ind w:left="5760" w:hanging="360"/>
      </w:pPr>
      <w:rPr>
        <w:rFonts w:ascii="Wingdings" w:hAnsi="Wingdings" w:hint="default"/>
      </w:rPr>
    </w:lvl>
    <w:lvl w:ilvl="8" w:tplc="8A38EFC8" w:tentative="1">
      <w:start w:val="1"/>
      <w:numFmt w:val="bullet"/>
      <w:lvlText w:val=""/>
      <w:lvlJc w:val="left"/>
      <w:pPr>
        <w:tabs>
          <w:tab w:val="num" w:pos="6480"/>
        </w:tabs>
        <w:ind w:left="6480" w:hanging="360"/>
      </w:pPr>
      <w:rPr>
        <w:rFonts w:ascii="Wingdings" w:hAnsi="Wingdings" w:hint="default"/>
      </w:rPr>
    </w:lvl>
  </w:abstractNum>
  <w:abstractNum w:abstractNumId="7">
    <w:nsid w:val="0AAF1B4E"/>
    <w:multiLevelType w:val="hybridMultilevel"/>
    <w:tmpl w:val="96E443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0F5B4779"/>
    <w:multiLevelType w:val="hybridMultilevel"/>
    <w:tmpl w:val="6AFE1B9C"/>
    <w:lvl w:ilvl="0" w:tplc="5664D5D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1192B0B"/>
    <w:multiLevelType w:val="hybridMultilevel"/>
    <w:tmpl w:val="EADC78F6"/>
    <w:lvl w:ilvl="0" w:tplc="14DA49C6">
      <w:start w:val="1"/>
      <w:numFmt w:val="bullet"/>
      <w:lvlText w:val=""/>
      <w:lvlJc w:val="left"/>
      <w:pPr>
        <w:tabs>
          <w:tab w:val="num" w:pos="720"/>
        </w:tabs>
        <w:ind w:left="720" w:hanging="360"/>
      </w:pPr>
      <w:rPr>
        <w:rFonts w:ascii="Wingdings" w:hAnsi="Wingdings" w:hint="default"/>
      </w:rPr>
    </w:lvl>
    <w:lvl w:ilvl="1" w:tplc="A794644C" w:tentative="1">
      <w:start w:val="1"/>
      <w:numFmt w:val="bullet"/>
      <w:lvlText w:val=""/>
      <w:lvlJc w:val="left"/>
      <w:pPr>
        <w:tabs>
          <w:tab w:val="num" w:pos="1440"/>
        </w:tabs>
        <w:ind w:left="1440" w:hanging="360"/>
      </w:pPr>
      <w:rPr>
        <w:rFonts w:ascii="Wingdings" w:hAnsi="Wingdings" w:hint="default"/>
      </w:rPr>
    </w:lvl>
    <w:lvl w:ilvl="2" w:tplc="4EF6B95A" w:tentative="1">
      <w:start w:val="1"/>
      <w:numFmt w:val="bullet"/>
      <w:lvlText w:val=""/>
      <w:lvlJc w:val="left"/>
      <w:pPr>
        <w:tabs>
          <w:tab w:val="num" w:pos="2160"/>
        </w:tabs>
        <w:ind w:left="2160" w:hanging="360"/>
      </w:pPr>
      <w:rPr>
        <w:rFonts w:ascii="Wingdings" w:hAnsi="Wingdings" w:hint="default"/>
      </w:rPr>
    </w:lvl>
    <w:lvl w:ilvl="3" w:tplc="3E30134E" w:tentative="1">
      <w:start w:val="1"/>
      <w:numFmt w:val="bullet"/>
      <w:lvlText w:val=""/>
      <w:lvlJc w:val="left"/>
      <w:pPr>
        <w:tabs>
          <w:tab w:val="num" w:pos="2880"/>
        </w:tabs>
        <w:ind w:left="2880" w:hanging="360"/>
      </w:pPr>
      <w:rPr>
        <w:rFonts w:ascii="Wingdings" w:hAnsi="Wingdings" w:hint="default"/>
      </w:rPr>
    </w:lvl>
    <w:lvl w:ilvl="4" w:tplc="16DC48C6" w:tentative="1">
      <w:start w:val="1"/>
      <w:numFmt w:val="bullet"/>
      <w:lvlText w:val=""/>
      <w:lvlJc w:val="left"/>
      <w:pPr>
        <w:tabs>
          <w:tab w:val="num" w:pos="3600"/>
        </w:tabs>
        <w:ind w:left="3600" w:hanging="360"/>
      </w:pPr>
      <w:rPr>
        <w:rFonts w:ascii="Wingdings" w:hAnsi="Wingdings" w:hint="default"/>
      </w:rPr>
    </w:lvl>
    <w:lvl w:ilvl="5" w:tplc="5B82F942" w:tentative="1">
      <w:start w:val="1"/>
      <w:numFmt w:val="bullet"/>
      <w:lvlText w:val=""/>
      <w:lvlJc w:val="left"/>
      <w:pPr>
        <w:tabs>
          <w:tab w:val="num" w:pos="4320"/>
        </w:tabs>
        <w:ind w:left="4320" w:hanging="360"/>
      </w:pPr>
      <w:rPr>
        <w:rFonts w:ascii="Wingdings" w:hAnsi="Wingdings" w:hint="default"/>
      </w:rPr>
    </w:lvl>
    <w:lvl w:ilvl="6" w:tplc="0FBAC36E" w:tentative="1">
      <w:start w:val="1"/>
      <w:numFmt w:val="bullet"/>
      <w:lvlText w:val=""/>
      <w:lvlJc w:val="left"/>
      <w:pPr>
        <w:tabs>
          <w:tab w:val="num" w:pos="5040"/>
        </w:tabs>
        <w:ind w:left="5040" w:hanging="360"/>
      </w:pPr>
      <w:rPr>
        <w:rFonts w:ascii="Wingdings" w:hAnsi="Wingdings" w:hint="default"/>
      </w:rPr>
    </w:lvl>
    <w:lvl w:ilvl="7" w:tplc="C876D7D4" w:tentative="1">
      <w:start w:val="1"/>
      <w:numFmt w:val="bullet"/>
      <w:lvlText w:val=""/>
      <w:lvlJc w:val="left"/>
      <w:pPr>
        <w:tabs>
          <w:tab w:val="num" w:pos="5760"/>
        </w:tabs>
        <w:ind w:left="5760" w:hanging="360"/>
      </w:pPr>
      <w:rPr>
        <w:rFonts w:ascii="Wingdings" w:hAnsi="Wingdings" w:hint="default"/>
      </w:rPr>
    </w:lvl>
    <w:lvl w:ilvl="8" w:tplc="6AA4966C" w:tentative="1">
      <w:start w:val="1"/>
      <w:numFmt w:val="bullet"/>
      <w:lvlText w:val=""/>
      <w:lvlJc w:val="left"/>
      <w:pPr>
        <w:tabs>
          <w:tab w:val="num" w:pos="6480"/>
        </w:tabs>
        <w:ind w:left="6480" w:hanging="360"/>
      </w:pPr>
      <w:rPr>
        <w:rFonts w:ascii="Wingdings" w:hAnsi="Wingdings" w:hint="default"/>
      </w:rPr>
    </w:lvl>
  </w:abstractNum>
  <w:abstractNum w:abstractNumId="10">
    <w:nsid w:val="13A971E3"/>
    <w:multiLevelType w:val="hybridMultilevel"/>
    <w:tmpl w:val="85105FB6"/>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nsid w:val="149D74FC"/>
    <w:multiLevelType w:val="hybridMultilevel"/>
    <w:tmpl w:val="63844A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67E157E"/>
    <w:multiLevelType w:val="hybridMultilevel"/>
    <w:tmpl w:val="4FD03E08"/>
    <w:lvl w:ilvl="0" w:tplc="03368C14">
      <w:start w:val="1"/>
      <w:numFmt w:val="bullet"/>
      <w:lvlText w:val=""/>
      <w:lvlJc w:val="left"/>
      <w:pPr>
        <w:tabs>
          <w:tab w:val="num" w:pos="720"/>
        </w:tabs>
        <w:ind w:left="720" w:hanging="360"/>
      </w:pPr>
      <w:rPr>
        <w:rFonts w:ascii="Wingdings" w:hAnsi="Wingdings" w:hint="default"/>
      </w:rPr>
    </w:lvl>
    <w:lvl w:ilvl="1" w:tplc="7EF4CCA8" w:tentative="1">
      <w:start w:val="1"/>
      <w:numFmt w:val="bullet"/>
      <w:lvlText w:val=""/>
      <w:lvlJc w:val="left"/>
      <w:pPr>
        <w:tabs>
          <w:tab w:val="num" w:pos="1440"/>
        </w:tabs>
        <w:ind w:left="1440" w:hanging="360"/>
      </w:pPr>
      <w:rPr>
        <w:rFonts w:ascii="Wingdings" w:hAnsi="Wingdings" w:hint="default"/>
      </w:rPr>
    </w:lvl>
    <w:lvl w:ilvl="2" w:tplc="F6B061CA" w:tentative="1">
      <w:start w:val="1"/>
      <w:numFmt w:val="bullet"/>
      <w:lvlText w:val=""/>
      <w:lvlJc w:val="left"/>
      <w:pPr>
        <w:tabs>
          <w:tab w:val="num" w:pos="2160"/>
        </w:tabs>
        <w:ind w:left="2160" w:hanging="360"/>
      </w:pPr>
      <w:rPr>
        <w:rFonts w:ascii="Wingdings" w:hAnsi="Wingdings" w:hint="default"/>
      </w:rPr>
    </w:lvl>
    <w:lvl w:ilvl="3" w:tplc="176E25A4" w:tentative="1">
      <w:start w:val="1"/>
      <w:numFmt w:val="bullet"/>
      <w:lvlText w:val=""/>
      <w:lvlJc w:val="left"/>
      <w:pPr>
        <w:tabs>
          <w:tab w:val="num" w:pos="2880"/>
        </w:tabs>
        <w:ind w:left="2880" w:hanging="360"/>
      </w:pPr>
      <w:rPr>
        <w:rFonts w:ascii="Wingdings" w:hAnsi="Wingdings" w:hint="default"/>
      </w:rPr>
    </w:lvl>
    <w:lvl w:ilvl="4" w:tplc="640462F8" w:tentative="1">
      <w:start w:val="1"/>
      <w:numFmt w:val="bullet"/>
      <w:lvlText w:val=""/>
      <w:lvlJc w:val="left"/>
      <w:pPr>
        <w:tabs>
          <w:tab w:val="num" w:pos="3600"/>
        </w:tabs>
        <w:ind w:left="3600" w:hanging="360"/>
      </w:pPr>
      <w:rPr>
        <w:rFonts w:ascii="Wingdings" w:hAnsi="Wingdings" w:hint="default"/>
      </w:rPr>
    </w:lvl>
    <w:lvl w:ilvl="5" w:tplc="55E0D07A" w:tentative="1">
      <w:start w:val="1"/>
      <w:numFmt w:val="bullet"/>
      <w:lvlText w:val=""/>
      <w:lvlJc w:val="left"/>
      <w:pPr>
        <w:tabs>
          <w:tab w:val="num" w:pos="4320"/>
        </w:tabs>
        <w:ind w:left="4320" w:hanging="360"/>
      </w:pPr>
      <w:rPr>
        <w:rFonts w:ascii="Wingdings" w:hAnsi="Wingdings" w:hint="default"/>
      </w:rPr>
    </w:lvl>
    <w:lvl w:ilvl="6" w:tplc="67409014" w:tentative="1">
      <w:start w:val="1"/>
      <w:numFmt w:val="bullet"/>
      <w:lvlText w:val=""/>
      <w:lvlJc w:val="left"/>
      <w:pPr>
        <w:tabs>
          <w:tab w:val="num" w:pos="5040"/>
        </w:tabs>
        <w:ind w:left="5040" w:hanging="360"/>
      </w:pPr>
      <w:rPr>
        <w:rFonts w:ascii="Wingdings" w:hAnsi="Wingdings" w:hint="default"/>
      </w:rPr>
    </w:lvl>
    <w:lvl w:ilvl="7" w:tplc="C478CE8E" w:tentative="1">
      <w:start w:val="1"/>
      <w:numFmt w:val="bullet"/>
      <w:lvlText w:val=""/>
      <w:lvlJc w:val="left"/>
      <w:pPr>
        <w:tabs>
          <w:tab w:val="num" w:pos="5760"/>
        </w:tabs>
        <w:ind w:left="5760" w:hanging="360"/>
      </w:pPr>
      <w:rPr>
        <w:rFonts w:ascii="Wingdings" w:hAnsi="Wingdings" w:hint="default"/>
      </w:rPr>
    </w:lvl>
    <w:lvl w:ilvl="8" w:tplc="97F29988" w:tentative="1">
      <w:start w:val="1"/>
      <w:numFmt w:val="bullet"/>
      <w:lvlText w:val=""/>
      <w:lvlJc w:val="left"/>
      <w:pPr>
        <w:tabs>
          <w:tab w:val="num" w:pos="6480"/>
        </w:tabs>
        <w:ind w:left="6480" w:hanging="360"/>
      </w:pPr>
      <w:rPr>
        <w:rFonts w:ascii="Wingdings" w:hAnsi="Wingdings" w:hint="default"/>
      </w:rPr>
    </w:lvl>
  </w:abstractNum>
  <w:abstractNum w:abstractNumId="13">
    <w:nsid w:val="17D57F26"/>
    <w:multiLevelType w:val="hybridMultilevel"/>
    <w:tmpl w:val="69AA05BC"/>
    <w:lvl w:ilvl="0" w:tplc="8128612E">
      <w:start w:val="1"/>
      <w:numFmt w:val="bullet"/>
      <w:lvlText w:val=""/>
      <w:lvlJc w:val="left"/>
      <w:pPr>
        <w:tabs>
          <w:tab w:val="num" w:pos="720"/>
        </w:tabs>
        <w:ind w:left="720" w:hanging="360"/>
      </w:pPr>
      <w:rPr>
        <w:rFonts w:ascii="Wingdings" w:hAnsi="Wingdings" w:hint="default"/>
      </w:rPr>
    </w:lvl>
    <w:lvl w:ilvl="1" w:tplc="87240A32" w:tentative="1">
      <w:start w:val="1"/>
      <w:numFmt w:val="bullet"/>
      <w:lvlText w:val=""/>
      <w:lvlJc w:val="left"/>
      <w:pPr>
        <w:tabs>
          <w:tab w:val="num" w:pos="1440"/>
        </w:tabs>
        <w:ind w:left="1440" w:hanging="360"/>
      </w:pPr>
      <w:rPr>
        <w:rFonts w:ascii="Wingdings" w:hAnsi="Wingdings" w:hint="default"/>
      </w:rPr>
    </w:lvl>
    <w:lvl w:ilvl="2" w:tplc="6C009CD2" w:tentative="1">
      <w:start w:val="1"/>
      <w:numFmt w:val="bullet"/>
      <w:lvlText w:val=""/>
      <w:lvlJc w:val="left"/>
      <w:pPr>
        <w:tabs>
          <w:tab w:val="num" w:pos="2160"/>
        </w:tabs>
        <w:ind w:left="2160" w:hanging="360"/>
      </w:pPr>
      <w:rPr>
        <w:rFonts w:ascii="Wingdings" w:hAnsi="Wingdings" w:hint="default"/>
      </w:rPr>
    </w:lvl>
    <w:lvl w:ilvl="3" w:tplc="8EC6C9E2" w:tentative="1">
      <w:start w:val="1"/>
      <w:numFmt w:val="bullet"/>
      <w:lvlText w:val=""/>
      <w:lvlJc w:val="left"/>
      <w:pPr>
        <w:tabs>
          <w:tab w:val="num" w:pos="2880"/>
        </w:tabs>
        <w:ind w:left="2880" w:hanging="360"/>
      </w:pPr>
      <w:rPr>
        <w:rFonts w:ascii="Wingdings" w:hAnsi="Wingdings" w:hint="default"/>
      </w:rPr>
    </w:lvl>
    <w:lvl w:ilvl="4" w:tplc="8A321E9E" w:tentative="1">
      <w:start w:val="1"/>
      <w:numFmt w:val="bullet"/>
      <w:lvlText w:val=""/>
      <w:lvlJc w:val="left"/>
      <w:pPr>
        <w:tabs>
          <w:tab w:val="num" w:pos="3600"/>
        </w:tabs>
        <w:ind w:left="3600" w:hanging="360"/>
      </w:pPr>
      <w:rPr>
        <w:rFonts w:ascii="Wingdings" w:hAnsi="Wingdings" w:hint="default"/>
      </w:rPr>
    </w:lvl>
    <w:lvl w:ilvl="5" w:tplc="D6262CFA" w:tentative="1">
      <w:start w:val="1"/>
      <w:numFmt w:val="bullet"/>
      <w:lvlText w:val=""/>
      <w:lvlJc w:val="left"/>
      <w:pPr>
        <w:tabs>
          <w:tab w:val="num" w:pos="4320"/>
        </w:tabs>
        <w:ind w:left="4320" w:hanging="360"/>
      </w:pPr>
      <w:rPr>
        <w:rFonts w:ascii="Wingdings" w:hAnsi="Wingdings" w:hint="default"/>
      </w:rPr>
    </w:lvl>
    <w:lvl w:ilvl="6" w:tplc="B756EEF2" w:tentative="1">
      <w:start w:val="1"/>
      <w:numFmt w:val="bullet"/>
      <w:lvlText w:val=""/>
      <w:lvlJc w:val="left"/>
      <w:pPr>
        <w:tabs>
          <w:tab w:val="num" w:pos="5040"/>
        </w:tabs>
        <w:ind w:left="5040" w:hanging="360"/>
      </w:pPr>
      <w:rPr>
        <w:rFonts w:ascii="Wingdings" w:hAnsi="Wingdings" w:hint="default"/>
      </w:rPr>
    </w:lvl>
    <w:lvl w:ilvl="7" w:tplc="6BC83AB6" w:tentative="1">
      <w:start w:val="1"/>
      <w:numFmt w:val="bullet"/>
      <w:lvlText w:val=""/>
      <w:lvlJc w:val="left"/>
      <w:pPr>
        <w:tabs>
          <w:tab w:val="num" w:pos="5760"/>
        </w:tabs>
        <w:ind w:left="5760" w:hanging="360"/>
      </w:pPr>
      <w:rPr>
        <w:rFonts w:ascii="Wingdings" w:hAnsi="Wingdings" w:hint="default"/>
      </w:rPr>
    </w:lvl>
    <w:lvl w:ilvl="8" w:tplc="BEDC786A" w:tentative="1">
      <w:start w:val="1"/>
      <w:numFmt w:val="bullet"/>
      <w:lvlText w:val=""/>
      <w:lvlJc w:val="left"/>
      <w:pPr>
        <w:tabs>
          <w:tab w:val="num" w:pos="6480"/>
        </w:tabs>
        <w:ind w:left="6480" w:hanging="360"/>
      </w:pPr>
      <w:rPr>
        <w:rFonts w:ascii="Wingdings" w:hAnsi="Wingdings" w:hint="default"/>
      </w:rPr>
    </w:lvl>
  </w:abstractNum>
  <w:abstractNum w:abstractNumId="14">
    <w:nsid w:val="197E1DD3"/>
    <w:multiLevelType w:val="hybridMultilevel"/>
    <w:tmpl w:val="1BFAC3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19C95971"/>
    <w:multiLevelType w:val="multilevel"/>
    <w:tmpl w:val="03900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6F2630"/>
    <w:multiLevelType w:val="multilevel"/>
    <w:tmpl w:val="56268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D1970AB"/>
    <w:multiLevelType w:val="hybridMultilevel"/>
    <w:tmpl w:val="47667032"/>
    <w:lvl w:ilvl="0" w:tplc="712ABC6A">
      <w:numFmt w:val="bullet"/>
      <w:lvlText w:val="-"/>
      <w:lvlJc w:val="left"/>
      <w:pPr>
        <w:tabs>
          <w:tab w:val="num" w:pos="750"/>
        </w:tabs>
        <w:ind w:left="750" w:hanging="750"/>
      </w:pPr>
      <w:rPr>
        <w:rFonts w:ascii="Times New Roman" w:eastAsia="Times New Roman" w:hAnsi="Times New Roman" w:cs="Times New Roman"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8">
    <w:nsid w:val="1EA978F0"/>
    <w:multiLevelType w:val="hybridMultilevel"/>
    <w:tmpl w:val="0CFEB02E"/>
    <w:lvl w:ilvl="0" w:tplc="BB1A7BE8">
      <w:start w:val="23"/>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213E7FB1"/>
    <w:multiLevelType w:val="hybridMultilevel"/>
    <w:tmpl w:val="AF003E68"/>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nsid w:val="216276EC"/>
    <w:multiLevelType w:val="multilevel"/>
    <w:tmpl w:val="1BF61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3E66B3C"/>
    <w:multiLevelType w:val="multilevel"/>
    <w:tmpl w:val="61822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476082E"/>
    <w:multiLevelType w:val="multilevel"/>
    <w:tmpl w:val="FA2CF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E72081E"/>
    <w:multiLevelType w:val="multilevel"/>
    <w:tmpl w:val="43989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D44F79"/>
    <w:multiLevelType w:val="hybridMultilevel"/>
    <w:tmpl w:val="132490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3D1D3C3E"/>
    <w:multiLevelType w:val="hybridMultilevel"/>
    <w:tmpl w:val="BA90DF78"/>
    <w:lvl w:ilvl="0" w:tplc="6AEA119A">
      <w:start w:val="23"/>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3E311A9D"/>
    <w:multiLevelType w:val="hybridMultilevel"/>
    <w:tmpl w:val="F9165768"/>
    <w:lvl w:ilvl="0" w:tplc="0A5A6C58">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3F502B17"/>
    <w:multiLevelType w:val="hybridMultilevel"/>
    <w:tmpl w:val="DE20F3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3FE6220D"/>
    <w:multiLevelType w:val="hybridMultilevel"/>
    <w:tmpl w:val="03985304"/>
    <w:lvl w:ilvl="0" w:tplc="43043C10">
      <w:start w:val="1"/>
      <w:numFmt w:val="bullet"/>
      <w:lvlText w:val="-"/>
      <w:lvlJc w:val="left"/>
      <w:pPr>
        <w:tabs>
          <w:tab w:val="num" w:pos="720"/>
        </w:tabs>
        <w:ind w:left="720" w:hanging="360"/>
      </w:pPr>
      <w:rPr>
        <w:rFonts w:ascii="Tahoma" w:hAnsi="Tahoma" w:hint="default"/>
      </w:rPr>
    </w:lvl>
    <w:lvl w:ilvl="1" w:tplc="B6C06A58" w:tentative="1">
      <w:start w:val="1"/>
      <w:numFmt w:val="bullet"/>
      <w:lvlText w:val="-"/>
      <w:lvlJc w:val="left"/>
      <w:pPr>
        <w:tabs>
          <w:tab w:val="num" w:pos="1440"/>
        </w:tabs>
        <w:ind w:left="1440" w:hanging="360"/>
      </w:pPr>
      <w:rPr>
        <w:rFonts w:ascii="Tahoma" w:hAnsi="Tahoma" w:hint="default"/>
      </w:rPr>
    </w:lvl>
    <w:lvl w:ilvl="2" w:tplc="242ADEB6" w:tentative="1">
      <w:start w:val="1"/>
      <w:numFmt w:val="bullet"/>
      <w:lvlText w:val="-"/>
      <w:lvlJc w:val="left"/>
      <w:pPr>
        <w:tabs>
          <w:tab w:val="num" w:pos="2160"/>
        </w:tabs>
        <w:ind w:left="2160" w:hanging="360"/>
      </w:pPr>
      <w:rPr>
        <w:rFonts w:ascii="Tahoma" w:hAnsi="Tahoma" w:hint="default"/>
      </w:rPr>
    </w:lvl>
    <w:lvl w:ilvl="3" w:tplc="8A4C1DA4" w:tentative="1">
      <w:start w:val="1"/>
      <w:numFmt w:val="bullet"/>
      <w:lvlText w:val="-"/>
      <w:lvlJc w:val="left"/>
      <w:pPr>
        <w:tabs>
          <w:tab w:val="num" w:pos="2880"/>
        </w:tabs>
        <w:ind w:left="2880" w:hanging="360"/>
      </w:pPr>
      <w:rPr>
        <w:rFonts w:ascii="Tahoma" w:hAnsi="Tahoma" w:hint="default"/>
      </w:rPr>
    </w:lvl>
    <w:lvl w:ilvl="4" w:tplc="62107C24" w:tentative="1">
      <w:start w:val="1"/>
      <w:numFmt w:val="bullet"/>
      <w:lvlText w:val="-"/>
      <w:lvlJc w:val="left"/>
      <w:pPr>
        <w:tabs>
          <w:tab w:val="num" w:pos="3600"/>
        </w:tabs>
        <w:ind w:left="3600" w:hanging="360"/>
      </w:pPr>
      <w:rPr>
        <w:rFonts w:ascii="Tahoma" w:hAnsi="Tahoma" w:hint="default"/>
      </w:rPr>
    </w:lvl>
    <w:lvl w:ilvl="5" w:tplc="0130E0A0" w:tentative="1">
      <w:start w:val="1"/>
      <w:numFmt w:val="bullet"/>
      <w:lvlText w:val="-"/>
      <w:lvlJc w:val="left"/>
      <w:pPr>
        <w:tabs>
          <w:tab w:val="num" w:pos="4320"/>
        </w:tabs>
        <w:ind w:left="4320" w:hanging="360"/>
      </w:pPr>
      <w:rPr>
        <w:rFonts w:ascii="Tahoma" w:hAnsi="Tahoma" w:hint="default"/>
      </w:rPr>
    </w:lvl>
    <w:lvl w:ilvl="6" w:tplc="E984FB5A" w:tentative="1">
      <w:start w:val="1"/>
      <w:numFmt w:val="bullet"/>
      <w:lvlText w:val="-"/>
      <w:lvlJc w:val="left"/>
      <w:pPr>
        <w:tabs>
          <w:tab w:val="num" w:pos="5040"/>
        </w:tabs>
        <w:ind w:left="5040" w:hanging="360"/>
      </w:pPr>
      <w:rPr>
        <w:rFonts w:ascii="Tahoma" w:hAnsi="Tahoma" w:hint="default"/>
      </w:rPr>
    </w:lvl>
    <w:lvl w:ilvl="7" w:tplc="4CE696BC" w:tentative="1">
      <w:start w:val="1"/>
      <w:numFmt w:val="bullet"/>
      <w:lvlText w:val="-"/>
      <w:lvlJc w:val="left"/>
      <w:pPr>
        <w:tabs>
          <w:tab w:val="num" w:pos="5760"/>
        </w:tabs>
        <w:ind w:left="5760" w:hanging="360"/>
      </w:pPr>
      <w:rPr>
        <w:rFonts w:ascii="Tahoma" w:hAnsi="Tahoma" w:hint="default"/>
      </w:rPr>
    </w:lvl>
    <w:lvl w:ilvl="8" w:tplc="16D2E386" w:tentative="1">
      <w:start w:val="1"/>
      <w:numFmt w:val="bullet"/>
      <w:lvlText w:val="-"/>
      <w:lvlJc w:val="left"/>
      <w:pPr>
        <w:tabs>
          <w:tab w:val="num" w:pos="6480"/>
        </w:tabs>
        <w:ind w:left="6480" w:hanging="360"/>
      </w:pPr>
      <w:rPr>
        <w:rFonts w:ascii="Tahoma" w:hAnsi="Tahoma" w:hint="default"/>
      </w:rPr>
    </w:lvl>
  </w:abstractNum>
  <w:abstractNum w:abstractNumId="29">
    <w:nsid w:val="41AF191A"/>
    <w:multiLevelType w:val="hybridMultilevel"/>
    <w:tmpl w:val="991AFF2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49FC7A43"/>
    <w:multiLevelType w:val="hybridMultilevel"/>
    <w:tmpl w:val="59D00B74"/>
    <w:lvl w:ilvl="0" w:tplc="D6229078">
      <w:start w:val="1"/>
      <w:numFmt w:val="bullet"/>
      <w:lvlText w:val=""/>
      <w:lvlJc w:val="left"/>
      <w:pPr>
        <w:tabs>
          <w:tab w:val="num" w:pos="720"/>
        </w:tabs>
        <w:ind w:left="720" w:hanging="360"/>
      </w:pPr>
      <w:rPr>
        <w:rFonts w:ascii="Wingdings" w:hAnsi="Wingdings" w:hint="default"/>
      </w:rPr>
    </w:lvl>
    <w:lvl w:ilvl="1" w:tplc="BBAC33B4" w:tentative="1">
      <w:start w:val="1"/>
      <w:numFmt w:val="bullet"/>
      <w:lvlText w:val=""/>
      <w:lvlJc w:val="left"/>
      <w:pPr>
        <w:tabs>
          <w:tab w:val="num" w:pos="1440"/>
        </w:tabs>
        <w:ind w:left="1440" w:hanging="360"/>
      </w:pPr>
      <w:rPr>
        <w:rFonts w:ascii="Wingdings" w:hAnsi="Wingdings" w:hint="default"/>
      </w:rPr>
    </w:lvl>
    <w:lvl w:ilvl="2" w:tplc="D3969E36" w:tentative="1">
      <w:start w:val="1"/>
      <w:numFmt w:val="bullet"/>
      <w:lvlText w:val=""/>
      <w:lvlJc w:val="left"/>
      <w:pPr>
        <w:tabs>
          <w:tab w:val="num" w:pos="2160"/>
        </w:tabs>
        <w:ind w:left="2160" w:hanging="360"/>
      </w:pPr>
      <w:rPr>
        <w:rFonts w:ascii="Wingdings" w:hAnsi="Wingdings" w:hint="default"/>
      </w:rPr>
    </w:lvl>
    <w:lvl w:ilvl="3" w:tplc="0D4C887E" w:tentative="1">
      <w:start w:val="1"/>
      <w:numFmt w:val="bullet"/>
      <w:lvlText w:val=""/>
      <w:lvlJc w:val="left"/>
      <w:pPr>
        <w:tabs>
          <w:tab w:val="num" w:pos="2880"/>
        </w:tabs>
        <w:ind w:left="2880" w:hanging="360"/>
      </w:pPr>
      <w:rPr>
        <w:rFonts w:ascii="Wingdings" w:hAnsi="Wingdings" w:hint="default"/>
      </w:rPr>
    </w:lvl>
    <w:lvl w:ilvl="4" w:tplc="B106ACD2" w:tentative="1">
      <w:start w:val="1"/>
      <w:numFmt w:val="bullet"/>
      <w:lvlText w:val=""/>
      <w:lvlJc w:val="left"/>
      <w:pPr>
        <w:tabs>
          <w:tab w:val="num" w:pos="3600"/>
        </w:tabs>
        <w:ind w:left="3600" w:hanging="360"/>
      </w:pPr>
      <w:rPr>
        <w:rFonts w:ascii="Wingdings" w:hAnsi="Wingdings" w:hint="default"/>
      </w:rPr>
    </w:lvl>
    <w:lvl w:ilvl="5" w:tplc="7F4E70DC" w:tentative="1">
      <w:start w:val="1"/>
      <w:numFmt w:val="bullet"/>
      <w:lvlText w:val=""/>
      <w:lvlJc w:val="left"/>
      <w:pPr>
        <w:tabs>
          <w:tab w:val="num" w:pos="4320"/>
        </w:tabs>
        <w:ind w:left="4320" w:hanging="360"/>
      </w:pPr>
      <w:rPr>
        <w:rFonts w:ascii="Wingdings" w:hAnsi="Wingdings" w:hint="default"/>
      </w:rPr>
    </w:lvl>
    <w:lvl w:ilvl="6" w:tplc="00065596" w:tentative="1">
      <w:start w:val="1"/>
      <w:numFmt w:val="bullet"/>
      <w:lvlText w:val=""/>
      <w:lvlJc w:val="left"/>
      <w:pPr>
        <w:tabs>
          <w:tab w:val="num" w:pos="5040"/>
        </w:tabs>
        <w:ind w:left="5040" w:hanging="360"/>
      </w:pPr>
      <w:rPr>
        <w:rFonts w:ascii="Wingdings" w:hAnsi="Wingdings" w:hint="default"/>
      </w:rPr>
    </w:lvl>
    <w:lvl w:ilvl="7" w:tplc="BB2E4D10" w:tentative="1">
      <w:start w:val="1"/>
      <w:numFmt w:val="bullet"/>
      <w:lvlText w:val=""/>
      <w:lvlJc w:val="left"/>
      <w:pPr>
        <w:tabs>
          <w:tab w:val="num" w:pos="5760"/>
        </w:tabs>
        <w:ind w:left="5760" w:hanging="360"/>
      </w:pPr>
      <w:rPr>
        <w:rFonts w:ascii="Wingdings" w:hAnsi="Wingdings" w:hint="default"/>
      </w:rPr>
    </w:lvl>
    <w:lvl w:ilvl="8" w:tplc="EF80BF62" w:tentative="1">
      <w:start w:val="1"/>
      <w:numFmt w:val="bullet"/>
      <w:lvlText w:val=""/>
      <w:lvlJc w:val="left"/>
      <w:pPr>
        <w:tabs>
          <w:tab w:val="num" w:pos="6480"/>
        </w:tabs>
        <w:ind w:left="6480" w:hanging="360"/>
      </w:pPr>
      <w:rPr>
        <w:rFonts w:ascii="Wingdings" w:hAnsi="Wingdings" w:hint="default"/>
      </w:rPr>
    </w:lvl>
  </w:abstractNum>
  <w:abstractNum w:abstractNumId="31">
    <w:nsid w:val="4DD10E4E"/>
    <w:multiLevelType w:val="hybridMultilevel"/>
    <w:tmpl w:val="F152829E"/>
    <w:lvl w:ilvl="0" w:tplc="56127BC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nsid w:val="4ED46173"/>
    <w:multiLevelType w:val="multilevel"/>
    <w:tmpl w:val="680AB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F11D06"/>
    <w:multiLevelType w:val="multilevel"/>
    <w:tmpl w:val="46102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3D3042C"/>
    <w:multiLevelType w:val="hybridMultilevel"/>
    <w:tmpl w:val="9B861338"/>
    <w:lvl w:ilvl="0" w:tplc="BA18AB06">
      <w:start w:val="1"/>
      <w:numFmt w:val="bullet"/>
      <w:lvlText w:val=""/>
      <w:lvlJc w:val="left"/>
      <w:pPr>
        <w:tabs>
          <w:tab w:val="num" w:pos="720"/>
        </w:tabs>
        <w:ind w:left="720" w:hanging="360"/>
      </w:pPr>
      <w:rPr>
        <w:rFonts w:ascii="Wingdings" w:hAnsi="Wingdings" w:hint="default"/>
      </w:rPr>
    </w:lvl>
    <w:lvl w:ilvl="1" w:tplc="7E8651BC" w:tentative="1">
      <w:start w:val="1"/>
      <w:numFmt w:val="bullet"/>
      <w:lvlText w:val=""/>
      <w:lvlJc w:val="left"/>
      <w:pPr>
        <w:tabs>
          <w:tab w:val="num" w:pos="1440"/>
        </w:tabs>
        <w:ind w:left="1440" w:hanging="360"/>
      </w:pPr>
      <w:rPr>
        <w:rFonts w:ascii="Wingdings" w:hAnsi="Wingdings" w:hint="default"/>
      </w:rPr>
    </w:lvl>
    <w:lvl w:ilvl="2" w:tplc="ECEEEB12" w:tentative="1">
      <w:start w:val="1"/>
      <w:numFmt w:val="bullet"/>
      <w:lvlText w:val=""/>
      <w:lvlJc w:val="left"/>
      <w:pPr>
        <w:tabs>
          <w:tab w:val="num" w:pos="2160"/>
        </w:tabs>
        <w:ind w:left="2160" w:hanging="360"/>
      </w:pPr>
      <w:rPr>
        <w:rFonts w:ascii="Wingdings" w:hAnsi="Wingdings" w:hint="default"/>
      </w:rPr>
    </w:lvl>
    <w:lvl w:ilvl="3" w:tplc="A46C32CC" w:tentative="1">
      <w:start w:val="1"/>
      <w:numFmt w:val="bullet"/>
      <w:lvlText w:val=""/>
      <w:lvlJc w:val="left"/>
      <w:pPr>
        <w:tabs>
          <w:tab w:val="num" w:pos="2880"/>
        </w:tabs>
        <w:ind w:left="2880" w:hanging="360"/>
      </w:pPr>
      <w:rPr>
        <w:rFonts w:ascii="Wingdings" w:hAnsi="Wingdings" w:hint="default"/>
      </w:rPr>
    </w:lvl>
    <w:lvl w:ilvl="4" w:tplc="2416BFEC" w:tentative="1">
      <w:start w:val="1"/>
      <w:numFmt w:val="bullet"/>
      <w:lvlText w:val=""/>
      <w:lvlJc w:val="left"/>
      <w:pPr>
        <w:tabs>
          <w:tab w:val="num" w:pos="3600"/>
        </w:tabs>
        <w:ind w:left="3600" w:hanging="360"/>
      </w:pPr>
      <w:rPr>
        <w:rFonts w:ascii="Wingdings" w:hAnsi="Wingdings" w:hint="default"/>
      </w:rPr>
    </w:lvl>
    <w:lvl w:ilvl="5" w:tplc="5A027A18" w:tentative="1">
      <w:start w:val="1"/>
      <w:numFmt w:val="bullet"/>
      <w:lvlText w:val=""/>
      <w:lvlJc w:val="left"/>
      <w:pPr>
        <w:tabs>
          <w:tab w:val="num" w:pos="4320"/>
        </w:tabs>
        <w:ind w:left="4320" w:hanging="360"/>
      </w:pPr>
      <w:rPr>
        <w:rFonts w:ascii="Wingdings" w:hAnsi="Wingdings" w:hint="default"/>
      </w:rPr>
    </w:lvl>
    <w:lvl w:ilvl="6" w:tplc="8BD84F78" w:tentative="1">
      <w:start w:val="1"/>
      <w:numFmt w:val="bullet"/>
      <w:lvlText w:val=""/>
      <w:lvlJc w:val="left"/>
      <w:pPr>
        <w:tabs>
          <w:tab w:val="num" w:pos="5040"/>
        </w:tabs>
        <w:ind w:left="5040" w:hanging="360"/>
      </w:pPr>
      <w:rPr>
        <w:rFonts w:ascii="Wingdings" w:hAnsi="Wingdings" w:hint="default"/>
      </w:rPr>
    </w:lvl>
    <w:lvl w:ilvl="7" w:tplc="1CBEE650" w:tentative="1">
      <w:start w:val="1"/>
      <w:numFmt w:val="bullet"/>
      <w:lvlText w:val=""/>
      <w:lvlJc w:val="left"/>
      <w:pPr>
        <w:tabs>
          <w:tab w:val="num" w:pos="5760"/>
        </w:tabs>
        <w:ind w:left="5760" w:hanging="360"/>
      </w:pPr>
      <w:rPr>
        <w:rFonts w:ascii="Wingdings" w:hAnsi="Wingdings" w:hint="default"/>
      </w:rPr>
    </w:lvl>
    <w:lvl w:ilvl="8" w:tplc="43406294" w:tentative="1">
      <w:start w:val="1"/>
      <w:numFmt w:val="bullet"/>
      <w:lvlText w:val=""/>
      <w:lvlJc w:val="left"/>
      <w:pPr>
        <w:tabs>
          <w:tab w:val="num" w:pos="6480"/>
        </w:tabs>
        <w:ind w:left="6480" w:hanging="360"/>
      </w:pPr>
      <w:rPr>
        <w:rFonts w:ascii="Wingdings" w:hAnsi="Wingdings" w:hint="default"/>
      </w:rPr>
    </w:lvl>
  </w:abstractNum>
  <w:abstractNum w:abstractNumId="35">
    <w:nsid w:val="54AB7926"/>
    <w:multiLevelType w:val="multilevel"/>
    <w:tmpl w:val="FEDCF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5D815C0"/>
    <w:multiLevelType w:val="hybridMultilevel"/>
    <w:tmpl w:val="F94EB100"/>
    <w:lvl w:ilvl="0" w:tplc="D4A67DD6">
      <w:start w:val="1"/>
      <w:numFmt w:val="upp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7">
    <w:nsid w:val="59E55E5F"/>
    <w:multiLevelType w:val="hybridMultilevel"/>
    <w:tmpl w:val="4B520AB8"/>
    <w:lvl w:ilvl="0" w:tplc="905EE02C">
      <w:start w:val="1"/>
      <w:numFmt w:val="lowerLetter"/>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5A385C51"/>
    <w:multiLevelType w:val="hybridMultilevel"/>
    <w:tmpl w:val="F43082B2"/>
    <w:lvl w:ilvl="0" w:tplc="38D23D60">
      <w:start w:val="2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5CF328B6"/>
    <w:multiLevelType w:val="hybridMultilevel"/>
    <w:tmpl w:val="78363338"/>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0">
    <w:nsid w:val="5E506EED"/>
    <w:multiLevelType w:val="hybridMultilevel"/>
    <w:tmpl w:val="183E7530"/>
    <w:lvl w:ilvl="0" w:tplc="370C493C">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nsid w:val="604168D5"/>
    <w:multiLevelType w:val="multilevel"/>
    <w:tmpl w:val="1E96B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0C82476"/>
    <w:multiLevelType w:val="hybridMultilevel"/>
    <w:tmpl w:val="1312FFCE"/>
    <w:lvl w:ilvl="0" w:tplc="1CDEC9BE">
      <w:start w:val="1"/>
      <w:numFmt w:val="bullet"/>
      <w:lvlText w:val=""/>
      <w:lvlJc w:val="left"/>
      <w:pPr>
        <w:tabs>
          <w:tab w:val="num" w:pos="720"/>
        </w:tabs>
        <w:ind w:left="720" w:hanging="360"/>
      </w:pPr>
      <w:rPr>
        <w:rFonts w:ascii="Wingdings" w:hAnsi="Wingdings" w:hint="default"/>
      </w:rPr>
    </w:lvl>
    <w:lvl w:ilvl="1" w:tplc="35F677B0" w:tentative="1">
      <w:start w:val="1"/>
      <w:numFmt w:val="bullet"/>
      <w:lvlText w:val=""/>
      <w:lvlJc w:val="left"/>
      <w:pPr>
        <w:tabs>
          <w:tab w:val="num" w:pos="1440"/>
        </w:tabs>
        <w:ind w:left="1440" w:hanging="360"/>
      </w:pPr>
      <w:rPr>
        <w:rFonts w:ascii="Wingdings" w:hAnsi="Wingdings" w:hint="default"/>
      </w:rPr>
    </w:lvl>
    <w:lvl w:ilvl="2" w:tplc="015228D2" w:tentative="1">
      <w:start w:val="1"/>
      <w:numFmt w:val="bullet"/>
      <w:lvlText w:val=""/>
      <w:lvlJc w:val="left"/>
      <w:pPr>
        <w:tabs>
          <w:tab w:val="num" w:pos="2160"/>
        </w:tabs>
        <w:ind w:left="2160" w:hanging="360"/>
      </w:pPr>
      <w:rPr>
        <w:rFonts w:ascii="Wingdings" w:hAnsi="Wingdings" w:hint="default"/>
      </w:rPr>
    </w:lvl>
    <w:lvl w:ilvl="3" w:tplc="8CFABFE4" w:tentative="1">
      <w:start w:val="1"/>
      <w:numFmt w:val="bullet"/>
      <w:lvlText w:val=""/>
      <w:lvlJc w:val="left"/>
      <w:pPr>
        <w:tabs>
          <w:tab w:val="num" w:pos="2880"/>
        </w:tabs>
        <w:ind w:left="2880" w:hanging="360"/>
      </w:pPr>
      <w:rPr>
        <w:rFonts w:ascii="Wingdings" w:hAnsi="Wingdings" w:hint="default"/>
      </w:rPr>
    </w:lvl>
    <w:lvl w:ilvl="4" w:tplc="0462631A" w:tentative="1">
      <w:start w:val="1"/>
      <w:numFmt w:val="bullet"/>
      <w:lvlText w:val=""/>
      <w:lvlJc w:val="left"/>
      <w:pPr>
        <w:tabs>
          <w:tab w:val="num" w:pos="3600"/>
        </w:tabs>
        <w:ind w:left="3600" w:hanging="360"/>
      </w:pPr>
      <w:rPr>
        <w:rFonts w:ascii="Wingdings" w:hAnsi="Wingdings" w:hint="default"/>
      </w:rPr>
    </w:lvl>
    <w:lvl w:ilvl="5" w:tplc="5112959E" w:tentative="1">
      <w:start w:val="1"/>
      <w:numFmt w:val="bullet"/>
      <w:lvlText w:val=""/>
      <w:lvlJc w:val="left"/>
      <w:pPr>
        <w:tabs>
          <w:tab w:val="num" w:pos="4320"/>
        </w:tabs>
        <w:ind w:left="4320" w:hanging="360"/>
      </w:pPr>
      <w:rPr>
        <w:rFonts w:ascii="Wingdings" w:hAnsi="Wingdings" w:hint="default"/>
      </w:rPr>
    </w:lvl>
    <w:lvl w:ilvl="6" w:tplc="3DE26532" w:tentative="1">
      <w:start w:val="1"/>
      <w:numFmt w:val="bullet"/>
      <w:lvlText w:val=""/>
      <w:lvlJc w:val="left"/>
      <w:pPr>
        <w:tabs>
          <w:tab w:val="num" w:pos="5040"/>
        </w:tabs>
        <w:ind w:left="5040" w:hanging="360"/>
      </w:pPr>
      <w:rPr>
        <w:rFonts w:ascii="Wingdings" w:hAnsi="Wingdings" w:hint="default"/>
      </w:rPr>
    </w:lvl>
    <w:lvl w:ilvl="7" w:tplc="A0EAB5D0" w:tentative="1">
      <w:start w:val="1"/>
      <w:numFmt w:val="bullet"/>
      <w:lvlText w:val=""/>
      <w:lvlJc w:val="left"/>
      <w:pPr>
        <w:tabs>
          <w:tab w:val="num" w:pos="5760"/>
        </w:tabs>
        <w:ind w:left="5760" w:hanging="360"/>
      </w:pPr>
      <w:rPr>
        <w:rFonts w:ascii="Wingdings" w:hAnsi="Wingdings" w:hint="default"/>
      </w:rPr>
    </w:lvl>
    <w:lvl w:ilvl="8" w:tplc="7870DA68" w:tentative="1">
      <w:start w:val="1"/>
      <w:numFmt w:val="bullet"/>
      <w:lvlText w:val=""/>
      <w:lvlJc w:val="left"/>
      <w:pPr>
        <w:tabs>
          <w:tab w:val="num" w:pos="6480"/>
        </w:tabs>
        <w:ind w:left="6480" w:hanging="360"/>
      </w:pPr>
      <w:rPr>
        <w:rFonts w:ascii="Wingdings" w:hAnsi="Wingdings" w:hint="default"/>
      </w:rPr>
    </w:lvl>
  </w:abstractNum>
  <w:abstractNum w:abstractNumId="43">
    <w:nsid w:val="62761979"/>
    <w:multiLevelType w:val="hybridMultilevel"/>
    <w:tmpl w:val="A57AEB0A"/>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4">
    <w:nsid w:val="649D294A"/>
    <w:multiLevelType w:val="hybridMultilevel"/>
    <w:tmpl w:val="BA52894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65F65710"/>
    <w:multiLevelType w:val="hybridMultilevel"/>
    <w:tmpl w:val="FC5E2EC2"/>
    <w:lvl w:ilvl="0" w:tplc="6FF80BE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nsid w:val="68026045"/>
    <w:multiLevelType w:val="multilevel"/>
    <w:tmpl w:val="FC9C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B0272B2"/>
    <w:multiLevelType w:val="multilevel"/>
    <w:tmpl w:val="CC00B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B88055A"/>
    <w:multiLevelType w:val="multilevel"/>
    <w:tmpl w:val="F7587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D3D02EB"/>
    <w:multiLevelType w:val="hybridMultilevel"/>
    <w:tmpl w:val="36560B4A"/>
    <w:lvl w:ilvl="0" w:tplc="298E6F9C">
      <w:start w:val="4"/>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0">
    <w:nsid w:val="700B38CD"/>
    <w:multiLevelType w:val="hybridMultilevel"/>
    <w:tmpl w:val="2174E6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70887427"/>
    <w:multiLevelType w:val="hybridMultilevel"/>
    <w:tmpl w:val="AFB43780"/>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nsid w:val="71C27285"/>
    <w:multiLevelType w:val="multilevel"/>
    <w:tmpl w:val="4AACF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4522D1F"/>
    <w:multiLevelType w:val="hybridMultilevel"/>
    <w:tmpl w:val="EC18E3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nsid w:val="753D64EB"/>
    <w:multiLevelType w:val="hybridMultilevel"/>
    <w:tmpl w:val="FE82558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nsid w:val="75B90A16"/>
    <w:multiLevelType w:val="multilevel"/>
    <w:tmpl w:val="19260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9477471"/>
    <w:multiLevelType w:val="hybridMultilevel"/>
    <w:tmpl w:val="10BEAB64"/>
    <w:lvl w:ilvl="0" w:tplc="194CBEB0">
      <w:start w:val="2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nsid w:val="7AAE3F17"/>
    <w:multiLevelType w:val="hybridMultilevel"/>
    <w:tmpl w:val="88D85250"/>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8">
    <w:nsid w:val="7FC17691"/>
    <w:multiLevelType w:val="hybridMultilevel"/>
    <w:tmpl w:val="A9F21B2C"/>
    <w:lvl w:ilvl="0" w:tplc="2EE800B0">
      <w:start w:val="2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0"/>
  </w:num>
  <w:num w:numId="2">
    <w:abstractNumId w:val="43"/>
  </w:num>
  <w:num w:numId="3">
    <w:abstractNumId w:val="10"/>
  </w:num>
  <w:num w:numId="4">
    <w:abstractNumId w:val="36"/>
  </w:num>
  <w:num w:numId="5">
    <w:abstractNumId w:val="49"/>
  </w:num>
  <w:num w:numId="6">
    <w:abstractNumId w:val="57"/>
  </w:num>
  <w:num w:numId="7">
    <w:abstractNumId w:val="0"/>
    <w:lvlOverride w:ilvl="0">
      <w:lvl w:ilvl="0">
        <w:numFmt w:val="bullet"/>
        <w:lvlText w:val=""/>
        <w:legacy w:legacy="1" w:legacySpace="0" w:legacyIndent="0"/>
        <w:lvlJc w:val="left"/>
        <w:rPr>
          <w:rFonts w:ascii="Wingdings" w:hAnsi="Wingdings" w:hint="default"/>
          <w:sz w:val="16"/>
        </w:rPr>
      </w:lvl>
    </w:lvlOverride>
  </w:num>
  <w:num w:numId="8">
    <w:abstractNumId w:val="0"/>
    <w:lvlOverride w:ilvl="0">
      <w:lvl w:ilvl="0">
        <w:numFmt w:val="bullet"/>
        <w:lvlText w:val=""/>
        <w:legacy w:legacy="1" w:legacySpace="0" w:legacyIndent="0"/>
        <w:lvlJc w:val="left"/>
        <w:rPr>
          <w:rFonts w:ascii="Wingdings" w:hAnsi="Wingdings" w:hint="default"/>
          <w:sz w:val="21"/>
        </w:rPr>
      </w:lvl>
    </w:lvlOverride>
  </w:num>
  <w:num w:numId="9">
    <w:abstractNumId w:val="0"/>
    <w:lvlOverride w:ilvl="0">
      <w:lvl w:ilvl="0">
        <w:numFmt w:val="bullet"/>
        <w:lvlText w:val=""/>
        <w:legacy w:legacy="1" w:legacySpace="0" w:legacyIndent="0"/>
        <w:lvlJc w:val="left"/>
        <w:rPr>
          <w:rFonts w:ascii="Wingdings" w:hAnsi="Wingdings" w:hint="default"/>
          <w:sz w:val="18"/>
        </w:rPr>
      </w:lvl>
    </w:lvlOverride>
  </w:num>
  <w:num w:numId="10">
    <w:abstractNumId w:val="39"/>
  </w:num>
  <w:num w:numId="11">
    <w:abstractNumId w:val="19"/>
  </w:num>
  <w:num w:numId="12">
    <w:abstractNumId w:val="1"/>
  </w:num>
  <w:num w:numId="13">
    <w:abstractNumId w:val="2"/>
  </w:num>
  <w:num w:numId="14">
    <w:abstractNumId w:val="3"/>
  </w:num>
  <w:num w:numId="15">
    <w:abstractNumId w:val="4"/>
  </w:num>
  <w:num w:numId="16">
    <w:abstractNumId w:val="5"/>
  </w:num>
  <w:num w:numId="17">
    <w:abstractNumId w:val="0"/>
    <w:lvlOverride w:ilvl="0">
      <w:lvl w:ilvl="0">
        <w:numFmt w:val="bullet"/>
        <w:lvlText w:val="-"/>
        <w:legacy w:legacy="1" w:legacySpace="0" w:legacyIndent="0"/>
        <w:lvlJc w:val="left"/>
        <w:rPr>
          <w:rFonts w:ascii="Monotype Corsiva" w:hAnsi="Monotype Corsiva" w:hint="default"/>
          <w:sz w:val="26"/>
        </w:rPr>
      </w:lvl>
    </w:lvlOverride>
  </w:num>
  <w:num w:numId="18">
    <w:abstractNumId w:val="26"/>
  </w:num>
  <w:num w:numId="19">
    <w:abstractNumId w:val="9"/>
  </w:num>
  <w:num w:numId="20">
    <w:abstractNumId w:val="34"/>
  </w:num>
  <w:num w:numId="21">
    <w:abstractNumId w:val="42"/>
  </w:num>
  <w:num w:numId="22">
    <w:abstractNumId w:val="13"/>
  </w:num>
  <w:num w:numId="23">
    <w:abstractNumId w:val="28"/>
  </w:num>
  <w:num w:numId="24">
    <w:abstractNumId w:val="12"/>
  </w:num>
  <w:num w:numId="25">
    <w:abstractNumId w:val="30"/>
  </w:num>
  <w:num w:numId="26">
    <w:abstractNumId w:val="6"/>
  </w:num>
  <w:num w:numId="27">
    <w:abstractNumId w:val="0"/>
    <w:lvlOverride w:ilvl="0">
      <w:lvl w:ilvl="0">
        <w:numFmt w:val="bullet"/>
        <w:lvlText w:val=""/>
        <w:legacy w:legacy="1" w:legacySpace="0" w:legacyIndent="0"/>
        <w:lvlJc w:val="left"/>
        <w:rPr>
          <w:rFonts w:ascii="Wingdings" w:hAnsi="Wingdings" w:hint="default"/>
          <w:sz w:val="13"/>
        </w:rPr>
      </w:lvl>
    </w:lvlOverride>
  </w:num>
  <w:num w:numId="28">
    <w:abstractNumId w:val="0"/>
    <w:lvlOverride w:ilvl="0">
      <w:lvl w:ilvl="0">
        <w:numFmt w:val="bullet"/>
        <w:lvlText w:val=""/>
        <w:legacy w:legacy="1" w:legacySpace="0" w:legacyIndent="0"/>
        <w:lvlJc w:val="left"/>
        <w:rPr>
          <w:rFonts w:ascii="Wingdings" w:hAnsi="Wingdings" w:hint="default"/>
          <w:sz w:val="12"/>
        </w:rPr>
      </w:lvl>
    </w:lvlOverride>
  </w:num>
  <w:num w:numId="29">
    <w:abstractNumId w:val="41"/>
  </w:num>
  <w:num w:numId="30">
    <w:abstractNumId w:val="47"/>
  </w:num>
  <w:num w:numId="31">
    <w:abstractNumId w:val="46"/>
  </w:num>
  <w:num w:numId="32">
    <w:abstractNumId w:val="22"/>
  </w:num>
  <w:num w:numId="33">
    <w:abstractNumId w:val="48"/>
  </w:num>
  <w:num w:numId="34">
    <w:abstractNumId w:val="33"/>
  </w:num>
  <w:num w:numId="35">
    <w:abstractNumId w:val="55"/>
  </w:num>
  <w:num w:numId="36">
    <w:abstractNumId w:val="52"/>
  </w:num>
  <w:num w:numId="37">
    <w:abstractNumId w:val="32"/>
  </w:num>
  <w:num w:numId="38">
    <w:abstractNumId w:val="15"/>
  </w:num>
  <w:num w:numId="39">
    <w:abstractNumId w:val="35"/>
  </w:num>
  <w:num w:numId="40">
    <w:abstractNumId w:val="20"/>
  </w:num>
  <w:num w:numId="41">
    <w:abstractNumId w:val="23"/>
  </w:num>
  <w:num w:numId="42">
    <w:abstractNumId w:val="21"/>
  </w:num>
  <w:num w:numId="43">
    <w:abstractNumId w:val="38"/>
  </w:num>
  <w:num w:numId="44">
    <w:abstractNumId w:val="16"/>
  </w:num>
  <w:num w:numId="45">
    <w:abstractNumId w:val="56"/>
  </w:num>
  <w:num w:numId="46">
    <w:abstractNumId w:val="27"/>
  </w:num>
  <w:num w:numId="47">
    <w:abstractNumId w:val="50"/>
  </w:num>
  <w:num w:numId="48">
    <w:abstractNumId w:val="18"/>
  </w:num>
  <w:num w:numId="49">
    <w:abstractNumId w:val="37"/>
  </w:num>
  <w:num w:numId="50">
    <w:abstractNumId w:val="7"/>
  </w:num>
  <w:num w:numId="51">
    <w:abstractNumId w:val="24"/>
  </w:num>
  <w:num w:numId="52">
    <w:abstractNumId w:val="44"/>
  </w:num>
  <w:num w:numId="53">
    <w:abstractNumId w:val="29"/>
  </w:num>
  <w:num w:numId="54">
    <w:abstractNumId w:val="51"/>
  </w:num>
  <w:num w:numId="55">
    <w:abstractNumId w:val="53"/>
  </w:num>
  <w:num w:numId="56">
    <w:abstractNumId w:val="31"/>
  </w:num>
  <w:num w:numId="57">
    <w:abstractNumId w:val="25"/>
  </w:num>
  <w:num w:numId="58">
    <w:abstractNumId w:val="11"/>
  </w:num>
  <w:num w:numId="59">
    <w:abstractNumId w:val="58"/>
  </w:num>
  <w:num w:numId="60">
    <w:abstractNumId w:val="45"/>
  </w:num>
  <w:num w:numId="61">
    <w:abstractNumId w:val="8"/>
  </w:num>
  <w:num w:numId="62">
    <w:abstractNumId w:val="54"/>
  </w:num>
  <w:num w:numId="63">
    <w:abstractNumId w:val="14"/>
  </w:num>
  <w:num w:numId="64">
    <w:abstractNumId w:val="0"/>
    <w:lvlOverride w:ilvl="0">
      <w:lvl w:ilvl="0">
        <w:start w:val="1"/>
        <w:numFmt w:val="bullet"/>
        <w:lvlText w:val="%1"/>
        <w:legacy w:legacy="1" w:legacySpace="0" w:legacyIndent="720"/>
        <w:lvlJc w:val="left"/>
        <w:pPr>
          <w:ind w:left="720" w:hanging="720"/>
        </w:pPr>
        <w:rPr>
          <w:rFonts w:ascii="Symbol" w:hAnsi="Symbol" w:hint="default"/>
        </w:rPr>
      </w:lvl>
    </w:lvlOverride>
  </w:num>
  <w:num w:numId="65">
    <w:abstractNumId w:val="0"/>
    <w:lvlOverride w:ilvl="0">
      <w:lvl w:ilvl="0">
        <w:start w:val="1"/>
        <w:numFmt w:val="bullet"/>
        <w:lvlText w:val="%1"/>
        <w:legacy w:legacy="1" w:legacySpace="0" w:legacyIndent="720"/>
        <w:lvlJc w:val="left"/>
        <w:pPr>
          <w:ind w:left="720" w:hanging="720"/>
        </w:pPr>
        <w:rPr>
          <w:rFonts w:ascii="Symbol" w:hAnsi="Symbol" w:hint="default"/>
        </w:rPr>
      </w:lvl>
    </w:lvlOverride>
  </w:num>
  <w:num w:numId="66">
    <w:abstractNumId w:val="0"/>
    <w:lvlOverride w:ilvl="0">
      <w:lvl w:ilvl="0">
        <w:start w:val="1"/>
        <w:numFmt w:val="bullet"/>
        <w:lvlText w:val="%1"/>
        <w:legacy w:legacy="1" w:legacySpace="0" w:legacyIndent="720"/>
        <w:lvlJc w:val="left"/>
        <w:pPr>
          <w:ind w:left="720" w:hanging="720"/>
        </w:pPr>
        <w:rPr>
          <w:rFonts w:ascii="Symbol" w:hAnsi="Symbol" w:hint="default"/>
        </w:rPr>
      </w:lvl>
    </w:lvlOverride>
  </w:num>
  <w:num w:numId="67">
    <w:abstractNumId w:val="1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86F"/>
    <w:rsid w:val="00131A07"/>
    <w:rsid w:val="0027086F"/>
    <w:rsid w:val="00416647"/>
    <w:rsid w:val="00462BC9"/>
    <w:rsid w:val="0051223E"/>
    <w:rsid w:val="00570FE7"/>
    <w:rsid w:val="007719E6"/>
    <w:rsid w:val="007A0B03"/>
    <w:rsid w:val="0094497E"/>
    <w:rsid w:val="0095438C"/>
    <w:rsid w:val="009961A3"/>
    <w:rsid w:val="009A7A08"/>
    <w:rsid w:val="00A007FC"/>
    <w:rsid w:val="00B1025A"/>
    <w:rsid w:val="00B871AA"/>
    <w:rsid w:val="00DB7C68"/>
    <w:rsid w:val="00DE1AAA"/>
    <w:rsid w:val="00EB3280"/>
    <w:rsid w:val="00F505F2"/>
    <w:rsid w:val="00FC77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86A0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94497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94497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link w:val="Heading3Char"/>
    <w:qFormat/>
    <w:rsid w:val="0094497E"/>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A007FC"/>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A007FC"/>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A007FC"/>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A007FC"/>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4497E"/>
    <w:rPr>
      <w:b/>
      <w:bCs/>
      <w:sz w:val="27"/>
      <w:szCs w:val="27"/>
    </w:rPr>
  </w:style>
  <w:style w:type="character" w:styleId="Emphasis">
    <w:name w:val="Emphasis"/>
    <w:basedOn w:val="DefaultParagraphFont"/>
    <w:qFormat/>
    <w:rsid w:val="0094497E"/>
    <w:rPr>
      <w:i/>
      <w:iCs/>
    </w:rPr>
  </w:style>
  <w:style w:type="character" w:customStyle="1" w:styleId="Heading1Char">
    <w:name w:val="Heading 1 Char"/>
    <w:basedOn w:val="DefaultParagraphFont"/>
    <w:link w:val="Heading1"/>
    <w:rsid w:val="0094497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94497E"/>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semiHidden/>
    <w:rsid w:val="00A007F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sid w:val="00A007F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sid w:val="00A007FC"/>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A007FC"/>
    <w:rPr>
      <w:rFonts w:asciiTheme="minorHAnsi" w:eastAsiaTheme="minorEastAsia" w:hAnsiTheme="minorHAnsi" w:cstheme="minorBidi"/>
      <w:sz w:val="24"/>
      <w:szCs w:val="24"/>
    </w:rPr>
  </w:style>
  <w:style w:type="paragraph" w:styleId="NormalWeb">
    <w:name w:val="Normal (Web)"/>
    <w:basedOn w:val="Normal"/>
    <w:uiPriority w:val="99"/>
    <w:rsid w:val="00A007FC"/>
    <w:pPr>
      <w:spacing w:before="30" w:after="150"/>
    </w:pPr>
    <w:rPr>
      <w:rFonts w:ascii="Arial" w:hAnsi="Arial" w:cs="Arial"/>
      <w:lang w:val="cs-CZ" w:eastAsia="cs-CZ"/>
    </w:rPr>
  </w:style>
  <w:style w:type="paragraph" w:styleId="BodyText">
    <w:name w:val="Body Text"/>
    <w:basedOn w:val="Normal"/>
    <w:link w:val="BodyTextChar"/>
    <w:rsid w:val="00A007FC"/>
    <w:rPr>
      <w:color w:val="000000"/>
      <w:lang w:val="cs-CZ" w:eastAsia="cs-CZ"/>
    </w:rPr>
  </w:style>
  <w:style w:type="character" w:customStyle="1" w:styleId="BodyTextChar">
    <w:name w:val="Body Text Char"/>
    <w:basedOn w:val="DefaultParagraphFont"/>
    <w:link w:val="BodyText"/>
    <w:rsid w:val="00A007FC"/>
    <w:rPr>
      <w:color w:val="000000"/>
      <w:sz w:val="24"/>
      <w:szCs w:val="24"/>
      <w:lang w:val="cs-CZ" w:eastAsia="cs-CZ"/>
    </w:rPr>
  </w:style>
  <w:style w:type="paragraph" w:styleId="BodyText2">
    <w:name w:val="Body Text 2"/>
    <w:basedOn w:val="Normal"/>
    <w:link w:val="BodyText2Char"/>
    <w:rsid w:val="00A007FC"/>
    <w:pPr>
      <w:jc w:val="both"/>
    </w:pPr>
    <w:rPr>
      <w:color w:val="000000"/>
      <w:lang w:val="cs-CZ" w:eastAsia="cs-CZ"/>
    </w:rPr>
  </w:style>
  <w:style w:type="character" w:customStyle="1" w:styleId="BodyText2Char">
    <w:name w:val="Body Text 2 Char"/>
    <w:basedOn w:val="DefaultParagraphFont"/>
    <w:link w:val="BodyText2"/>
    <w:rsid w:val="00A007FC"/>
    <w:rPr>
      <w:color w:val="000000"/>
      <w:sz w:val="24"/>
      <w:szCs w:val="24"/>
      <w:lang w:val="cs-CZ" w:eastAsia="cs-CZ"/>
    </w:rPr>
  </w:style>
  <w:style w:type="character" w:styleId="Hyperlink">
    <w:name w:val="Hyperlink"/>
    <w:uiPriority w:val="99"/>
    <w:unhideWhenUsed/>
    <w:rsid w:val="00FC7725"/>
    <w:rPr>
      <w:color w:val="0000FF"/>
      <w:u w:val="single"/>
    </w:rPr>
  </w:style>
  <w:style w:type="character" w:customStyle="1" w:styleId="toctoggle">
    <w:name w:val="toctoggle"/>
    <w:rsid w:val="00FC7725"/>
  </w:style>
  <w:style w:type="character" w:customStyle="1" w:styleId="tocnumber">
    <w:name w:val="tocnumber"/>
    <w:rsid w:val="00FC7725"/>
  </w:style>
  <w:style w:type="character" w:customStyle="1" w:styleId="toctext">
    <w:name w:val="toctext"/>
    <w:rsid w:val="00FC7725"/>
  </w:style>
  <w:style w:type="character" w:customStyle="1" w:styleId="editsection">
    <w:name w:val="editsection"/>
    <w:rsid w:val="00FC7725"/>
  </w:style>
  <w:style w:type="character" w:customStyle="1" w:styleId="mw-headline">
    <w:name w:val="mw-headline"/>
    <w:rsid w:val="00FC7725"/>
  </w:style>
  <w:style w:type="paragraph" w:styleId="ListParagraph">
    <w:name w:val="List Paragraph"/>
    <w:basedOn w:val="Normal"/>
    <w:uiPriority w:val="34"/>
    <w:qFormat/>
    <w:rsid w:val="00FC7725"/>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rsid w:val="00B1025A"/>
    <w:pPr>
      <w:tabs>
        <w:tab w:val="center" w:pos="4536"/>
        <w:tab w:val="right" w:pos="9072"/>
      </w:tabs>
    </w:pPr>
  </w:style>
  <w:style w:type="character" w:customStyle="1" w:styleId="HeaderChar">
    <w:name w:val="Header Char"/>
    <w:basedOn w:val="DefaultParagraphFont"/>
    <w:link w:val="Header"/>
    <w:rsid w:val="00B1025A"/>
    <w:rPr>
      <w:sz w:val="24"/>
      <w:szCs w:val="24"/>
    </w:rPr>
  </w:style>
  <w:style w:type="paragraph" w:styleId="Footer">
    <w:name w:val="footer"/>
    <w:basedOn w:val="Normal"/>
    <w:link w:val="FooterChar"/>
    <w:uiPriority w:val="99"/>
    <w:rsid w:val="00B1025A"/>
    <w:pPr>
      <w:tabs>
        <w:tab w:val="center" w:pos="4536"/>
        <w:tab w:val="right" w:pos="9072"/>
      </w:tabs>
    </w:pPr>
  </w:style>
  <w:style w:type="character" w:customStyle="1" w:styleId="FooterChar">
    <w:name w:val="Footer Char"/>
    <w:basedOn w:val="DefaultParagraphFont"/>
    <w:link w:val="Footer"/>
    <w:uiPriority w:val="99"/>
    <w:rsid w:val="00B1025A"/>
    <w:rPr>
      <w:sz w:val="24"/>
      <w:szCs w:val="24"/>
    </w:rPr>
  </w:style>
  <w:style w:type="paragraph" w:styleId="BalloonText">
    <w:name w:val="Balloon Text"/>
    <w:basedOn w:val="Normal"/>
    <w:link w:val="BalloonTextChar"/>
    <w:rsid w:val="00B1025A"/>
    <w:rPr>
      <w:rFonts w:ascii="Arial" w:hAnsi="Arial" w:cs="Arial"/>
      <w:sz w:val="16"/>
      <w:szCs w:val="16"/>
    </w:rPr>
  </w:style>
  <w:style w:type="character" w:customStyle="1" w:styleId="BalloonTextChar">
    <w:name w:val="Balloon Text Char"/>
    <w:basedOn w:val="DefaultParagraphFont"/>
    <w:link w:val="BalloonText"/>
    <w:rsid w:val="00B1025A"/>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94497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94497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link w:val="Heading3Char"/>
    <w:qFormat/>
    <w:rsid w:val="0094497E"/>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A007FC"/>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A007FC"/>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A007FC"/>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A007FC"/>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4497E"/>
    <w:rPr>
      <w:b/>
      <w:bCs/>
      <w:sz w:val="27"/>
      <w:szCs w:val="27"/>
    </w:rPr>
  </w:style>
  <w:style w:type="character" w:styleId="Emphasis">
    <w:name w:val="Emphasis"/>
    <w:basedOn w:val="DefaultParagraphFont"/>
    <w:qFormat/>
    <w:rsid w:val="0094497E"/>
    <w:rPr>
      <w:i/>
      <w:iCs/>
    </w:rPr>
  </w:style>
  <w:style w:type="character" w:customStyle="1" w:styleId="Heading1Char">
    <w:name w:val="Heading 1 Char"/>
    <w:basedOn w:val="DefaultParagraphFont"/>
    <w:link w:val="Heading1"/>
    <w:rsid w:val="0094497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94497E"/>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semiHidden/>
    <w:rsid w:val="00A007F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sid w:val="00A007F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sid w:val="00A007FC"/>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A007FC"/>
    <w:rPr>
      <w:rFonts w:asciiTheme="minorHAnsi" w:eastAsiaTheme="minorEastAsia" w:hAnsiTheme="minorHAnsi" w:cstheme="minorBidi"/>
      <w:sz w:val="24"/>
      <w:szCs w:val="24"/>
    </w:rPr>
  </w:style>
  <w:style w:type="paragraph" w:styleId="NormalWeb">
    <w:name w:val="Normal (Web)"/>
    <w:basedOn w:val="Normal"/>
    <w:uiPriority w:val="99"/>
    <w:rsid w:val="00A007FC"/>
    <w:pPr>
      <w:spacing w:before="30" w:after="150"/>
    </w:pPr>
    <w:rPr>
      <w:rFonts w:ascii="Arial" w:hAnsi="Arial" w:cs="Arial"/>
      <w:lang w:val="cs-CZ" w:eastAsia="cs-CZ"/>
    </w:rPr>
  </w:style>
  <w:style w:type="paragraph" w:styleId="BodyText">
    <w:name w:val="Body Text"/>
    <w:basedOn w:val="Normal"/>
    <w:link w:val="BodyTextChar"/>
    <w:rsid w:val="00A007FC"/>
    <w:rPr>
      <w:color w:val="000000"/>
      <w:lang w:val="cs-CZ" w:eastAsia="cs-CZ"/>
    </w:rPr>
  </w:style>
  <w:style w:type="character" w:customStyle="1" w:styleId="BodyTextChar">
    <w:name w:val="Body Text Char"/>
    <w:basedOn w:val="DefaultParagraphFont"/>
    <w:link w:val="BodyText"/>
    <w:rsid w:val="00A007FC"/>
    <w:rPr>
      <w:color w:val="000000"/>
      <w:sz w:val="24"/>
      <w:szCs w:val="24"/>
      <w:lang w:val="cs-CZ" w:eastAsia="cs-CZ"/>
    </w:rPr>
  </w:style>
  <w:style w:type="paragraph" w:styleId="BodyText2">
    <w:name w:val="Body Text 2"/>
    <w:basedOn w:val="Normal"/>
    <w:link w:val="BodyText2Char"/>
    <w:rsid w:val="00A007FC"/>
    <w:pPr>
      <w:jc w:val="both"/>
    </w:pPr>
    <w:rPr>
      <w:color w:val="000000"/>
      <w:lang w:val="cs-CZ" w:eastAsia="cs-CZ"/>
    </w:rPr>
  </w:style>
  <w:style w:type="character" w:customStyle="1" w:styleId="BodyText2Char">
    <w:name w:val="Body Text 2 Char"/>
    <w:basedOn w:val="DefaultParagraphFont"/>
    <w:link w:val="BodyText2"/>
    <w:rsid w:val="00A007FC"/>
    <w:rPr>
      <w:color w:val="000000"/>
      <w:sz w:val="24"/>
      <w:szCs w:val="24"/>
      <w:lang w:val="cs-CZ" w:eastAsia="cs-CZ"/>
    </w:rPr>
  </w:style>
  <w:style w:type="character" w:styleId="Hyperlink">
    <w:name w:val="Hyperlink"/>
    <w:uiPriority w:val="99"/>
    <w:unhideWhenUsed/>
    <w:rsid w:val="00FC7725"/>
    <w:rPr>
      <w:color w:val="0000FF"/>
      <w:u w:val="single"/>
    </w:rPr>
  </w:style>
  <w:style w:type="character" w:customStyle="1" w:styleId="toctoggle">
    <w:name w:val="toctoggle"/>
    <w:rsid w:val="00FC7725"/>
  </w:style>
  <w:style w:type="character" w:customStyle="1" w:styleId="tocnumber">
    <w:name w:val="tocnumber"/>
    <w:rsid w:val="00FC7725"/>
  </w:style>
  <w:style w:type="character" w:customStyle="1" w:styleId="toctext">
    <w:name w:val="toctext"/>
    <w:rsid w:val="00FC7725"/>
  </w:style>
  <w:style w:type="character" w:customStyle="1" w:styleId="editsection">
    <w:name w:val="editsection"/>
    <w:rsid w:val="00FC7725"/>
  </w:style>
  <w:style w:type="character" w:customStyle="1" w:styleId="mw-headline">
    <w:name w:val="mw-headline"/>
    <w:rsid w:val="00FC7725"/>
  </w:style>
  <w:style w:type="paragraph" w:styleId="ListParagraph">
    <w:name w:val="List Paragraph"/>
    <w:basedOn w:val="Normal"/>
    <w:uiPriority w:val="34"/>
    <w:qFormat/>
    <w:rsid w:val="00FC7725"/>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rsid w:val="00B1025A"/>
    <w:pPr>
      <w:tabs>
        <w:tab w:val="center" w:pos="4536"/>
        <w:tab w:val="right" w:pos="9072"/>
      </w:tabs>
    </w:pPr>
  </w:style>
  <w:style w:type="character" w:customStyle="1" w:styleId="HeaderChar">
    <w:name w:val="Header Char"/>
    <w:basedOn w:val="DefaultParagraphFont"/>
    <w:link w:val="Header"/>
    <w:rsid w:val="00B1025A"/>
    <w:rPr>
      <w:sz w:val="24"/>
      <w:szCs w:val="24"/>
    </w:rPr>
  </w:style>
  <w:style w:type="paragraph" w:styleId="Footer">
    <w:name w:val="footer"/>
    <w:basedOn w:val="Normal"/>
    <w:link w:val="FooterChar"/>
    <w:uiPriority w:val="99"/>
    <w:rsid w:val="00B1025A"/>
    <w:pPr>
      <w:tabs>
        <w:tab w:val="center" w:pos="4536"/>
        <w:tab w:val="right" w:pos="9072"/>
      </w:tabs>
    </w:pPr>
  </w:style>
  <w:style w:type="character" w:customStyle="1" w:styleId="FooterChar">
    <w:name w:val="Footer Char"/>
    <w:basedOn w:val="DefaultParagraphFont"/>
    <w:link w:val="Footer"/>
    <w:uiPriority w:val="99"/>
    <w:rsid w:val="00B1025A"/>
    <w:rPr>
      <w:sz w:val="24"/>
      <w:szCs w:val="24"/>
    </w:rPr>
  </w:style>
  <w:style w:type="paragraph" w:styleId="BalloonText">
    <w:name w:val="Balloon Text"/>
    <w:basedOn w:val="Normal"/>
    <w:link w:val="BalloonTextChar"/>
    <w:rsid w:val="00B1025A"/>
    <w:rPr>
      <w:rFonts w:ascii="Arial" w:hAnsi="Arial" w:cs="Arial"/>
      <w:sz w:val="16"/>
      <w:szCs w:val="16"/>
    </w:rPr>
  </w:style>
  <w:style w:type="character" w:customStyle="1" w:styleId="BalloonTextChar">
    <w:name w:val="Balloon Text Char"/>
    <w:basedOn w:val="DefaultParagraphFont"/>
    <w:link w:val="BalloonText"/>
    <w:rsid w:val="00B1025A"/>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ogle.sk/url?sa=t&amp;source=web&amp;cd=1&amp;ved=0CBUQFjAA&amp;url=http%3A%2F%2Fwww.poziadavka.sk%2Ffirmy%2Fdetail-mapa-28890%2FTibor-Fecske-&amp;rct=j&amp;q=velk%C3%A9%20%C3%BA&amp;ei=E16XTK3nG8iUswaaooxb&amp;usg=AFQjCNGNTSgxJzY_en-8YViD-OP9tK3w5A&amp;cad=rja" TargetMode="External"/><Relationship Id="rId18" Type="http://schemas.openxmlformats.org/officeDocument/2006/relationships/hyperlink" Target="http://sk.wikipedia.org/wiki/1._j%C3%BAl" TargetMode="External"/><Relationship Id="rId26" Type="http://schemas.openxmlformats.org/officeDocument/2006/relationships/hyperlink" Target="http://sk.wikipedia.org/wiki/Spojen%C3%A9_kr%C3%A1%C4%BEovstvo" TargetMode="External"/><Relationship Id="rId39" Type="http://schemas.openxmlformats.org/officeDocument/2006/relationships/hyperlink" Target="http://sk.wikipedia.org/w/index.php?title=%C5%A0peci%C3%A1lna_banka&amp;action=edit&amp;redlink=1" TargetMode="External"/><Relationship Id="rId21" Type="http://schemas.openxmlformats.org/officeDocument/2006/relationships/hyperlink" Target="http://sk.wikipedia.org/wiki/Ekonomika" TargetMode="External"/><Relationship Id="rId34" Type="http://schemas.openxmlformats.org/officeDocument/2006/relationships/hyperlink" Target="http://sk.wikipedia.org/w/index.php?title=Bankov%C3%A9_oper%C3%A1cie&amp;action=edit&amp;redlink=1" TargetMode="External"/><Relationship Id="rId42" Type="http://schemas.openxmlformats.org/officeDocument/2006/relationships/hyperlink" Target="http://sk.wikipedia.org/w/index.php?title=Investi%C4%8Dn%C3%A1_banka&amp;action=edit&amp;redlink=1" TargetMode="External"/><Relationship Id="rId47" Type="http://schemas.openxmlformats.org/officeDocument/2006/relationships/hyperlink" Target="http://sk.wikipedia.org/w/index.php?title=Sporite%C4%BEna&amp;action=edit&amp;redlink=1" TargetMode="External"/><Relationship Id="rId50" Type="http://schemas.openxmlformats.org/officeDocument/2006/relationships/hyperlink" Target="http://sk.wikipedia.org/w/index.php?title=Clearingov%C3%A1_banka&amp;action=edit&amp;redlink=1" TargetMode="External"/><Relationship Id="rId55" Type="http://schemas.openxmlformats.org/officeDocument/2006/relationships/hyperlink" Target="http://sk.wikipedia.org/wiki/Akciov%C3%A1_spolo%C4%8Dnos%C5%A5" TargetMode="External"/><Relationship Id="rId63" Type="http://schemas.openxmlformats.org/officeDocument/2006/relationships/hyperlink" Target="http://sk.wikipedia.org/w/index.php?title=Forfaiting&amp;action=edit&amp;redlink=1" TargetMode="External"/><Relationship Id="rId68" Type="http://schemas.openxmlformats.org/officeDocument/2006/relationships/hyperlink" Target="http://sk.wikipedia.org/wiki/Cenn%C3%BD_papier" TargetMode="External"/><Relationship Id="rId76" Type="http://schemas.openxmlformats.org/officeDocument/2006/relationships/hyperlink" Target="http://sk.wikipedia.org/wiki/Dl%C5%BEn%C3%ADk" TargetMode="External"/><Relationship Id="rId7" Type="http://schemas.openxmlformats.org/officeDocument/2006/relationships/endnotes" Target="endnotes.xml"/><Relationship Id="rId71" Type="http://schemas.openxmlformats.org/officeDocument/2006/relationships/hyperlink" Target="http://sk.wikipedia.org/w/index.php?title=Hypotek%C3%A1rne_obchody&amp;action=edit&amp;redlink=1" TargetMode="External"/><Relationship Id="rId2" Type="http://schemas.openxmlformats.org/officeDocument/2006/relationships/styles" Target="styles.xml"/><Relationship Id="rId16" Type="http://schemas.openxmlformats.org/officeDocument/2006/relationships/hyperlink" Target="http://sk.wikipedia.org/wiki/Hospod%C3%A1rska_a_menov%C3%A1_%C3%BAnia_%28v%C5%A1eobecne%29" TargetMode="External"/><Relationship Id="rId29" Type="http://schemas.openxmlformats.org/officeDocument/2006/relationships/hyperlink" Target="http://sk.wikipedia.org/wiki/1993" TargetMode="External"/><Relationship Id="rId11" Type="http://schemas.openxmlformats.org/officeDocument/2006/relationships/hyperlink" Target="http://www.google.sk/url?sa=t&amp;source=web&amp;cd=1&amp;ved=0CBUQFjAA&amp;url=http%3A%2F%2Fwww.poziadavka.sk%2Ffirmy%2Fdetail-mapa-28890%2FTibor-Fecske-&amp;rct=j&amp;q=velk%C3%A9%20%C3%BA&amp;ei=E16XTK3nG8iUswaaooxb&amp;usg=AFQjCNGNTSgxJzY_en-8YViD-OP9tK3w5A&amp;cad=rja" TargetMode="External"/><Relationship Id="rId24" Type="http://schemas.openxmlformats.org/officeDocument/2006/relationships/hyperlink" Target="http://sk.wikipedia.org/wiki/Eur%C3%B3pska_centr%C3%A1lna_banka" TargetMode="External"/><Relationship Id="rId32" Type="http://schemas.openxmlformats.org/officeDocument/2006/relationships/hyperlink" Target="http://sk.wikipedia.org/wiki/%C3%9Aver" TargetMode="External"/><Relationship Id="rId37" Type="http://schemas.openxmlformats.org/officeDocument/2006/relationships/hyperlink" Target="http://sk.wikipedia.org/w/index.php?title=Obchodn%C3%A1_banka&amp;action=edit&amp;redlink=1" TargetMode="External"/><Relationship Id="rId40" Type="http://schemas.openxmlformats.org/officeDocument/2006/relationships/hyperlink" Target="http://sk.wikipedia.org/wiki/Depozitn%C3%A1_banka" TargetMode="External"/><Relationship Id="rId45" Type="http://schemas.openxmlformats.org/officeDocument/2006/relationships/hyperlink" Target="http://sk.wikipedia.org/w/index.php?title=Meliora%C4%8Dn%C3%A1_banka&amp;action=edit&amp;redlink=1" TargetMode="External"/><Relationship Id="rId53" Type="http://schemas.openxmlformats.org/officeDocument/2006/relationships/hyperlink" Target="http://sk.wikipedia.org/w/index.php?title=Obchodn%C3%A1_banka&amp;action=edit&amp;redlink=1" TargetMode="External"/><Relationship Id="rId58" Type="http://schemas.openxmlformats.org/officeDocument/2006/relationships/hyperlink" Target="http://sk.wikipedia.org/wiki/Pr%C3%A1vnick%C3%A1_osoba" TargetMode="External"/><Relationship Id="rId66" Type="http://schemas.openxmlformats.org/officeDocument/2006/relationships/hyperlink" Target="http://sk.wikipedia.org/w/index.php?title=Finan%C4%8Dn%C3%A9_n%C3%A1stroje_kapit%C3%A1lov%C3%A9ho_trhu&amp;action=edit&amp;redlink=1" TargetMode="External"/><Relationship Id="rId74" Type="http://schemas.openxmlformats.org/officeDocument/2006/relationships/hyperlink" Target="http://sk.wikipedia.org/wiki/N%C3%A1rodn%C3%A1_banka_Slovenska" TargetMode="External"/><Relationship Id="rId79" Type="http://schemas.openxmlformats.org/officeDocument/2006/relationships/hyperlink" Target="http://sk.wikipedia.org/wiki/%C3%9A%C4%8Delov%C3%BD_%C3%BAver" TargetMode="External"/><Relationship Id="rId5" Type="http://schemas.openxmlformats.org/officeDocument/2006/relationships/webSettings" Target="webSettings.xml"/><Relationship Id="rId61" Type="http://schemas.openxmlformats.org/officeDocument/2006/relationships/hyperlink" Target="http://sk.wikipedia.org/wiki/%C3%9Aver" TargetMode="External"/><Relationship Id="rId82" Type="http://schemas.openxmlformats.org/officeDocument/2006/relationships/theme" Target="theme/theme1.xml"/><Relationship Id="rId10" Type="http://schemas.openxmlformats.org/officeDocument/2006/relationships/hyperlink" Target="http://www.google.sk/url?sa=t&amp;source=web&amp;cd=1&amp;ved=0CBUQFjAA&amp;url=http%3A%2F%2Fwww.poziadavka.sk%2Ffirmy%2Fdetail-mapa-28890%2FTibor-Fecske-&amp;rct=j&amp;q=velk%C3%A9%20%C3%BA&amp;ei=E16XTK3nG8iUswaaooxb&amp;usg=AFQjCNGNTSgxJzY_en-8YViD-OP9tK3w5A&amp;cad=rja" TargetMode="External"/><Relationship Id="rId19" Type="http://schemas.openxmlformats.org/officeDocument/2006/relationships/hyperlink" Target="http://sk.wikipedia.org/wiki/1990" TargetMode="External"/><Relationship Id="rId31" Type="http://schemas.openxmlformats.org/officeDocument/2006/relationships/hyperlink" Target="http://sk.wikipedia.org/w/index.php?title=Vklad&amp;action=edit&amp;redlink=1" TargetMode="External"/><Relationship Id="rId44" Type="http://schemas.openxmlformats.org/officeDocument/2006/relationships/hyperlink" Target="http://sk.wikipedia.org/w/index.php?title=Pozemkov%C3%A1_banka&amp;action=edit&amp;redlink=1" TargetMode="External"/><Relationship Id="rId52" Type="http://schemas.openxmlformats.org/officeDocument/2006/relationships/hyperlink" Target="http://sk.wikipedia.org/w/index.php?title=%C3%9Averov%C3%A9_dru%C5%BEstvo&amp;action=edit&amp;redlink=1" TargetMode="External"/><Relationship Id="rId60" Type="http://schemas.openxmlformats.org/officeDocument/2006/relationships/hyperlink" Target="http://sk.wikipedia.org/w/index.php?title=Vklad&amp;action=edit&amp;redlink=1" TargetMode="External"/><Relationship Id="rId65" Type="http://schemas.openxmlformats.org/officeDocument/2006/relationships/hyperlink" Target="http://sk.wikipedia.org/w/index.php?title=Finan%C4%8Dn%C3%A9_n%C3%A1stroje_pe%C5%88a%C5%BEn%C3%A9ho_trhu&amp;action=edit&amp;redlink=1" TargetMode="External"/><Relationship Id="rId73" Type="http://schemas.openxmlformats.org/officeDocument/2006/relationships/hyperlink" Target="http://sk.wikipedia.org/wiki/EU" TargetMode="External"/><Relationship Id="rId78" Type="http://schemas.openxmlformats.org/officeDocument/2006/relationships/hyperlink" Target="http://sk.wikipedia.org/wiki/Bez%C3%BA%C4%8Delov%C3%BD_%C3%BAver"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ogle.sk/url?sa=t&amp;source=web&amp;cd=1&amp;ved=0CBUQFjAA&amp;url=http%3A%2F%2Fwww.poziadavka.sk%2Ffirmy%2Fdetail-mapa-28890%2FTibor-Fecske-&amp;rct=j&amp;q=velk%C3%A9%20%C3%BA&amp;ei=E16XTK3nG8iUswaaooxb&amp;usg=AFQjCNGNTSgxJzY_en-8YViD-OP9tK3w5A&amp;cad=rja" TargetMode="External"/><Relationship Id="rId14" Type="http://schemas.openxmlformats.org/officeDocument/2006/relationships/hyperlink" Target="http://www.google.sk/url?sa=t&amp;source=web&amp;cd=1&amp;ved=0CBUQFjAA&amp;url=http%3A%2F%2Fwww.poziadavka.sk%2Ffirmy%2Fdetail-mapa-28890%2FTibor-Fecske-&amp;rct=j&amp;q=velk%C3%A9%20%C3%BA&amp;ei=E16XTK3nG8iUswaaooxb&amp;usg=AFQjCNGNTSgxJzY_en-8YViD-OP9tK3w5A&amp;cad=rja" TargetMode="External"/><Relationship Id="rId22" Type="http://schemas.openxmlformats.org/officeDocument/2006/relationships/hyperlink" Target="http://sk.wikipedia.org/wiki/Euro" TargetMode="External"/><Relationship Id="rId27" Type="http://schemas.openxmlformats.org/officeDocument/2006/relationships/hyperlink" Target="http://sk.wikipedia.org/wiki/D%C3%A1nsko" TargetMode="External"/><Relationship Id="rId30" Type="http://schemas.openxmlformats.org/officeDocument/2006/relationships/hyperlink" Target="http://sk.wikipedia.org/w/index.php?title=Guvern%C3%A9r_N%C3%A1rodnej_banky_Slovenska&amp;action=edit&amp;redlink=1" TargetMode="External"/><Relationship Id="rId35" Type="http://schemas.openxmlformats.org/officeDocument/2006/relationships/hyperlink" Target="http://sk.wikipedia.org/wiki/Zisk" TargetMode="External"/><Relationship Id="rId43" Type="http://schemas.openxmlformats.org/officeDocument/2006/relationships/hyperlink" Target="http://sk.wikipedia.org/w/index.php?title=Hypote%C4%8Dn%C3%A1_banka&amp;action=edit&amp;redlink=1" TargetMode="External"/><Relationship Id="rId48" Type="http://schemas.openxmlformats.org/officeDocument/2006/relationships/hyperlink" Target="http://sk.wikipedia.org/w/index.php?title=Stavebn%C3%A1_sporite%C4%BEna&amp;action=edit&amp;redlink=1" TargetMode="External"/><Relationship Id="rId56" Type="http://schemas.openxmlformats.org/officeDocument/2006/relationships/hyperlink" Target="http://sk.wikipedia.org/wiki/Obchodn%C3%A1_spolo%C4%8Dnos%C5%A5" TargetMode="External"/><Relationship Id="rId64" Type="http://schemas.openxmlformats.org/officeDocument/2006/relationships/hyperlink" Target="http://sk.wikipedia.org/wiki/Bankov%C3%A9_povolenie" TargetMode="External"/><Relationship Id="rId69" Type="http://schemas.openxmlformats.org/officeDocument/2006/relationships/hyperlink" Target="http://sk.wikipedia.org/wiki/L%C3%ADzing" TargetMode="External"/><Relationship Id="rId77" Type="http://schemas.openxmlformats.org/officeDocument/2006/relationships/hyperlink" Target="http://sk.wikipedia.org/wiki/%C3%9Arok" TargetMode="External"/><Relationship Id="rId8" Type="http://schemas.openxmlformats.org/officeDocument/2006/relationships/hyperlink" Target="http://www.google.sk/url?sa=t&amp;source=web&amp;cd=1&amp;ved=0CBUQFjAA&amp;url=http%3A%2F%2Fwww.poziadavka.sk%2Ffirmy%2Fdetail-mapa-28890%2FTibor-Fecske-&amp;rct=j&amp;q=velk%C3%A9%20%C3%BA&amp;ei=E16XTK3nG8iUswaaooxb&amp;usg=AFQjCNGNTSgxJzY_en-8YViD-OP9tK3w5A&amp;cad=rja" TargetMode="External"/><Relationship Id="rId51" Type="http://schemas.openxmlformats.org/officeDocument/2006/relationships/hyperlink" Target="http://sk.wikipedia.org/w/index.php?title=Dru%C5%BEstevn%C3%A1_banka&amp;action=edit&amp;redlink=1" TargetMode="External"/><Relationship Id="rId72" Type="http://schemas.openxmlformats.org/officeDocument/2006/relationships/hyperlink" Target="http://sk.wikipedia.org/w/index.php?title=Depozit%C3%A1r&amp;action=edit&amp;redlink=1" TargetMode="External"/><Relationship Id="rId80"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hyperlink" Target="http://www.google.sk/url?sa=t&amp;source=web&amp;cd=1&amp;ved=0CBUQFjAA&amp;url=http%3A%2F%2Fwww.poziadavka.sk%2Ffirmy%2Fdetail-mapa-28890%2FTibor-Fecske-&amp;rct=j&amp;q=velk%C3%A9%20%C3%BA&amp;ei=E16XTK3nG8iUswaaooxb&amp;usg=AFQjCNGNTSgxJzY_en-8YViD-OP9tK3w5A&amp;cad=rja" TargetMode="External"/><Relationship Id="rId17" Type="http://schemas.openxmlformats.org/officeDocument/2006/relationships/hyperlink" Target="http://sk.wikipedia.org/wiki/Euroz%C3%B3na" TargetMode="External"/><Relationship Id="rId25" Type="http://schemas.openxmlformats.org/officeDocument/2006/relationships/hyperlink" Target="http://sk.wikipedia.org/wiki/E%C3%9A" TargetMode="External"/><Relationship Id="rId33" Type="http://schemas.openxmlformats.org/officeDocument/2006/relationships/hyperlink" Target="http://sk.wikipedia.org/wiki/Centr%C3%A1lna_banka" TargetMode="External"/><Relationship Id="rId38" Type="http://schemas.openxmlformats.org/officeDocument/2006/relationships/hyperlink" Target="http://sk.wikipedia.org/w/index.php?title=Univerz%C3%A1lna_banka&amp;action=edit&amp;redlink=1" TargetMode="External"/><Relationship Id="rId46" Type="http://schemas.openxmlformats.org/officeDocument/2006/relationships/hyperlink" Target="http://sk.wikipedia.org/w/index.php?title=Komun%C3%A1lna_banka&amp;action=edit&amp;redlink=1" TargetMode="External"/><Relationship Id="rId59" Type="http://schemas.openxmlformats.org/officeDocument/2006/relationships/hyperlink" Target="http://sk.wikipedia.org/wiki/Akciov%C3%A1_spolo%C4%8Dnos%C5%A5" TargetMode="External"/><Relationship Id="rId67" Type="http://schemas.openxmlformats.org/officeDocument/2006/relationships/hyperlink" Target="http://sk.wikipedia.org/wiki/Minca" TargetMode="External"/><Relationship Id="rId20" Type="http://schemas.openxmlformats.org/officeDocument/2006/relationships/hyperlink" Target="http://sk.wikipedia.org/wiki/1989" TargetMode="External"/><Relationship Id="rId41" Type="http://schemas.openxmlformats.org/officeDocument/2006/relationships/hyperlink" Target="http://sk.wikipedia.org/w/index.php?title=Exim_banka&amp;action=edit&amp;redlink=1" TargetMode="External"/><Relationship Id="rId54" Type="http://schemas.openxmlformats.org/officeDocument/2006/relationships/hyperlink" Target="http://sk.wikipedia.org/w/index.php?title=%C5%A0t%C3%A1tna_banka&amp;action=edit&amp;redlink=1" TargetMode="External"/><Relationship Id="rId62" Type="http://schemas.openxmlformats.org/officeDocument/2006/relationships/hyperlink" Target="http://sk.wikipedia.org/wiki/Faktoring" TargetMode="External"/><Relationship Id="rId70" Type="http://schemas.openxmlformats.org/officeDocument/2006/relationships/hyperlink" Target="http://sk.wikipedia.org/w/index.php?title=Z%C3%A1ruka&amp;action=edit&amp;redlink=1" TargetMode="External"/><Relationship Id="rId75" Type="http://schemas.openxmlformats.org/officeDocument/2006/relationships/hyperlink" Target="http://sk.wikipedia.org/wiki/Verite%C4%BE"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bratislavskenoviny.sk/najnovsie-spravy-z-bratislavy/bratislava-kedysi/bratislavske-vino/2.-vinohradnictvo-v-bratislave-do-18.-storocia.html?page_id=5414" TargetMode="External"/><Relationship Id="rId23" Type="http://schemas.openxmlformats.org/officeDocument/2006/relationships/hyperlink" Target="http://sk.wikipedia.org/wiki/Eur%C3%B3psky_menov%C3%BD_in%C5%A1tit%C3%BAt" TargetMode="External"/><Relationship Id="rId28" Type="http://schemas.openxmlformats.org/officeDocument/2006/relationships/hyperlink" Target="http://sk.wikipedia.org/wiki/1._janu%C3%A1r" TargetMode="External"/><Relationship Id="rId36" Type="http://schemas.openxmlformats.org/officeDocument/2006/relationships/hyperlink" Target="http://sk.wikipedia.org/wiki/Centr%C3%A1lna_banka" TargetMode="External"/><Relationship Id="rId49" Type="http://schemas.openxmlformats.org/officeDocument/2006/relationships/hyperlink" Target="http://sk.wikipedia.org/w/index.php?title=Eskontn%C3%A1_banka&amp;action=edit&amp;redlink=1" TargetMode="External"/><Relationship Id="rId57" Type="http://schemas.openxmlformats.org/officeDocument/2006/relationships/hyperlink" Target="http://sk.wikipedia.org/wiki/Dru%C5%BEst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22391</Words>
  <Characters>127631</Characters>
  <Application>Microsoft Office Word</Application>
  <DocSecurity>0</DocSecurity>
  <Lines>1063</Lines>
  <Paragraphs>299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1</vt:lpstr>
      <vt:lpstr>             1</vt:lpstr>
    </vt:vector>
  </TitlesOfParts>
  <Company>-</Company>
  <LinksUpToDate>false</LinksUpToDate>
  <CharactersWithSpaces>149723</CharactersWithSpaces>
  <SharedDoc>false</SharedDoc>
  <HLinks>
    <vt:vector size="120" baseType="variant">
      <vt:variant>
        <vt:i4>393282</vt:i4>
      </vt:variant>
      <vt:variant>
        <vt:i4>57</vt:i4>
      </vt:variant>
      <vt:variant>
        <vt:i4>0</vt:i4>
      </vt:variant>
      <vt:variant>
        <vt:i4>5</vt:i4>
      </vt:variant>
      <vt:variant>
        <vt:lpwstr>http://sk.wikipedia.org/wiki/D%C3%A1nsko</vt:lpwstr>
      </vt:variant>
      <vt:variant>
        <vt:lpwstr/>
      </vt:variant>
      <vt:variant>
        <vt:i4>1245246</vt:i4>
      </vt:variant>
      <vt:variant>
        <vt:i4>54</vt:i4>
      </vt:variant>
      <vt:variant>
        <vt:i4>0</vt:i4>
      </vt:variant>
      <vt:variant>
        <vt:i4>5</vt:i4>
      </vt:variant>
      <vt:variant>
        <vt:lpwstr>http://sk.wikipedia.org/wiki/Spojen%C3%A9_kr%C3%A1%C4%BEovstvo</vt:lpwstr>
      </vt:variant>
      <vt:variant>
        <vt:lpwstr/>
      </vt:variant>
      <vt:variant>
        <vt:i4>4915231</vt:i4>
      </vt:variant>
      <vt:variant>
        <vt:i4>51</vt:i4>
      </vt:variant>
      <vt:variant>
        <vt:i4>0</vt:i4>
      </vt:variant>
      <vt:variant>
        <vt:i4>5</vt:i4>
      </vt:variant>
      <vt:variant>
        <vt:lpwstr>http://sk.wikipedia.org/wiki/E%C3%9A</vt:lpwstr>
      </vt:variant>
      <vt:variant>
        <vt:lpwstr/>
      </vt:variant>
      <vt:variant>
        <vt:i4>4849682</vt:i4>
      </vt:variant>
      <vt:variant>
        <vt:i4>48</vt:i4>
      </vt:variant>
      <vt:variant>
        <vt:i4>0</vt:i4>
      </vt:variant>
      <vt:variant>
        <vt:i4>5</vt:i4>
      </vt:variant>
      <vt:variant>
        <vt:lpwstr>http://sk.wikipedia.org/wiki/Eur%C3%B3pska_centr%C3%A1lna_banka</vt:lpwstr>
      </vt:variant>
      <vt:variant>
        <vt:lpwstr/>
      </vt:variant>
      <vt:variant>
        <vt:i4>589904</vt:i4>
      </vt:variant>
      <vt:variant>
        <vt:i4>45</vt:i4>
      </vt:variant>
      <vt:variant>
        <vt:i4>0</vt:i4>
      </vt:variant>
      <vt:variant>
        <vt:i4>5</vt:i4>
      </vt:variant>
      <vt:variant>
        <vt:lpwstr>http://sk.wikipedia.org/wiki/Eur%C3%B3psky_menov%C3%BD_in%C5%A1tit%C3%BAt</vt:lpwstr>
      </vt:variant>
      <vt:variant>
        <vt:lpwstr/>
      </vt:variant>
      <vt:variant>
        <vt:i4>1966149</vt:i4>
      </vt:variant>
      <vt:variant>
        <vt:i4>42</vt:i4>
      </vt:variant>
      <vt:variant>
        <vt:i4>0</vt:i4>
      </vt:variant>
      <vt:variant>
        <vt:i4>5</vt:i4>
      </vt:variant>
      <vt:variant>
        <vt:lpwstr>http://sk.wikipedia.org/wiki/Euro</vt:lpwstr>
      </vt:variant>
      <vt:variant>
        <vt:lpwstr/>
      </vt:variant>
      <vt:variant>
        <vt:i4>6553651</vt:i4>
      </vt:variant>
      <vt:variant>
        <vt:i4>39</vt:i4>
      </vt:variant>
      <vt:variant>
        <vt:i4>0</vt:i4>
      </vt:variant>
      <vt:variant>
        <vt:i4>5</vt:i4>
      </vt:variant>
      <vt:variant>
        <vt:lpwstr>http://sk.wikipedia.org/wiki/Ekonomika</vt:lpwstr>
      </vt:variant>
      <vt:variant>
        <vt:lpwstr/>
      </vt:variant>
      <vt:variant>
        <vt:i4>9</vt:i4>
      </vt:variant>
      <vt:variant>
        <vt:i4>36</vt:i4>
      </vt:variant>
      <vt:variant>
        <vt:i4>0</vt:i4>
      </vt:variant>
      <vt:variant>
        <vt:i4>5</vt:i4>
      </vt:variant>
      <vt:variant>
        <vt:lpwstr>http://sk.wikipedia.org/wiki/1989</vt:lpwstr>
      </vt:variant>
      <vt:variant>
        <vt:lpwstr/>
      </vt:variant>
      <vt:variant>
        <vt:i4>65545</vt:i4>
      </vt:variant>
      <vt:variant>
        <vt:i4>33</vt:i4>
      </vt:variant>
      <vt:variant>
        <vt:i4>0</vt:i4>
      </vt:variant>
      <vt:variant>
        <vt:i4>5</vt:i4>
      </vt:variant>
      <vt:variant>
        <vt:lpwstr>http://sk.wikipedia.org/wiki/1990</vt:lpwstr>
      </vt:variant>
      <vt:variant>
        <vt:lpwstr/>
      </vt:variant>
      <vt:variant>
        <vt:i4>8323155</vt:i4>
      </vt:variant>
      <vt:variant>
        <vt:i4>30</vt:i4>
      </vt:variant>
      <vt:variant>
        <vt:i4>0</vt:i4>
      </vt:variant>
      <vt:variant>
        <vt:i4>5</vt:i4>
      </vt:variant>
      <vt:variant>
        <vt:lpwstr>http://sk.wikipedia.org/wiki/1._j%C3%BAl</vt:lpwstr>
      </vt:variant>
      <vt:variant>
        <vt:lpwstr/>
      </vt:variant>
      <vt:variant>
        <vt:i4>7340080</vt:i4>
      </vt:variant>
      <vt:variant>
        <vt:i4>27</vt:i4>
      </vt:variant>
      <vt:variant>
        <vt:i4>0</vt:i4>
      </vt:variant>
      <vt:variant>
        <vt:i4>5</vt:i4>
      </vt:variant>
      <vt:variant>
        <vt:lpwstr>http://sk.wikipedia.org/wiki/Euroz%C3%B3na</vt:lpwstr>
      </vt:variant>
      <vt:variant>
        <vt:lpwstr/>
      </vt:variant>
      <vt:variant>
        <vt:i4>7012457</vt:i4>
      </vt:variant>
      <vt:variant>
        <vt:i4>24</vt:i4>
      </vt:variant>
      <vt:variant>
        <vt:i4>0</vt:i4>
      </vt:variant>
      <vt:variant>
        <vt:i4>5</vt:i4>
      </vt:variant>
      <vt:variant>
        <vt:lpwstr>http://sk.wikipedia.org/wiki/Hospod%C3%A1rska_a_menov%C3%A1_%C3%BAnia_%28v%C5%A1eobecne%29</vt:lpwstr>
      </vt:variant>
      <vt:variant>
        <vt:lpwstr/>
      </vt:variant>
      <vt:variant>
        <vt:i4>6160417</vt:i4>
      </vt:variant>
      <vt:variant>
        <vt:i4>21</vt:i4>
      </vt:variant>
      <vt:variant>
        <vt:i4>0</vt:i4>
      </vt:variant>
      <vt:variant>
        <vt:i4>5</vt:i4>
      </vt:variant>
      <vt:variant>
        <vt:lpwstr>http://www.bratislavskenoviny.sk/najnovsie-spravy-z-bratislavy/bratislava-kedysi/bratislavske-vino/2.-vinohradnictvo-v-bratislave-do-18.-storocia.html?page_id=5414</vt:lpwstr>
      </vt:variant>
      <vt:variant>
        <vt:lpwstr/>
      </vt:variant>
      <vt:variant>
        <vt:i4>5963824</vt:i4>
      </vt:variant>
      <vt:variant>
        <vt:i4>18</vt:i4>
      </vt:variant>
      <vt:variant>
        <vt:i4>0</vt:i4>
      </vt:variant>
      <vt:variant>
        <vt:i4>5</vt:i4>
      </vt:variant>
      <vt:variant>
        <vt:lpwstr>http://www.google.sk/url?sa=t&amp;source=web&amp;cd=1&amp;ved=0CBUQFjAA&amp;url=http%3A%2F%2Fwww.poziadavka.sk%2Ffirmy%2Fdetail-mapa-28890%2FTibor-Fecske-&amp;rct=j&amp;q=velk%C3%A9%20%C3%BA&amp;ei=E16XTK3nG8iUswaaooxb&amp;usg=AFQjCNGNTSgxJzY_en-8YViD-OP9tK3w5A&amp;cad=rja</vt:lpwstr>
      </vt:variant>
      <vt:variant>
        <vt:lpwstr/>
      </vt:variant>
      <vt:variant>
        <vt:i4>5963824</vt:i4>
      </vt:variant>
      <vt:variant>
        <vt:i4>15</vt:i4>
      </vt:variant>
      <vt:variant>
        <vt:i4>0</vt:i4>
      </vt:variant>
      <vt:variant>
        <vt:i4>5</vt:i4>
      </vt:variant>
      <vt:variant>
        <vt:lpwstr>http://www.google.sk/url?sa=t&amp;source=web&amp;cd=1&amp;ved=0CBUQFjAA&amp;url=http%3A%2F%2Fwww.poziadavka.sk%2Ffirmy%2Fdetail-mapa-28890%2FTibor-Fecske-&amp;rct=j&amp;q=velk%C3%A9%20%C3%BA&amp;ei=E16XTK3nG8iUswaaooxb&amp;usg=AFQjCNGNTSgxJzY_en-8YViD-OP9tK3w5A&amp;cad=rja</vt:lpwstr>
      </vt:variant>
      <vt:variant>
        <vt:lpwstr/>
      </vt:variant>
      <vt:variant>
        <vt:i4>5963824</vt:i4>
      </vt:variant>
      <vt:variant>
        <vt:i4>12</vt:i4>
      </vt:variant>
      <vt:variant>
        <vt:i4>0</vt:i4>
      </vt:variant>
      <vt:variant>
        <vt:i4>5</vt:i4>
      </vt:variant>
      <vt:variant>
        <vt:lpwstr>http://www.google.sk/url?sa=t&amp;source=web&amp;cd=1&amp;ved=0CBUQFjAA&amp;url=http%3A%2F%2Fwww.poziadavka.sk%2Ffirmy%2Fdetail-mapa-28890%2FTibor-Fecske-&amp;rct=j&amp;q=velk%C3%A9%20%C3%BA&amp;ei=E16XTK3nG8iUswaaooxb&amp;usg=AFQjCNGNTSgxJzY_en-8YViD-OP9tK3w5A&amp;cad=rja</vt:lpwstr>
      </vt:variant>
      <vt:variant>
        <vt:lpwstr/>
      </vt:variant>
      <vt:variant>
        <vt:i4>5963824</vt:i4>
      </vt:variant>
      <vt:variant>
        <vt:i4>9</vt:i4>
      </vt:variant>
      <vt:variant>
        <vt:i4>0</vt:i4>
      </vt:variant>
      <vt:variant>
        <vt:i4>5</vt:i4>
      </vt:variant>
      <vt:variant>
        <vt:lpwstr>http://www.google.sk/url?sa=t&amp;source=web&amp;cd=1&amp;ved=0CBUQFjAA&amp;url=http%3A%2F%2Fwww.poziadavka.sk%2Ffirmy%2Fdetail-mapa-28890%2FTibor-Fecske-&amp;rct=j&amp;q=velk%C3%A9%20%C3%BA&amp;ei=E16XTK3nG8iUswaaooxb&amp;usg=AFQjCNGNTSgxJzY_en-8YViD-OP9tK3w5A&amp;cad=rja</vt:lpwstr>
      </vt:variant>
      <vt:variant>
        <vt:lpwstr/>
      </vt:variant>
      <vt:variant>
        <vt:i4>5963824</vt:i4>
      </vt:variant>
      <vt:variant>
        <vt:i4>6</vt:i4>
      </vt:variant>
      <vt:variant>
        <vt:i4>0</vt:i4>
      </vt:variant>
      <vt:variant>
        <vt:i4>5</vt:i4>
      </vt:variant>
      <vt:variant>
        <vt:lpwstr>http://www.google.sk/url?sa=t&amp;source=web&amp;cd=1&amp;ved=0CBUQFjAA&amp;url=http%3A%2F%2Fwww.poziadavka.sk%2Ffirmy%2Fdetail-mapa-28890%2FTibor-Fecske-&amp;rct=j&amp;q=velk%C3%A9%20%C3%BA&amp;ei=E16XTK3nG8iUswaaooxb&amp;usg=AFQjCNGNTSgxJzY_en-8YViD-OP9tK3w5A&amp;cad=rja</vt:lpwstr>
      </vt:variant>
      <vt:variant>
        <vt:lpwstr/>
      </vt:variant>
      <vt:variant>
        <vt:i4>5963824</vt:i4>
      </vt:variant>
      <vt:variant>
        <vt:i4>3</vt:i4>
      </vt:variant>
      <vt:variant>
        <vt:i4>0</vt:i4>
      </vt:variant>
      <vt:variant>
        <vt:i4>5</vt:i4>
      </vt:variant>
      <vt:variant>
        <vt:lpwstr>http://www.google.sk/url?sa=t&amp;source=web&amp;cd=1&amp;ved=0CBUQFjAA&amp;url=http%3A%2F%2Fwww.poziadavka.sk%2Ffirmy%2Fdetail-mapa-28890%2FTibor-Fecske-&amp;rct=j&amp;q=velk%C3%A9%20%C3%BA&amp;ei=E16XTK3nG8iUswaaooxb&amp;usg=AFQjCNGNTSgxJzY_en-8YViD-OP9tK3w5A&amp;cad=rja</vt:lpwstr>
      </vt:variant>
      <vt:variant>
        <vt:lpwstr/>
      </vt:variant>
      <vt:variant>
        <vt:i4>5963824</vt:i4>
      </vt:variant>
      <vt:variant>
        <vt:i4>0</vt:i4>
      </vt:variant>
      <vt:variant>
        <vt:i4>0</vt:i4>
      </vt:variant>
      <vt:variant>
        <vt:i4>5</vt:i4>
      </vt:variant>
      <vt:variant>
        <vt:lpwstr>http://www.google.sk/url?sa=t&amp;source=web&amp;cd=1&amp;ved=0CBUQFjAA&amp;url=http%3A%2F%2Fwww.poziadavka.sk%2Ffirmy%2Fdetail-mapa-28890%2FTibor-Fecske-&amp;rct=j&amp;q=velk%C3%A9%20%C3%BA&amp;ei=E16XTK3nG8iUswaaooxb&amp;usg=AFQjCNGNTSgxJzY_en-8YViD-OP9tK3w5A&amp;cad=rja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x</dc:creator>
  <cp:lastModifiedBy>Jozef Uhler</cp:lastModifiedBy>
  <cp:revision>4</cp:revision>
  <cp:lastPrinted>2011-12-16T09:12:00Z</cp:lastPrinted>
  <dcterms:created xsi:type="dcterms:W3CDTF">2010-08-01T08:36:00Z</dcterms:created>
  <dcterms:modified xsi:type="dcterms:W3CDTF">2011-12-16T09:14:00Z</dcterms:modified>
</cp:coreProperties>
</file>