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8511CF">
      <w:pPr>
        <w:rPr>
          <w:b/>
          <w:lang w:val="sk-SK"/>
        </w:rPr>
      </w:pPr>
      <w:r>
        <w:rPr>
          <w:b/>
          <w:lang w:val="sk-SK"/>
        </w:rPr>
        <w:t xml:space="preserve">Historický vývoj </w:t>
      </w:r>
      <w:r w:rsidR="00E710E9">
        <w:rPr>
          <w:b/>
          <w:lang w:val="sk-SK"/>
        </w:rPr>
        <w:t>súkromného</w:t>
      </w:r>
      <w:r>
        <w:rPr>
          <w:b/>
          <w:lang w:val="sk-SK"/>
        </w:rPr>
        <w:t xml:space="preserve"> práva</w:t>
      </w:r>
    </w:p>
    <w:p w:rsidR="008511CF" w:rsidRDefault="008511CF">
      <w:pPr>
        <w:rPr>
          <w:lang w:val="sk-SK"/>
        </w:rPr>
      </w:pPr>
      <w:r>
        <w:rPr>
          <w:lang w:val="sk-SK"/>
        </w:rPr>
        <w:t>- počiatky v </w:t>
      </w:r>
      <w:proofErr w:type="spellStart"/>
      <w:r>
        <w:rPr>
          <w:lang w:val="sk-SK"/>
        </w:rPr>
        <w:t>staroorientálnych</w:t>
      </w:r>
      <w:proofErr w:type="spellEnd"/>
      <w:r>
        <w:rPr>
          <w:lang w:val="sk-SK"/>
        </w:rPr>
        <w:t xml:space="preserve"> štátoch (Mezopotámia – </w:t>
      </w:r>
      <w:proofErr w:type="spellStart"/>
      <w:r>
        <w:rPr>
          <w:lang w:val="sk-SK"/>
        </w:rPr>
        <w:t>chamurapiho</w:t>
      </w:r>
      <w:proofErr w:type="spellEnd"/>
      <w:r>
        <w:rPr>
          <w:lang w:val="sk-SK"/>
        </w:rPr>
        <w:t xml:space="preserve"> zákonník)</w:t>
      </w:r>
    </w:p>
    <w:p w:rsidR="008511CF" w:rsidRDefault="008511CF">
      <w:pPr>
        <w:rPr>
          <w:lang w:val="sk-SK"/>
        </w:rPr>
      </w:pPr>
      <w:r>
        <w:rPr>
          <w:lang w:val="sk-SK"/>
        </w:rPr>
        <w:t>- prvý veľký rozvoj až v starovekom Ríme</w:t>
      </w:r>
    </w:p>
    <w:p w:rsidR="008511CF" w:rsidRDefault="008511C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Domitius</w:t>
      </w:r>
      <w:proofErr w:type="spellEnd"/>
      <w:r>
        <w:rPr>
          <w:lang w:val="sk-SK"/>
        </w:rPr>
        <w:t xml:space="preserve"> Ulpianus:</w:t>
      </w:r>
    </w:p>
    <w:p w:rsidR="008511CF" w:rsidRDefault="008511CF">
      <w:pPr>
        <w:rPr>
          <w:lang w:val="sk-SK"/>
        </w:rPr>
      </w:pPr>
      <w:r>
        <w:rPr>
          <w:lang w:val="sk-SK"/>
        </w:rPr>
        <w:tab/>
        <w:t>- ius publicum (týka sa štátu)</w:t>
      </w:r>
    </w:p>
    <w:p w:rsidR="008511CF" w:rsidRDefault="008511CF">
      <w:pPr>
        <w:rPr>
          <w:lang w:val="sk-SK"/>
        </w:rPr>
      </w:pPr>
      <w:r>
        <w:rPr>
          <w:lang w:val="sk-SK"/>
        </w:rPr>
        <w:tab/>
        <w:t>- ius privatum (týka sa jednotlivca)</w:t>
      </w:r>
    </w:p>
    <w:p w:rsidR="008511CF" w:rsidRDefault="008511CF">
      <w:pPr>
        <w:rPr>
          <w:lang w:val="sk-SK"/>
        </w:rPr>
      </w:pPr>
      <w:r>
        <w:rPr>
          <w:lang w:val="sk-SK"/>
        </w:rPr>
        <w:t>- 476 zánik rímskej ríše</w:t>
      </w:r>
    </w:p>
    <w:p w:rsidR="008511CF" w:rsidRDefault="008511CF">
      <w:pPr>
        <w:rPr>
          <w:lang w:val="sk-SK"/>
        </w:rPr>
      </w:pPr>
      <w:r>
        <w:rPr>
          <w:lang w:val="sk-SK"/>
        </w:rPr>
        <w:t>- po zániku na území Talianska pokračovali talianske mestské štáty</w:t>
      </w:r>
    </w:p>
    <w:p w:rsidR="008511CF" w:rsidRDefault="008511CF">
      <w:pPr>
        <w:rPr>
          <w:lang w:val="sk-SK"/>
        </w:rPr>
      </w:pPr>
      <w:r>
        <w:rPr>
          <w:lang w:val="sk-SK"/>
        </w:rPr>
        <w:t>- vzdelanci rozvíjajúci RP – glosátori (</w:t>
      </w:r>
      <w:proofErr w:type="spellStart"/>
      <w:r>
        <w:rPr>
          <w:lang w:val="sk-SK"/>
        </w:rPr>
        <w:t>Martinus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Bulgarus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Accursius</w:t>
      </w:r>
      <w:proofErr w:type="spellEnd"/>
      <w:r>
        <w:rPr>
          <w:lang w:val="sk-SK"/>
        </w:rPr>
        <w:t xml:space="preserve">), </w:t>
      </w:r>
      <w:proofErr w:type="spellStart"/>
      <w:r>
        <w:rPr>
          <w:lang w:val="sk-SK"/>
        </w:rPr>
        <w:t>postglosátori</w:t>
      </w:r>
      <w:proofErr w:type="spellEnd"/>
      <w:r>
        <w:rPr>
          <w:lang w:val="sk-SK"/>
        </w:rPr>
        <w:t>/komentátori</w:t>
      </w:r>
    </w:p>
    <w:p w:rsidR="008511CF" w:rsidRDefault="008511CF">
      <w:pPr>
        <w:rPr>
          <w:lang w:val="sk-SK"/>
        </w:rPr>
      </w:pPr>
      <w:r>
        <w:rPr>
          <w:lang w:val="sk-SK"/>
        </w:rPr>
        <w:t>- začala sa recepcia rímskeho práva</w:t>
      </w:r>
    </w:p>
    <w:p w:rsidR="008511CF" w:rsidRDefault="008511CF">
      <w:pPr>
        <w:rPr>
          <w:lang w:val="sk-SK"/>
        </w:rPr>
      </w:pPr>
      <w:r>
        <w:rPr>
          <w:lang w:val="sk-SK"/>
        </w:rPr>
        <w:t xml:space="preserve">- komentátori – teoreticky rozpracovali texty, vlastný názor poskytovali žiadateľom odborné právne posudky – </w:t>
      </w:r>
      <w:proofErr w:type="spellStart"/>
      <w:r>
        <w:rPr>
          <w:lang w:val="sk-SK"/>
        </w:rPr>
        <w:t>consíliá</w:t>
      </w:r>
      <w:proofErr w:type="spellEnd"/>
    </w:p>
    <w:p w:rsidR="008511CF" w:rsidRDefault="008511CF">
      <w:pPr>
        <w:rPr>
          <w:lang w:val="sk-SK"/>
        </w:rPr>
      </w:pPr>
      <w:r>
        <w:rPr>
          <w:lang w:val="sk-SK"/>
        </w:rPr>
        <w:t>- ich zásluhou na území talianska vzniklo nové ius communae</w:t>
      </w:r>
    </w:p>
    <w:p w:rsidR="008511CF" w:rsidRDefault="008511CF">
      <w:pPr>
        <w:rPr>
          <w:lang w:val="sk-SK"/>
        </w:rPr>
      </w:pPr>
      <w:r>
        <w:rPr>
          <w:lang w:val="sk-SK"/>
        </w:rPr>
        <w:t>- ius communae = spojenie domáceho talianskeho práva s rímskym právom</w:t>
      </w:r>
    </w:p>
    <w:p w:rsidR="008511CF" w:rsidRDefault="008511CF">
      <w:pPr>
        <w:rPr>
          <w:lang w:val="sk-SK"/>
        </w:rPr>
      </w:pPr>
    </w:p>
    <w:p w:rsidR="008511CF" w:rsidRPr="008511CF" w:rsidRDefault="008511CF" w:rsidP="008511CF">
      <w:pPr>
        <w:rPr>
          <w:lang w:val="sk-SK"/>
        </w:rPr>
      </w:pPr>
      <w:r w:rsidRPr="008511CF">
        <w:rPr>
          <w:lang w:val="sk-SK"/>
        </w:rPr>
        <w:t>Znaky súkromného práva v strednej Európe</w:t>
      </w:r>
      <w:r>
        <w:rPr>
          <w:lang w:val="sk-SK"/>
        </w:rPr>
        <w:t>:</w:t>
      </w:r>
    </w:p>
    <w:p w:rsidR="008511CF" w:rsidRPr="008511CF" w:rsidRDefault="008511CF" w:rsidP="008511CF">
      <w:pPr>
        <w:rPr>
          <w:b/>
          <w:lang w:val="sk-SK"/>
        </w:rPr>
      </w:pPr>
      <w:r>
        <w:rPr>
          <w:b/>
          <w:lang w:val="sk-SK"/>
        </w:rPr>
        <w:t xml:space="preserve">1) </w:t>
      </w:r>
      <w:r w:rsidRPr="008511CF">
        <w:rPr>
          <w:b/>
          <w:lang w:val="sk-SK"/>
        </w:rPr>
        <w:t>platil právny partikularizmus</w:t>
      </w:r>
      <w:r>
        <w:rPr>
          <w:lang w:val="sk-SK"/>
        </w:rPr>
        <w:t xml:space="preserve"> – rozdrobenosť práva, pre každú skupinu/stav platilo iné právo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>- krajinské právo – zemské – panovník, dvorský hodnostár, šľachta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ab/>
        <w:t>- typický príklad je Zlatá bula Ondreja II.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ab/>
        <w:t>- vzťah panovníka k územiu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ab/>
        <w:t>- postavenie hodnostárov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>- mestské právo – nechali si ho aj spísať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ab/>
        <w:t>- v mestskom práve napr. dedili aj ženy, zatiaľ čo v krajinskom nie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>- právo cirkvi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>- banské právo, vinohradnícke, cechové</w:t>
      </w:r>
    </w:p>
    <w:p w:rsidR="008511CF" w:rsidRDefault="008511CF" w:rsidP="008511CF">
      <w:pPr>
        <w:rPr>
          <w:lang w:val="sk-SK"/>
        </w:rPr>
      </w:pPr>
      <w:r w:rsidRPr="008511CF">
        <w:rPr>
          <w:b/>
          <w:lang w:val="sk-SK"/>
        </w:rPr>
        <w:t>2) právna obyčaj</w:t>
      </w:r>
      <w:r>
        <w:rPr>
          <w:lang w:val="sk-SK"/>
        </w:rPr>
        <w:t xml:space="preserve"> 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ab/>
        <w:t>- racionálna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tempus</w:t>
      </w:r>
      <w:proofErr w:type="spellEnd"/>
      <w:r>
        <w:rPr>
          <w:lang w:val="sk-SK"/>
        </w:rPr>
        <w:t xml:space="preserve"> – musela platiť určitý čas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ab/>
        <w:t>- musela sa opakovať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 xml:space="preserve">- 1514 PO spísal </w:t>
      </w:r>
      <w:proofErr w:type="spellStart"/>
      <w:r>
        <w:rPr>
          <w:lang w:val="sk-SK"/>
        </w:rPr>
        <w:t>Šterfan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Verboczy</w:t>
      </w:r>
      <w:proofErr w:type="spellEnd"/>
      <w:r>
        <w:rPr>
          <w:lang w:val="sk-SK"/>
        </w:rPr>
        <w:t xml:space="preserve"> do diela Opus Tripartitum </w:t>
      </w:r>
    </w:p>
    <w:p w:rsidR="008511CF" w:rsidRDefault="008511CF" w:rsidP="008511CF">
      <w:pPr>
        <w:rPr>
          <w:lang w:val="sk-SK"/>
        </w:rPr>
      </w:pPr>
      <w:r>
        <w:rPr>
          <w:lang w:val="sk-SK"/>
        </w:rPr>
        <w:tab/>
        <w:t>- 1. Časť šľachtické súkromné právo – osoby, záväzkové, dedičské právo</w:t>
      </w:r>
    </w:p>
    <w:p w:rsidR="00E660DF" w:rsidRDefault="00E660DF" w:rsidP="008511CF">
      <w:pPr>
        <w:rPr>
          <w:b/>
          <w:lang w:val="sk-SK"/>
        </w:rPr>
      </w:pPr>
      <w:r>
        <w:rPr>
          <w:b/>
          <w:lang w:val="sk-SK"/>
        </w:rPr>
        <w:t>3) málo sa rozlišovalo medzi súkromným a verejným právom</w:t>
      </w:r>
    </w:p>
    <w:p w:rsidR="00E660DF" w:rsidRDefault="00E660DF" w:rsidP="008511CF">
      <w:pPr>
        <w:rPr>
          <w:b/>
          <w:lang w:val="sk-SK"/>
        </w:rPr>
      </w:pPr>
      <w:r>
        <w:rPr>
          <w:b/>
          <w:lang w:val="sk-SK"/>
        </w:rPr>
        <w:t>4) obsahová jednoduchosť</w:t>
      </w:r>
    </w:p>
    <w:p w:rsidR="00E660DF" w:rsidRDefault="00E660DF" w:rsidP="008511CF">
      <w:pPr>
        <w:rPr>
          <w:b/>
          <w:lang w:val="sk-SK"/>
        </w:rPr>
      </w:pPr>
    </w:p>
    <w:p w:rsidR="00E660DF" w:rsidRDefault="00E660DF" w:rsidP="008511CF">
      <w:pPr>
        <w:rPr>
          <w:b/>
          <w:lang w:val="sk-SK"/>
        </w:rPr>
      </w:pPr>
      <w:r>
        <w:rPr>
          <w:b/>
          <w:lang w:val="sk-SK"/>
        </w:rPr>
        <w:t>Vývoj súkromného práva na našom území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prvé korene už u Slovanov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Veľká Morava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Nomokanón</w:t>
      </w:r>
      <w:proofErr w:type="spellEnd"/>
      <w:r>
        <w:rPr>
          <w:lang w:val="sk-SK"/>
        </w:rPr>
        <w:t xml:space="preserve">,  zákon </w:t>
      </w:r>
      <w:proofErr w:type="spellStart"/>
      <w:r>
        <w:rPr>
          <w:lang w:val="sk-SK"/>
        </w:rPr>
        <w:t>sudnyj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Ljudem</w:t>
      </w:r>
      <w:proofErr w:type="spellEnd"/>
      <w:r>
        <w:rPr>
          <w:lang w:val="sk-SK"/>
        </w:rPr>
        <w:t>, anonymná homília – prvé zákonníky na území VM, už aj matéria SP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- 2. Etapa rozvoja SP až po vzniku Uhorského štátu, najmä zásluhou Štefana, Ladislava a Kolomana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rozvíjali zákonodarnú činnosť, SP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vo feudalizme sa SP rozvíjalo oveľa pomalšie ako v Z </w:t>
      </w:r>
      <w:proofErr w:type="spellStart"/>
      <w:r>
        <w:rPr>
          <w:lang w:val="sk-SK"/>
        </w:rPr>
        <w:t>európe</w:t>
      </w:r>
      <w:proofErr w:type="spellEnd"/>
    </w:p>
    <w:p w:rsidR="00E660DF" w:rsidRDefault="00E660DF" w:rsidP="008511CF">
      <w:pPr>
        <w:rPr>
          <w:lang w:val="sk-SK"/>
        </w:rPr>
      </w:pPr>
      <w:r>
        <w:rPr>
          <w:lang w:val="sk-SK"/>
        </w:rPr>
        <w:t>- obchod nebol tak rozvinutý, existovali  veľké obmedzenia súkromného vlastníctva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lastRenderedPageBreak/>
        <w:t>- 1514 – OT – prvý prelom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významnejší rozvoj SP len v mestách, predovšetkým zbierky mestského práva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ďalší prelom 19. Stor., 1848 – marcové zákony, Bratislavská marcová ústava, likvidácia feudalizmu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jeden z článkov marcových zákonov ohlasoval spísanie občianskeho súkromného práva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 xml:space="preserve">- 1848 – 1860 – </w:t>
      </w:r>
      <w:proofErr w:type="spellStart"/>
      <w:r>
        <w:rPr>
          <w:lang w:val="sk-SK"/>
        </w:rPr>
        <w:t>bachov</w:t>
      </w:r>
      <w:proofErr w:type="spellEnd"/>
      <w:r>
        <w:rPr>
          <w:lang w:val="sk-SK"/>
        </w:rPr>
        <w:t xml:space="preserve"> absolutizmus – uhorské právo odstránené, oktrojované rakúske právo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rakúske banské právo, konkurzné, ABGB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maďari</w:t>
      </w:r>
      <w:proofErr w:type="spellEnd"/>
      <w:r>
        <w:rPr>
          <w:lang w:val="sk-SK"/>
        </w:rPr>
        <w:t xml:space="preserve"> ho odmietli používať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ABGB bol písaný, čo bola výhoda pre obchodníkov – právna istota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 xml:space="preserve">- pre </w:t>
      </w:r>
      <w:proofErr w:type="spellStart"/>
      <w:r>
        <w:rPr>
          <w:lang w:val="sk-SK"/>
        </w:rPr>
        <w:t>uhorsko</w:t>
      </w:r>
      <w:proofErr w:type="spellEnd"/>
      <w:r>
        <w:rPr>
          <w:lang w:val="sk-SK"/>
        </w:rPr>
        <w:t xml:space="preserve"> platil len počas </w:t>
      </w:r>
      <w:proofErr w:type="spellStart"/>
      <w:r>
        <w:rPr>
          <w:lang w:val="sk-SK"/>
        </w:rPr>
        <w:t>bachovho</w:t>
      </w:r>
      <w:proofErr w:type="spellEnd"/>
      <w:r>
        <w:rPr>
          <w:lang w:val="sk-SK"/>
        </w:rPr>
        <w:t xml:space="preserve"> absolutizmu, pre </w:t>
      </w:r>
      <w:proofErr w:type="spellStart"/>
      <w:r>
        <w:rPr>
          <w:lang w:val="sk-SK"/>
        </w:rPr>
        <w:t>čechy</w:t>
      </w:r>
      <w:proofErr w:type="spellEnd"/>
      <w:r>
        <w:rPr>
          <w:lang w:val="sk-SK"/>
        </w:rPr>
        <w:t xml:space="preserve"> platil až do 1950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 xml:space="preserve">- ABGB – 1811 – vplyv RP, </w:t>
      </w:r>
      <w:proofErr w:type="spellStart"/>
      <w:r>
        <w:rPr>
          <w:lang w:val="sk-SK"/>
        </w:rPr>
        <w:t>prirodzenoprávna</w:t>
      </w:r>
      <w:proofErr w:type="spellEnd"/>
      <w:r>
        <w:rPr>
          <w:lang w:val="sk-SK"/>
        </w:rPr>
        <w:t xml:space="preserve"> filozofia, zakázal právnu obyčaj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vzťahoval sa na všetkých bez ohľadu na pôvod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>- zrušil všetko, čo mu odporovalo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 xml:space="preserve">- po bach. </w:t>
      </w:r>
      <w:proofErr w:type="spellStart"/>
      <w:r>
        <w:rPr>
          <w:lang w:val="sk-SK"/>
        </w:rPr>
        <w:t>Absol</w:t>
      </w:r>
      <w:proofErr w:type="spellEnd"/>
      <w:r>
        <w:rPr>
          <w:lang w:val="sk-SK"/>
        </w:rPr>
        <w:t xml:space="preserve">. 1861 bola zvolaná </w:t>
      </w:r>
      <w:proofErr w:type="spellStart"/>
      <w:r>
        <w:rPr>
          <w:lang w:val="sk-SK"/>
        </w:rPr>
        <w:t>Judexkuriálna</w:t>
      </w:r>
      <w:proofErr w:type="spellEnd"/>
      <w:r>
        <w:rPr>
          <w:lang w:val="sk-SK"/>
        </w:rPr>
        <w:t xml:space="preserve"> konferencia – aké právo sa bude používať v Uhorsku, obnovuje sa feudálne právo spred 1848</w:t>
      </w:r>
    </w:p>
    <w:p w:rsidR="00E660DF" w:rsidRDefault="00E660DF" w:rsidP="008511CF">
      <w:pPr>
        <w:rPr>
          <w:lang w:val="sk-SK"/>
        </w:rPr>
      </w:pPr>
      <w:r>
        <w:rPr>
          <w:lang w:val="sk-SK"/>
        </w:rPr>
        <w:t xml:space="preserve">- ponechalo sa a niečo z rakúskeho práva </w:t>
      </w:r>
      <w:r w:rsidR="00AD142E">
        <w:rPr>
          <w:lang w:val="sk-SK"/>
        </w:rPr>
        <w:t>(banský zákon, pozemkové knihy, prevod nehnuteľností)</w:t>
      </w:r>
    </w:p>
    <w:p w:rsidR="00AD142E" w:rsidRDefault="00AD142E" w:rsidP="008511CF">
      <w:pPr>
        <w:rPr>
          <w:lang w:val="sk-SK"/>
        </w:rPr>
      </w:pPr>
      <w:r>
        <w:rPr>
          <w:lang w:val="sk-SK"/>
        </w:rPr>
        <w:t>- 1867 – Rakúsko – Uhorské vyrovnanie</w:t>
      </w:r>
    </w:p>
    <w:p w:rsidR="00AD142E" w:rsidRDefault="00AD142E" w:rsidP="008511CF">
      <w:pPr>
        <w:rPr>
          <w:lang w:val="sk-SK"/>
        </w:rPr>
      </w:pPr>
      <w:r>
        <w:rPr>
          <w:lang w:val="sk-SK"/>
        </w:rPr>
        <w:t>- dualizmus – pokusy o kodifikáciu, sčasti úspešné</w:t>
      </w:r>
    </w:p>
    <w:p w:rsidR="00AD142E" w:rsidRDefault="00AD142E" w:rsidP="008511CF">
      <w:pPr>
        <w:rPr>
          <w:lang w:val="sk-SK"/>
        </w:rPr>
      </w:pPr>
      <w:r>
        <w:rPr>
          <w:lang w:val="sk-SK"/>
        </w:rPr>
        <w:t>- napr. obchodný zákonník, zmenkový zákon, autorský zákon</w:t>
      </w:r>
    </w:p>
    <w:p w:rsidR="00AD142E" w:rsidRDefault="00AD142E" w:rsidP="008511CF">
      <w:pPr>
        <w:rPr>
          <w:lang w:val="sk-SK"/>
        </w:rPr>
      </w:pPr>
      <w:r>
        <w:rPr>
          <w:lang w:val="sk-SK"/>
        </w:rPr>
        <w:t>- občiansky súdny poriadok a občiansky zákonník nebol schválený</w:t>
      </w:r>
    </w:p>
    <w:p w:rsidR="00AD142E" w:rsidRDefault="00AD142E" w:rsidP="008511CF">
      <w:pPr>
        <w:rPr>
          <w:lang w:val="sk-SK"/>
        </w:rPr>
      </w:pPr>
      <w:r>
        <w:rPr>
          <w:lang w:val="sk-SK"/>
        </w:rPr>
        <w:t>- prijatý zákon o štátnych matrikách a manželský zákon (povinný civilný sobáš)</w:t>
      </w:r>
    </w:p>
    <w:p w:rsidR="00AD142E" w:rsidRDefault="00AD142E" w:rsidP="008511CF">
      <w:pPr>
        <w:rPr>
          <w:lang w:val="sk-SK"/>
        </w:rPr>
      </w:pPr>
      <w:r>
        <w:rPr>
          <w:lang w:val="sk-SK"/>
        </w:rPr>
        <w:t>- zmena až po vzniku ČSR 28.10.1918 – zákon 11/1918 – recepčná norma – prevzal sa bývalý rakúsko-uhorský právny poriadok, touto normou vznikol právny dualizmus</w:t>
      </w:r>
    </w:p>
    <w:p w:rsidR="00AD142E" w:rsidRPr="00E660DF" w:rsidRDefault="00AD142E" w:rsidP="008511CF">
      <w:pPr>
        <w:rPr>
          <w:lang w:val="sk-SK"/>
        </w:rPr>
      </w:pPr>
    </w:p>
    <w:p w:rsidR="008511CF" w:rsidRPr="008511CF" w:rsidRDefault="008511CF" w:rsidP="008511CF">
      <w:pPr>
        <w:rPr>
          <w:lang w:val="sk-SK"/>
        </w:rPr>
      </w:pPr>
    </w:p>
    <w:sectPr w:rsidR="008511CF" w:rsidRPr="008511CF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F81"/>
    <w:multiLevelType w:val="hybridMultilevel"/>
    <w:tmpl w:val="7E6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1CF"/>
    <w:rsid w:val="003C66E6"/>
    <w:rsid w:val="00742DE2"/>
    <w:rsid w:val="008511CF"/>
    <w:rsid w:val="008A01C1"/>
    <w:rsid w:val="0093416D"/>
    <w:rsid w:val="00AD142E"/>
    <w:rsid w:val="00CE49D0"/>
    <w:rsid w:val="00E660DF"/>
    <w:rsid w:val="00E710E9"/>
    <w:rsid w:val="00FA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2009-05-23T14:24:00Z</dcterms:created>
  <dcterms:modified xsi:type="dcterms:W3CDTF">2009-05-23T14:48:00Z</dcterms:modified>
</cp:coreProperties>
</file>