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6F" w:rsidRPr="006408C0" w:rsidRDefault="005112B6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 xml:space="preserve">Deontická Logika </w:t>
      </w:r>
    </w:p>
    <w:p w:rsidR="005112B6" w:rsidRPr="006408C0" w:rsidRDefault="005112B6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(Logika noriem)</w:t>
      </w:r>
    </w:p>
    <w:p w:rsidR="005112B6" w:rsidRPr="006408C0" w:rsidRDefault="005112B6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 xml:space="preserve">- deontické slová </w:t>
      </w:r>
    </w:p>
    <w:p w:rsidR="005112B6" w:rsidRPr="006408C0" w:rsidRDefault="005112B6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- slová ktoré vyjadrujú deontickú možnosť – smie, môže</w:t>
      </w:r>
    </w:p>
    <w:p w:rsidR="005112B6" w:rsidRPr="006408C0" w:rsidRDefault="005112B6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Deontické termíny:</w:t>
      </w:r>
    </w:p>
    <w:p w:rsidR="005112B6" w:rsidRPr="006408C0" w:rsidRDefault="005112B6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- príkazy – je prikázané, je nariadené, je povinný, musí byť, má byť</w:t>
      </w:r>
    </w:p>
    <w:p w:rsidR="005112B6" w:rsidRPr="006408C0" w:rsidRDefault="005112B6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 xml:space="preserve">- zákazy – zakazuje sa, nemôže byť, neoprávňuje </w:t>
      </w:r>
    </w:p>
    <w:p w:rsidR="005112B6" w:rsidRPr="006408C0" w:rsidRDefault="005112B6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- dovolenia – je dovolené, pripúšťa sa, oprávňuje</w:t>
      </w:r>
    </w:p>
    <w:p w:rsidR="005112B6" w:rsidRPr="006408C0" w:rsidRDefault="005112B6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- deontické slovo tam nemusí byť uvedené</w:t>
      </w:r>
    </w:p>
    <w:p w:rsidR="005112B6" w:rsidRPr="006408C0" w:rsidRDefault="005112B6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 xml:space="preserve">- </w:t>
      </w:r>
      <w:r w:rsidR="00A42A58" w:rsidRPr="006408C0">
        <w:rPr>
          <w:sz w:val="20"/>
          <w:szCs w:val="20"/>
          <w:lang w:val="sk-SK"/>
        </w:rPr>
        <w:t>hypotéza, dispozícia, sankcia – delenie právnej normy</w:t>
      </w:r>
    </w:p>
    <w:p w:rsidR="00A42A58" w:rsidRPr="006408C0" w:rsidRDefault="00A42A58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- hypotéza – normatívne podmienky</w:t>
      </w:r>
    </w:p>
    <w:p w:rsidR="00A42A58" w:rsidRPr="006408C0" w:rsidRDefault="00A42A58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- dispozícia – normatívne dôsledky podmienok</w:t>
      </w:r>
    </w:p>
    <w:p w:rsidR="00A42A58" w:rsidRPr="006408C0" w:rsidRDefault="00A42A58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- sankcia – ako sa správať, keď podmienky nie sú naplnené</w:t>
      </w:r>
    </w:p>
    <w:p w:rsidR="00A42A58" w:rsidRPr="006408C0" w:rsidRDefault="00A42A58">
      <w:pPr>
        <w:rPr>
          <w:sz w:val="20"/>
          <w:szCs w:val="20"/>
          <w:lang w:val="sk-SK"/>
        </w:rPr>
      </w:pPr>
    </w:p>
    <w:p w:rsidR="00A42A58" w:rsidRPr="006408C0" w:rsidRDefault="00A42A58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Je prikázané, zakázané, dovolené, že P.</w:t>
      </w:r>
    </w:p>
    <w:p w:rsidR="00A42A58" w:rsidRPr="006408C0" w:rsidRDefault="00A42A58">
      <w:pPr>
        <w:rPr>
          <w:sz w:val="20"/>
          <w:szCs w:val="20"/>
          <w:lang w:val="sk-SK"/>
        </w:rPr>
      </w:pPr>
    </w:p>
    <w:p w:rsidR="00CF2D53" w:rsidRPr="006408C0" w:rsidRDefault="00CF2D53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Jazyk DL:</w:t>
      </w:r>
    </w:p>
    <w:p w:rsidR="00CF2D53" w:rsidRPr="006408C0" w:rsidRDefault="00CF2D53" w:rsidP="00CF2D53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Výrokové premenné – p,q,r</w:t>
      </w:r>
    </w:p>
    <w:p w:rsidR="00CF2D53" w:rsidRPr="006408C0" w:rsidRDefault="00CF2D53" w:rsidP="00CF2D53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Výrokové spojky</w:t>
      </w:r>
    </w:p>
    <w:p w:rsidR="00CF2D53" w:rsidRPr="006408C0" w:rsidRDefault="00CF2D53" w:rsidP="00CF2D53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Deontické operátory – O, P, F</w:t>
      </w:r>
    </w:p>
    <w:p w:rsidR="00CF2D53" w:rsidRPr="006408C0" w:rsidRDefault="00CF2D53" w:rsidP="00CF2D53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Pomocné symboly</w:t>
      </w:r>
      <w:r w:rsidR="00EB4661" w:rsidRPr="006408C0">
        <w:rPr>
          <w:sz w:val="20"/>
          <w:szCs w:val="20"/>
          <w:lang w:val="sk-SK"/>
        </w:rPr>
        <w:t xml:space="preserve"> – ()</w:t>
      </w:r>
    </w:p>
    <w:p w:rsidR="00EB4661" w:rsidRPr="006408C0" w:rsidRDefault="00EB4661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= výroková logika doplnené o deontické operátory</w:t>
      </w:r>
    </w:p>
    <w:p w:rsidR="00EB4661" w:rsidRPr="006408C0" w:rsidRDefault="00EB4661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O = it is obligatory, orderea</w:t>
      </w:r>
    </w:p>
    <w:p w:rsidR="00EB4661" w:rsidRPr="006408C0" w:rsidRDefault="00EB4661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P = it is permited</w:t>
      </w:r>
    </w:p>
    <w:p w:rsidR="00EB4661" w:rsidRPr="006408C0" w:rsidRDefault="00EB4661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F = it is forbidden</w:t>
      </w:r>
    </w:p>
    <w:p w:rsidR="00EB4661" w:rsidRPr="006408C0" w:rsidRDefault="00EB4661" w:rsidP="00EB4661">
      <w:pPr>
        <w:rPr>
          <w:sz w:val="20"/>
          <w:szCs w:val="20"/>
          <w:lang w:val="sk-SK"/>
        </w:rPr>
      </w:pPr>
    </w:p>
    <w:p w:rsidR="00EB4661" w:rsidRPr="006408C0" w:rsidRDefault="00EB4661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Op P(p→q) p→Fq</w:t>
      </w:r>
    </w:p>
    <w:p w:rsidR="00EB4661" w:rsidRPr="006408C0" w:rsidRDefault="00EB4661" w:rsidP="00EB4661">
      <w:pPr>
        <w:rPr>
          <w:sz w:val="20"/>
          <w:szCs w:val="20"/>
          <w:lang w:val="sk-SK"/>
        </w:rPr>
      </w:pPr>
    </w:p>
    <w:p w:rsidR="00EB4661" w:rsidRPr="006408C0" w:rsidRDefault="00EB4661" w:rsidP="00EB4661">
      <w:pPr>
        <w:rPr>
          <w:sz w:val="20"/>
          <w:szCs w:val="20"/>
        </w:rPr>
      </w:pPr>
      <w:r w:rsidRPr="006408C0">
        <w:rPr>
          <w:sz w:val="20"/>
          <w:szCs w:val="20"/>
          <w:lang w:val="sk-SK"/>
        </w:rPr>
        <w:t>Fp=df0p</w:t>
      </w:r>
      <w:r w:rsidRPr="006408C0">
        <w:rPr>
          <w:sz w:val="20"/>
          <w:szCs w:val="20"/>
        </w:rPr>
        <w:t>’</w:t>
      </w:r>
    </w:p>
    <w:p w:rsidR="00EB4661" w:rsidRPr="006408C0" w:rsidRDefault="00EB4661" w:rsidP="00EB4661">
      <w:pPr>
        <w:rPr>
          <w:sz w:val="20"/>
          <w:szCs w:val="20"/>
        </w:rPr>
      </w:pPr>
      <w:r w:rsidRPr="006408C0">
        <w:rPr>
          <w:sz w:val="20"/>
          <w:szCs w:val="20"/>
        </w:rPr>
        <w:t>Pp</w:t>
      </w:r>
      <w:r w:rsidRPr="006408C0">
        <w:rPr>
          <w:sz w:val="20"/>
          <w:szCs w:val="20"/>
          <w:lang w:val="cs-CZ"/>
        </w:rPr>
        <w:t>=</w:t>
      </w:r>
      <w:r w:rsidRPr="006408C0">
        <w:rPr>
          <w:sz w:val="20"/>
          <w:szCs w:val="20"/>
          <w:lang w:val="sk-SK"/>
        </w:rPr>
        <w:t>dfFp</w:t>
      </w:r>
      <w:r w:rsidRPr="006408C0">
        <w:rPr>
          <w:sz w:val="20"/>
          <w:szCs w:val="20"/>
        </w:rPr>
        <w:t>’=df0’p’</w:t>
      </w:r>
    </w:p>
    <w:p w:rsidR="00EB4661" w:rsidRPr="006408C0" w:rsidRDefault="00EB4661" w:rsidP="00EB4661">
      <w:pPr>
        <w:rPr>
          <w:sz w:val="20"/>
          <w:szCs w:val="20"/>
          <w:lang w:val="sk-SK"/>
        </w:rPr>
      </w:pPr>
    </w:p>
    <w:p w:rsidR="00EB4661" w:rsidRPr="006408C0" w:rsidRDefault="00EB4661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Je možné, že nie je dovolené porušovať zákony</w:t>
      </w:r>
    </w:p>
    <w:p w:rsidR="00A169F7" w:rsidRPr="006408C0" w:rsidRDefault="00EB4661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- formulovať vetu cez príkaz</w:t>
      </w:r>
    </w:p>
    <w:p w:rsidR="00A169F7" w:rsidRPr="006408C0" w:rsidRDefault="00A169F7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= je zakázané, že je zakázané neporušovať zákony</w:t>
      </w:r>
    </w:p>
    <w:p w:rsidR="00EB4661" w:rsidRPr="006408C0" w:rsidRDefault="00A169F7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 xml:space="preserve"> </w:t>
      </w:r>
    </w:p>
    <w:p w:rsidR="00A169F7" w:rsidRPr="006408C0" w:rsidRDefault="00A169F7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Ak nie je dovolené porušovať zákony, tak je prikázané potrestať každé porušenie zákona</w:t>
      </w:r>
    </w:p>
    <w:p w:rsidR="00A169F7" w:rsidRPr="006408C0" w:rsidRDefault="00A169F7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= ak nie je zakázané neporušovať zákony, tak je zakázané nepotrestať porušenie</w:t>
      </w:r>
    </w:p>
    <w:p w:rsidR="00A169F7" w:rsidRPr="006408C0" w:rsidRDefault="00A169F7" w:rsidP="00EB4661">
      <w:pPr>
        <w:rPr>
          <w:sz w:val="20"/>
          <w:szCs w:val="20"/>
          <w:lang w:val="sk-SK"/>
        </w:rPr>
      </w:pPr>
    </w:p>
    <w:p w:rsidR="00A169F7" w:rsidRPr="006408C0" w:rsidRDefault="00A169F7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Axiómy</w:t>
      </w:r>
    </w:p>
    <w:p w:rsidR="00A169F7" w:rsidRPr="006408C0" w:rsidRDefault="00A169F7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- tvrdenia, ktoré prijímame bez dôkazov (predpokladáme)</w:t>
      </w:r>
    </w:p>
    <w:p w:rsidR="00A169F7" w:rsidRPr="006408C0" w:rsidRDefault="00A169F7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Teorémy</w:t>
      </w:r>
    </w:p>
    <w:p w:rsidR="00A169F7" w:rsidRPr="006408C0" w:rsidRDefault="00A169F7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- dokazujú sa</w:t>
      </w:r>
    </w:p>
    <w:p w:rsidR="00A169F7" w:rsidRPr="006408C0" w:rsidRDefault="00A169F7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Axiómami môžu byť len tautológie</w:t>
      </w:r>
    </w:p>
    <w:p w:rsidR="00A169F7" w:rsidRPr="006408C0" w:rsidRDefault="00A169F7" w:rsidP="00EB4661">
      <w:pPr>
        <w:rPr>
          <w:sz w:val="20"/>
          <w:szCs w:val="20"/>
          <w:lang w:val="sk-SK"/>
        </w:rPr>
      </w:pPr>
      <w:r w:rsidRPr="006408C0">
        <w:rPr>
          <w:sz w:val="20"/>
          <w:szCs w:val="20"/>
          <w:lang w:val="sk-SK"/>
        </w:rPr>
        <w:t>- teorémy sú tiež tautológie</w:t>
      </w:r>
    </w:p>
    <w:p w:rsidR="00EB4661" w:rsidRPr="00EB4661" w:rsidRDefault="00EB4661" w:rsidP="00EB4661">
      <w:pPr>
        <w:rPr>
          <w:lang w:val="sk-SK"/>
        </w:rPr>
      </w:pPr>
    </w:p>
    <w:sectPr w:rsidR="00EB4661" w:rsidRPr="00EB4661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C7D"/>
    <w:multiLevelType w:val="hybridMultilevel"/>
    <w:tmpl w:val="2C36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B0537"/>
    <w:rsid w:val="000B0537"/>
    <w:rsid w:val="00232A6F"/>
    <w:rsid w:val="003C66E6"/>
    <w:rsid w:val="005112B6"/>
    <w:rsid w:val="006408C0"/>
    <w:rsid w:val="00742DE2"/>
    <w:rsid w:val="008A01C1"/>
    <w:rsid w:val="00A169F7"/>
    <w:rsid w:val="00A42A58"/>
    <w:rsid w:val="00AD07DD"/>
    <w:rsid w:val="00CE49D0"/>
    <w:rsid w:val="00CF2D53"/>
    <w:rsid w:val="00D8417E"/>
    <w:rsid w:val="00EB4661"/>
    <w:rsid w:val="00EB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2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2009-01-12T19:10:00Z</cp:lastPrinted>
  <dcterms:created xsi:type="dcterms:W3CDTF">2008-12-11T13:02:00Z</dcterms:created>
  <dcterms:modified xsi:type="dcterms:W3CDTF">2009-01-12T19:10:00Z</dcterms:modified>
</cp:coreProperties>
</file>