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177089" w:rsidRDefault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Periodizácia</w:t>
      </w:r>
    </w:p>
    <w:p w:rsidR="00483702" w:rsidRPr="00177089" w:rsidRDefault="00483702" w:rsidP="00483702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1. Ranný feudalizmus</w:t>
      </w:r>
    </w:p>
    <w:p w:rsidR="00483702" w:rsidRPr="00177089" w:rsidRDefault="00483702" w:rsidP="00483702">
      <w:pPr>
        <w:pStyle w:val="Odsekzoznamu"/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 xml:space="preserve">(9. – 12. St. – </w:t>
      </w:r>
      <w:proofErr w:type="spellStart"/>
      <w:r w:rsidRPr="00177089">
        <w:rPr>
          <w:sz w:val="20"/>
          <w:szCs w:val="20"/>
          <w:lang w:val="sk-SK"/>
        </w:rPr>
        <w:t>velkomoravská</w:t>
      </w:r>
      <w:proofErr w:type="spellEnd"/>
      <w:r w:rsidRPr="00177089">
        <w:rPr>
          <w:sz w:val="20"/>
          <w:szCs w:val="20"/>
          <w:lang w:val="sk-SK"/>
        </w:rPr>
        <w:t xml:space="preserve"> ríša a počiatky uhorského štátu)</w:t>
      </w:r>
    </w:p>
    <w:p w:rsidR="00483702" w:rsidRPr="00177089" w:rsidRDefault="00483702" w:rsidP="00483702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2. Feudálna rozdrobenosť a jej prekonávanie (13. – 14. Stor.)</w:t>
      </w:r>
    </w:p>
    <w:p w:rsidR="00483702" w:rsidRPr="00177089" w:rsidRDefault="00483702" w:rsidP="00483702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3. Stavovská monarchia (15. St. - 1526)</w:t>
      </w:r>
    </w:p>
    <w:p w:rsidR="00483702" w:rsidRPr="00177089" w:rsidRDefault="00483702" w:rsidP="00483702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4. Absolutizmus (1526 - 1848)</w:t>
      </w:r>
    </w:p>
    <w:p w:rsidR="00483702" w:rsidRPr="00177089" w:rsidRDefault="00483702" w:rsidP="00483702">
      <w:pPr>
        <w:rPr>
          <w:sz w:val="20"/>
          <w:szCs w:val="20"/>
          <w:lang w:val="sk-SK"/>
        </w:rPr>
      </w:pPr>
    </w:p>
    <w:p w:rsidR="00E11760" w:rsidRPr="00177089" w:rsidRDefault="00E11760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Stavovská monarchia</w:t>
      </w:r>
    </w:p>
    <w:p w:rsidR="00E11760" w:rsidRPr="00177089" w:rsidRDefault="00E11760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štát sa oddeľuje od panovníka, stáva sa samostatným subjektom</w:t>
      </w:r>
    </w:p>
    <w:p w:rsidR="00E11760" w:rsidRPr="00177089" w:rsidRDefault="00E11760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uhorský štát sa označoval Uhorské kráľovstvo alebo svätoštefanská koruna</w:t>
      </w:r>
    </w:p>
    <w:p w:rsidR="00E11760" w:rsidRPr="00177089" w:rsidRDefault="00E11760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 xml:space="preserve">- </w:t>
      </w:r>
      <w:r w:rsidR="00130D87" w:rsidRPr="00177089">
        <w:rPr>
          <w:sz w:val="20"/>
          <w:szCs w:val="20"/>
          <w:lang w:val="sk-SK"/>
        </w:rPr>
        <w:t>rovnováha moci medzi panovníkom a stavmi</w:t>
      </w:r>
    </w:p>
    <w:p w:rsidR="00130D87" w:rsidRPr="00177089" w:rsidRDefault="00130D87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Matej Korvín – väčšia moc</w:t>
      </w:r>
    </w:p>
    <w:p w:rsidR="00130D87" w:rsidRPr="00177089" w:rsidRDefault="00130D87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 xml:space="preserve">- </w:t>
      </w:r>
      <w:proofErr w:type="spellStart"/>
      <w:r w:rsidRPr="00177089">
        <w:rPr>
          <w:sz w:val="20"/>
          <w:szCs w:val="20"/>
          <w:lang w:val="sk-SK"/>
        </w:rPr>
        <w:t>Jagelovci</w:t>
      </w:r>
      <w:proofErr w:type="spellEnd"/>
      <w:r w:rsidRPr="00177089">
        <w:rPr>
          <w:sz w:val="20"/>
          <w:szCs w:val="20"/>
          <w:lang w:val="sk-SK"/>
        </w:rPr>
        <w:t xml:space="preserve"> – menšia moc</w:t>
      </w:r>
    </w:p>
    <w:p w:rsidR="00130D87" w:rsidRPr="00177089" w:rsidRDefault="00130D87" w:rsidP="00483702">
      <w:pPr>
        <w:rPr>
          <w:sz w:val="20"/>
          <w:szCs w:val="20"/>
          <w:lang w:val="sk-SK"/>
        </w:rPr>
      </w:pPr>
    </w:p>
    <w:p w:rsidR="00130D87" w:rsidRPr="00177089" w:rsidRDefault="00130D87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územná správa – v najstaršom období kráľovské župy / komitáty</w:t>
      </w:r>
    </w:p>
    <w:p w:rsidR="00130D87" w:rsidRPr="00177089" w:rsidRDefault="00130D87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vo vrcholnom období šľachtické komitáty</w:t>
      </w:r>
    </w:p>
    <w:p w:rsidR="00130D87" w:rsidRPr="00177089" w:rsidRDefault="00130D87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zozačiatku bola župná správa úplne podriadená panovníkovi, menoval správcov</w:t>
      </w:r>
    </w:p>
    <w:p w:rsidR="00130D87" w:rsidRPr="00177089" w:rsidRDefault="00130D87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od 13. Stor. – niektorých zo správcov nemenuje panovník ale sú volení</w:t>
      </w:r>
    </w:p>
    <w:p w:rsidR="00130D87" w:rsidRPr="00177089" w:rsidRDefault="00130D87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 xml:space="preserve">- hlavný župan menovaný panovníkom, rozhodujúce právomoci získal </w:t>
      </w:r>
      <w:proofErr w:type="spellStart"/>
      <w:r w:rsidRPr="00177089">
        <w:rPr>
          <w:sz w:val="20"/>
          <w:szCs w:val="20"/>
          <w:lang w:val="sk-SK"/>
        </w:rPr>
        <w:t>miestožupan</w:t>
      </w:r>
      <w:proofErr w:type="spellEnd"/>
      <w:r w:rsidRPr="00177089">
        <w:rPr>
          <w:sz w:val="20"/>
          <w:szCs w:val="20"/>
          <w:lang w:val="sk-SK"/>
        </w:rPr>
        <w:t xml:space="preserve"> (volený)</w:t>
      </w:r>
    </w:p>
    <w:p w:rsidR="00130D87" w:rsidRPr="00177089" w:rsidRDefault="00130D87" w:rsidP="00483702">
      <w:pPr>
        <w:rPr>
          <w:sz w:val="20"/>
          <w:szCs w:val="20"/>
          <w:lang w:val="sk-SK"/>
        </w:rPr>
      </w:pPr>
    </w:p>
    <w:p w:rsidR="00130D87" w:rsidRPr="00177089" w:rsidRDefault="00130D87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Právo</w:t>
      </w:r>
    </w:p>
    <w:p w:rsidR="00130D87" w:rsidRPr="00177089" w:rsidRDefault="00130D87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stále prevažne nepísané</w:t>
      </w:r>
    </w:p>
    <w:p w:rsidR="00130D87" w:rsidRPr="00177089" w:rsidRDefault="00130D87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stavovský právny partikularizmus (šľachtické</w:t>
      </w:r>
      <w:r w:rsidR="00E06B49" w:rsidRPr="00177089">
        <w:rPr>
          <w:sz w:val="20"/>
          <w:szCs w:val="20"/>
          <w:lang w:val="sk-SK"/>
        </w:rPr>
        <w:t>/krajinské</w:t>
      </w:r>
      <w:r w:rsidRPr="00177089">
        <w:rPr>
          <w:sz w:val="20"/>
          <w:szCs w:val="20"/>
          <w:lang w:val="sk-SK"/>
        </w:rPr>
        <w:t xml:space="preserve">, kanonické, mestské, </w:t>
      </w:r>
      <w:r w:rsidR="00E06B49" w:rsidRPr="00177089">
        <w:rPr>
          <w:sz w:val="20"/>
          <w:szCs w:val="20"/>
          <w:lang w:val="sk-SK"/>
        </w:rPr>
        <w:t>banské</w:t>
      </w:r>
      <w:r w:rsidRPr="00177089">
        <w:rPr>
          <w:sz w:val="20"/>
          <w:szCs w:val="20"/>
          <w:lang w:val="sk-SK"/>
        </w:rPr>
        <w:t>, sedliacke právo)</w:t>
      </w:r>
    </w:p>
    <w:p w:rsidR="00130D87" w:rsidRPr="00177089" w:rsidRDefault="00130D87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právne obyčaje, snemové uznesenia/zákony, privilégiá, štatúty, neformálne aj rozhodnutia súdu</w:t>
      </w:r>
    </w:p>
    <w:p w:rsidR="00130D87" w:rsidRPr="00177089" w:rsidRDefault="00130D87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vydávanie zákonov – panovník ich vydával zo svojej vlastnej vôle</w:t>
      </w:r>
    </w:p>
    <w:p w:rsidR="00E06B49" w:rsidRPr="00177089" w:rsidRDefault="00E06B49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za stavovskej monarchie sa vydávali zákony za spoluúčasti snemu</w:t>
      </w:r>
    </w:p>
    <w:p w:rsidR="00E06B49" w:rsidRPr="00177089" w:rsidRDefault="00E06B49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privilégium – výsada pre určitú skupinu ľudí alebo územie</w:t>
      </w:r>
    </w:p>
    <w:p w:rsidR="00E06B49" w:rsidRPr="00177089" w:rsidRDefault="00E06B49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neskôr vzniká ako zvláštny prameň práva, stále ich vydáva panovník sám (bez snemu)</w:t>
      </w:r>
    </w:p>
    <w:p w:rsidR="00E06B49" w:rsidRPr="00177089" w:rsidRDefault="00E06B49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štatúty – normatívne akty vydávané samosprávnymi orgánmi (cechmi v jednotlivých mestách)</w:t>
      </w:r>
    </w:p>
    <w:p w:rsidR="00E06B49" w:rsidRPr="00177089" w:rsidRDefault="00E06B49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ab/>
        <w:t>- komitáty, mestá, ...</w:t>
      </w:r>
    </w:p>
    <w:p w:rsidR="00E06B49" w:rsidRPr="00177089" w:rsidRDefault="00E06B49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ústavné právo – zakotvené v rámci šľachtického (krajinského) práva</w:t>
      </w:r>
    </w:p>
    <w:p w:rsidR="00E06B49" w:rsidRPr="00177089" w:rsidRDefault="00E06B49" w:rsidP="00483702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 xml:space="preserve">- </w:t>
      </w:r>
      <w:r w:rsidR="0026259F" w:rsidRPr="00177089">
        <w:rPr>
          <w:sz w:val="20"/>
          <w:szCs w:val="20"/>
          <w:lang w:val="sk-SK"/>
        </w:rPr>
        <w:t>banské právo – právo banských miest, podstatná časť úpravy – úprava ťažby drahých kovov</w:t>
      </w:r>
    </w:p>
    <w:p w:rsidR="0026259F" w:rsidRPr="00177089" w:rsidRDefault="0026259F" w:rsidP="0026259F">
      <w:pPr>
        <w:ind w:left="720"/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 xml:space="preserve">- banský regál – jeden z kráľovských regálov – </w:t>
      </w:r>
      <w:proofErr w:type="spellStart"/>
      <w:r w:rsidRPr="00177089">
        <w:rPr>
          <w:sz w:val="20"/>
          <w:szCs w:val="20"/>
          <w:lang w:val="sk-SK"/>
        </w:rPr>
        <w:t>regálne</w:t>
      </w:r>
      <w:proofErr w:type="spellEnd"/>
      <w:r w:rsidRPr="00177089">
        <w:rPr>
          <w:sz w:val="20"/>
          <w:szCs w:val="20"/>
          <w:lang w:val="sk-SK"/>
        </w:rPr>
        <w:t xml:space="preserve"> právo – prenášanie oprávnení (na ťažbu atď.) od panovníka za určitú náhradu – </w:t>
      </w:r>
      <w:proofErr w:type="spellStart"/>
      <w:r w:rsidRPr="00177089">
        <w:rPr>
          <w:sz w:val="20"/>
          <w:szCs w:val="20"/>
          <w:lang w:val="sk-SK"/>
        </w:rPr>
        <w:t>urburu</w:t>
      </w:r>
      <w:proofErr w:type="spellEnd"/>
      <w:r w:rsidRPr="00177089">
        <w:rPr>
          <w:sz w:val="20"/>
          <w:szCs w:val="20"/>
          <w:lang w:val="sk-SK"/>
        </w:rPr>
        <w:t xml:space="preserve"> – jedna osmina vyťaženého drahého kovu. Takisto mu museli ponúknuť zvyšok drahých kovov na odkúpenie</w:t>
      </w:r>
    </w:p>
    <w:p w:rsidR="0026259F" w:rsidRPr="00177089" w:rsidRDefault="0026259F" w:rsidP="0026259F">
      <w:pPr>
        <w:rPr>
          <w:sz w:val="20"/>
          <w:szCs w:val="20"/>
          <w:lang w:val="sk-SK"/>
        </w:rPr>
      </w:pPr>
    </w:p>
    <w:p w:rsidR="0026259F" w:rsidRPr="00177089" w:rsidRDefault="0026259F" w:rsidP="0026259F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>- významné zákony</w:t>
      </w:r>
    </w:p>
    <w:p w:rsidR="0026259F" w:rsidRPr="00177089" w:rsidRDefault="0026259F" w:rsidP="0026259F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 xml:space="preserve">- dekrét z roku 1405 (postavenie miest) – decretum </w:t>
      </w:r>
      <w:proofErr w:type="spellStart"/>
      <w:r w:rsidRPr="00177089">
        <w:rPr>
          <w:sz w:val="20"/>
          <w:szCs w:val="20"/>
          <w:lang w:val="sk-SK"/>
        </w:rPr>
        <w:t>maius</w:t>
      </w:r>
      <w:proofErr w:type="spellEnd"/>
      <w:r w:rsidRPr="00177089">
        <w:rPr>
          <w:sz w:val="20"/>
          <w:szCs w:val="20"/>
          <w:lang w:val="sk-SK"/>
        </w:rPr>
        <w:t>, menší dekrét Žigmunda Luxemburského – odmena mešťanom za podporu v spore s uhorskou šľachtou – privilégium, zaistil mestu radu výsad, napr. voľnosť v usadzovaní sa po krajine, politické výsady, až po vydaní tohto dekrétu sa mešťania mohli zúčastňovať uhorského snemu ako hlasujúci – každé slobodné uhorské mesto malo rovnaké postavenie a práva ako jeden uhorský príslušník vyššej šľachty = 1 hlas v sneme</w:t>
      </w:r>
    </w:p>
    <w:p w:rsidR="0026259F" w:rsidRPr="00177089" w:rsidRDefault="0026259F" w:rsidP="0026259F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 xml:space="preserve">- väčší dekrét Matúša Korvína 1486 (decretum </w:t>
      </w:r>
      <w:proofErr w:type="spellStart"/>
      <w:r w:rsidRPr="00177089">
        <w:rPr>
          <w:sz w:val="20"/>
          <w:szCs w:val="20"/>
          <w:lang w:val="sk-SK"/>
        </w:rPr>
        <w:t>maius</w:t>
      </w:r>
      <w:proofErr w:type="spellEnd"/>
      <w:r w:rsidRPr="00177089">
        <w:rPr>
          <w:sz w:val="20"/>
          <w:szCs w:val="20"/>
          <w:lang w:val="sk-SK"/>
        </w:rPr>
        <w:t>) – doložka o </w:t>
      </w:r>
      <w:r w:rsidR="00043012" w:rsidRPr="00177089">
        <w:rPr>
          <w:sz w:val="20"/>
          <w:szCs w:val="20"/>
          <w:lang w:val="sk-SK"/>
        </w:rPr>
        <w:t>več</w:t>
      </w:r>
      <w:r w:rsidRPr="00177089">
        <w:rPr>
          <w:sz w:val="20"/>
          <w:szCs w:val="20"/>
          <w:lang w:val="sk-SK"/>
        </w:rPr>
        <w:t>nej platnosti</w:t>
      </w:r>
      <w:r w:rsidR="00043012" w:rsidRPr="00177089">
        <w:rPr>
          <w:sz w:val="20"/>
          <w:szCs w:val="20"/>
          <w:lang w:val="sk-SK"/>
        </w:rPr>
        <w:t xml:space="preserve"> </w:t>
      </w:r>
      <w:r w:rsidR="00A30603" w:rsidRPr="00177089">
        <w:rPr>
          <w:sz w:val="20"/>
          <w:szCs w:val="20"/>
          <w:lang w:val="sk-SK"/>
        </w:rPr>
        <w:t>–</w:t>
      </w:r>
      <w:r w:rsidR="00043012" w:rsidRPr="00177089">
        <w:rPr>
          <w:sz w:val="20"/>
          <w:szCs w:val="20"/>
          <w:lang w:val="sk-SK"/>
        </w:rPr>
        <w:t xml:space="preserve"> </w:t>
      </w:r>
      <w:r w:rsidR="00A30603" w:rsidRPr="00177089">
        <w:rPr>
          <w:sz w:val="20"/>
          <w:szCs w:val="20"/>
          <w:lang w:val="sk-SK"/>
        </w:rPr>
        <w:t>zákony vydávané uhorskými panovníkmi platili len počas ich života, nasledujúci panovník ich mohol potvrdiť alebo sa mohli zaužívať na súde - ..</w:t>
      </w:r>
    </w:p>
    <w:p w:rsidR="0026259F" w:rsidRPr="00177089" w:rsidRDefault="0026259F" w:rsidP="0026259F">
      <w:pPr>
        <w:rPr>
          <w:sz w:val="20"/>
          <w:szCs w:val="20"/>
          <w:lang w:val="sk-SK"/>
        </w:rPr>
      </w:pPr>
      <w:r w:rsidRPr="00177089">
        <w:rPr>
          <w:sz w:val="20"/>
          <w:szCs w:val="20"/>
          <w:lang w:val="sk-SK"/>
        </w:rPr>
        <w:t xml:space="preserve">- väčší dekrét Vladislava </w:t>
      </w:r>
      <w:proofErr w:type="spellStart"/>
      <w:r w:rsidRPr="00177089">
        <w:rPr>
          <w:sz w:val="20"/>
          <w:szCs w:val="20"/>
          <w:lang w:val="sk-SK"/>
        </w:rPr>
        <w:t>Jagelovského</w:t>
      </w:r>
      <w:proofErr w:type="spellEnd"/>
      <w:r w:rsidRPr="00177089">
        <w:rPr>
          <w:sz w:val="20"/>
          <w:szCs w:val="20"/>
          <w:lang w:val="sk-SK"/>
        </w:rPr>
        <w:t xml:space="preserve"> 1492</w:t>
      </w:r>
      <w:r w:rsidR="001167A1" w:rsidRPr="00177089">
        <w:rPr>
          <w:sz w:val="20"/>
          <w:szCs w:val="20"/>
          <w:lang w:val="sk-SK"/>
        </w:rPr>
        <w:t xml:space="preserve"> – niektoré ustanovenia pôvodného dekrétu modifikoval v prospech šľachty</w:t>
      </w:r>
    </w:p>
    <w:sectPr w:rsidR="0026259F" w:rsidRPr="00177089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75108"/>
    <w:multiLevelType w:val="hybridMultilevel"/>
    <w:tmpl w:val="91B8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3702"/>
    <w:rsid w:val="00043012"/>
    <w:rsid w:val="001167A1"/>
    <w:rsid w:val="00130D87"/>
    <w:rsid w:val="00177089"/>
    <w:rsid w:val="00242A0B"/>
    <w:rsid w:val="0026259F"/>
    <w:rsid w:val="003C66E6"/>
    <w:rsid w:val="00483702"/>
    <w:rsid w:val="00697AA9"/>
    <w:rsid w:val="00742DE2"/>
    <w:rsid w:val="008A01C1"/>
    <w:rsid w:val="00A30603"/>
    <w:rsid w:val="00CE49D0"/>
    <w:rsid w:val="00E06B49"/>
    <w:rsid w:val="00E1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3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2008-11-22T14:12:00Z</cp:lastPrinted>
  <dcterms:created xsi:type="dcterms:W3CDTF">2008-11-06T09:15:00Z</dcterms:created>
  <dcterms:modified xsi:type="dcterms:W3CDTF">2008-11-22T14:13:00Z</dcterms:modified>
</cp:coreProperties>
</file>